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Приложение 7 ОП ВО</w:t>
      </w:r>
    </w:p>
    <w:p w:rsidR="00AF2AC0" w:rsidRPr="00D17E5B" w:rsidRDefault="00AF2AC0" w:rsidP="00DC69ED">
      <w:pPr>
        <w:suppressAutoHyphens w:val="0"/>
        <w:ind w:firstLine="567"/>
        <w:jc w:val="right"/>
        <w:rPr>
          <w:rFonts w:ascii="Times New Roman" w:eastAsia="Arial Unicode MS" w:hAnsi="Times New Roman"/>
          <w:b/>
          <w:sz w:val="24"/>
          <w:szCs w:val="24"/>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Федеральное государственное бюджетное образовательное</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учреждение высшего образования</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«РОССИЙСКАЯ АКАДЕМИЯ НАРОДНОГО ХОЗЯЙСТВА </w:t>
      </w:r>
      <w:r w:rsidRPr="00827AFF">
        <w:rPr>
          <w:rFonts w:ascii="Times New Roman" w:hAnsi="Times New Roman" w:cs="Calibri"/>
          <w:b/>
          <w:kern w:val="0"/>
          <w:sz w:val="24"/>
          <w:szCs w:val="20"/>
          <w:lang w:eastAsia="en-US"/>
        </w:rPr>
        <w:br/>
        <w:t>И ГОСУДАРСТВЕННОЙ СЛУЖБЫ</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ПРИ ПРЕЗИДЕНТЕ РОССИЙСКОЙ ФЕДЕРАЦИИ»</w:t>
      </w:r>
    </w:p>
    <w:p w:rsidR="00A32FBC" w:rsidRPr="00827AFF" w:rsidRDefault="00A32FBC" w:rsidP="00A32FBC">
      <w:pPr>
        <w:widowControl/>
        <w:suppressAutoHyphens w:val="0"/>
        <w:overflowPunct/>
        <w:autoSpaceDE/>
        <w:autoSpaceDN/>
        <w:jc w:val="both"/>
        <w:textAlignment w:val="auto"/>
        <w:rPr>
          <w:rFonts w:cs="Calibri"/>
          <w:kern w:val="0"/>
          <w:szCs w:val="20"/>
          <w:lang w:eastAsia="en-US"/>
        </w:rPr>
      </w:pPr>
    </w:p>
    <w:p w:rsidR="00A32FBC" w:rsidRPr="00640F02" w:rsidRDefault="00A32FBC" w:rsidP="00A32FBC">
      <w:pPr>
        <w:ind w:firstLine="567"/>
        <w:jc w:val="center"/>
        <w:rPr>
          <w:rFonts w:ascii="Times New Roman" w:hAnsi="Times New Roman"/>
        </w:rPr>
      </w:pPr>
      <w:r w:rsidRPr="00640F02">
        <w:rPr>
          <w:rFonts w:ascii="Times New Roman" w:hAnsi="Times New Roman"/>
        </w:rPr>
        <w:t>Северо-Западный институт управления РАНХиГС – филиал РАНХиГС</w:t>
      </w:r>
    </w:p>
    <w:p w:rsidR="00A32FBC" w:rsidRPr="00640F02" w:rsidRDefault="00A32FBC" w:rsidP="00A32FBC">
      <w:pPr>
        <w:ind w:firstLine="567"/>
        <w:jc w:val="center"/>
        <w:rPr>
          <w:rFonts w:ascii="Times New Roman" w:hAnsi="Times New Roman"/>
        </w:rPr>
      </w:pPr>
      <w:r w:rsidRPr="00640F02">
        <w:rPr>
          <w:rFonts w:ascii="Times New Roman" w:hAnsi="Times New Roman"/>
        </w:rPr>
        <w:t>Кафедра международных отношений</w:t>
      </w: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32FBC" w:rsidRPr="00827AFF" w:rsidTr="00A32FBC">
        <w:trPr>
          <w:trHeight w:val="2430"/>
        </w:trPr>
        <w:tc>
          <w:tcPr>
            <w:tcW w:w="5070" w:type="dxa"/>
            <w:shd w:val="clear" w:color="auto" w:fill="auto"/>
            <w:tcMar>
              <w:top w:w="0" w:type="dxa"/>
              <w:left w:w="108" w:type="dxa"/>
              <w:bottom w:w="0" w:type="dxa"/>
              <w:right w:w="108" w:type="dxa"/>
            </w:tcMar>
          </w:tcPr>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c>
        <w:tc>
          <w:tcPr>
            <w:tcW w:w="4677" w:type="dxa"/>
            <w:shd w:val="clear" w:color="auto" w:fill="auto"/>
            <w:tcMar>
              <w:top w:w="0" w:type="dxa"/>
              <w:left w:w="108" w:type="dxa"/>
              <w:bottom w:w="0" w:type="dxa"/>
              <w:right w:w="108" w:type="dxa"/>
            </w:tcMar>
          </w:tcPr>
          <w:p w:rsidR="00A32FBC" w:rsidRPr="00640F02" w:rsidRDefault="00A32FBC" w:rsidP="00A32FBC">
            <w:pPr>
              <w:ind w:firstLine="709"/>
              <w:rPr>
                <w:rFonts w:ascii="Times New Roman" w:hAnsi="Times New Roman" w:cs="Calibri"/>
                <w:sz w:val="24"/>
                <w:szCs w:val="24"/>
              </w:rPr>
            </w:pPr>
            <w:r w:rsidRPr="00640F02">
              <w:rPr>
                <w:rFonts w:ascii="Times New Roman" w:hAnsi="Times New Roman" w:cs="Calibri"/>
                <w:sz w:val="24"/>
                <w:szCs w:val="24"/>
              </w:rPr>
              <w:t xml:space="preserve">Утверждена </w:t>
            </w:r>
          </w:p>
          <w:p w:rsidR="00A32FBC" w:rsidRPr="00640F02" w:rsidRDefault="00A32FBC" w:rsidP="00A32FBC">
            <w:pPr>
              <w:ind w:left="742" w:hanging="33"/>
              <w:rPr>
                <w:rFonts w:ascii="Times New Roman" w:hAnsi="Times New Roman" w:cs="Calibri"/>
                <w:sz w:val="24"/>
                <w:szCs w:val="24"/>
              </w:rPr>
            </w:pPr>
            <w:r w:rsidRPr="00640F02">
              <w:rPr>
                <w:rFonts w:ascii="Times New Roman" w:hAnsi="Times New Roman" w:cs="Calibri"/>
                <w:sz w:val="24"/>
                <w:szCs w:val="24"/>
              </w:rPr>
              <w:t xml:space="preserve">решением методической комиссии по направлениям 41.03.45, 41.04.05  </w:t>
            </w:r>
          </w:p>
          <w:p w:rsidR="00A32FBC" w:rsidRPr="00640F02" w:rsidRDefault="00A32FBC" w:rsidP="00A32FBC">
            <w:pPr>
              <w:ind w:left="742" w:hanging="33"/>
              <w:rPr>
                <w:rFonts w:ascii="Times New Roman" w:hAnsi="Times New Roman" w:cs="Calibri"/>
                <w:sz w:val="24"/>
                <w:szCs w:val="24"/>
              </w:rPr>
            </w:pPr>
            <w:r w:rsidRPr="00640F02">
              <w:rPr>
                <w:rFonts w:ascii="Times New Roman" w:hAnsi="Times New Roman" w:cs="Calibri"/>
                <w:sz w:val="24"/>
                <w:szCs w:val="24"/>
              </w:rPr>
              <w:t xml:space="preserve">«Международные отношения», 41.06.01 «Политические науки и регионоведение» </w:t>
            </w:r>
          </w:p>
          <w:p w:rsidR="00A32FBC" w:rsidRPr="00640F02" w:rsidRDefault="00A32FBC" w:rsidP="00A32FBC">
            <w:pPr>
              <w:ind w:left="742" w:hanging="33"/>
              <w:rPr>
                <w:rFonts w:ascii="Times New Roman" w:hAnsi="Times New Roman" w:cs="Calibri"/>
                <w:sz w:val="24"/>
                <w:szCs w:val="24"/>
              </w:rPr>
            </w:pPr>
            <w:r w:rsidRPr="00640F02">
              <w:rPr>
                <w:rFonts w:ascii="Times New Roman" w:hAnsi="Times New Roman" w:cs="Calibri"/>
                <w:sz w:val="24"/>
                <w:szCs w:val="24"/>
              </w:rPr>
              <w:t>СЗИУ РАНХиГС</w:t>
            </w:r>
          </w:p>
          <w:p w:rsidR="00A32FBC" w:rsidRPr="00640F02" w:rsidRDefault="00A32FBC" w:rsidP="00A32FBC">
            <w:pPr>
              <w:ind w:firstLine="709"/>
              <w:rPr>
                <w:rFonts w:ascii="Times New Roman" w:hAnsi="Times New Roman" w:cs="Calibri"/>
                <w:sz w:val="24"/>
                <w:szCs w:val="24"/>
              </w:rPr>
            </w:pPr>
            <w:r w:rsidRPr="00640F02">
              <w:rPr>
                <w:rFonts w:ascii="Times New Roman" w:hAnsi="Times New Roman" w:cs="Calibri"/>
                <w:sz w:val="24"/>
                <w:szCs w:val="24"/>
              </w:rPr>
              <w:t xml:space="preserve">Протокол </w:t>
            </w:r>
          </w:p>
          <w:p w:rsidR="00A32FBC" w:rsidRPr="00827AFF" w:rsidRDefault="008312DB" w:rsidP="00A32FBC">
            <w:pPr>
              <w:widowControl/>
              <w:suppressAutoHyphens w:val="0"/>
              <w:overflowPunct/>
              <w:autoSpaceDE/>
              <w:autoSpaceDN/>
              <w:spacing w:before="120" w:after="120"/>
              <w:textAlignment w:val="auto"/>
              <w:rPr>
                <w:rFonts w:ascii="Times New Roman" w:hAnsi="Times New Roman"/>
                <w:kern w:val="0"/>
                <w:sz w:val="24"/>
                <w:szCs w:val="24"/>
              </w:rPr>
            </w:pPr>
            <w:r>
              <w:rPr>
                <w:rFonts w:ascii="Times New Roman" w:hAnsi="Times New Roman" w:cs="Calibri"/>
                <w:sz w:val="24"/>
                <w:szCs w:val="24"/>
              </w:rPr>
              <w:t xml:space="preserve">            </w:t>
            </w:r>
            <w:r w:rsidRPr="008312DB">
              <w:rPr>
                <w:rFonts w:ascii="Times New Roman" w:hAnsi="Times New Roman" w:cs="Calibri"/>
                <w:sz w:val="24"/>
                <w:szCs w:val="24"/>
              </w:rPr>
              <w:t>от « 28 »  августа  2019 г № 1</w:t>
            </w:r>
          </w:p>
          <w:p w:rsidR="00A32FBC" w:rsidRPr="00827AFF" w:rsidRDefault="00A32FBC" w:rsidP="00A32FBC">
            <w:pPr>
              <w:widowControl/>
              <w:suppressAutoHyphens w:val="0"/>
              <w:overflowPunct/>
              <w:autoSpaceDE/>
              <w:autoSpaceDN/>
              <w:spacing w:before="120" w:after="120"/>
              <w:jc w:val="both"/>
              <w:textAlignment w:val="auto"/>
              <w:rPr>
                <w:rFonts w:cs="Calibri"/>
                <w:kern w:val="0"/>
                <w:szCs w:val="20"/>
                <w:lang w:eastAsia="en-US"/>
              </w:rPr>
            </w:pPr>
          </w:p>
        </w:tc>
      </w:tr>
    </w:tbl>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РАБОЧАЯ ПРОГРАММА ДИСЦИПЛИНЫ </w:t>
      </w:r>
    </w:p>
    <w:p w:rsidR="00A32FBC" w:rsidRPr="00827AFF" w:rsidRDefault="00A32FBC" w:rsidP="00A32FBC">
      <w:pPr>
        <w:widowControl/>
        <w:suppressAutoHyphens w:val="0"/>
        <w:overflowPunct/>
        <w:autoSpaceDE/>
        <w:autoSpaceDN/>
        <w:jc w:val="center"/>
        <w:textAlignment w:val="auto"/>
        <w:rPr>
          <w:rFonts w:ascii="Times New Roman" w:hAnsi="Times New Roman" w:cs="Calibri"/>
          <w:i/>
          <w:kern w:val="0"/>
          <w:sz w:val="16"/>
          <w:szCs w:val="20"/>
          <w:lang w:eastAsia="en-US"/>
        </w:rPr>
      </w:pPr>
    </w:p>
    <w:p w:rsidR="00A32FBC"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r w:rsidRPr="00827AFF">
        <w:rPr>
          <w:rFonts w:ascii="Times New Roman" w:hAnsi="Times New Roman" w:cs="Calibri"/>
          <w:kern w:val="0"/>
          <w:sz w:val="24"/>
          <w:szCs w:val="24"/>
          <w:lang w:eastAsia="en-US"/>
        </w:rPr>
        <w:t>Б1.Б.</w:t>
      </w:r>
      <w:r w:rsidR="000762F7">
        <w:rPr>
          <w:rFonts w:ascii="Times New Roman" w:hAnsi="Times New Roman" w:cs="Calibri"/>
          <w:kern w:val="0"/>
          <w:sz w:val="24"/>
          <w:szCs w:val="24"/>
          <w:lang w:eastAsia="en-US"/>
        </w:rPr>
        <w:t>0</w:t>
      </w:r>
      <w:r w:rsidRPr="00827AFF">
        <w:rPr>
          <w:rFonts w:ascii="Times New Roman" w:hAnsi="Times New Roman" w:cs="Calibri"/>
          <w:kern w:val="0"/>
          <w:sz w:val="24"/>
          <w:szCs w:val="24"/>
          <w:lang w:eastAsia="en-US"/>
        </w:rPr>
        <w:t>1</w:t>
      </w:r>
      <w:r w:rsidR="000762F7">
        <w:rPr>
          <w:rFonts w:ascii="Times New Roman" w:hAnsi="Times New Roman" w:cs="Calibri"/>
          <w:kern w:val="0"/>
          <w:sz w:val="24"/>
          <w:szCs w:val="24"/>
          <w:lang w:eastAsia="en-US"/>
        </w:rPr>
        <w:t>.01</w:t>
      </w:r>
      <w:r w:rsidRPr="00827AFF">
        <w:rPr>
          <w:rFonts w:ascii="Times New Roman" w:hAnsi="Times New Roman" w:cs="Calibri"/>
          <w:kern w:val="0"/>
          <w:sz w:val="24"/>
          <w:szCs w:val="24"/>
          <w:lang w:eastAsia="en-US"/>
        </w:rPr>
        <w:tab/>
      </w:r>
      <w:r>
        <w:rPr>
          <w:rFonts w:ascii="Times New Roman" w:hAnsi="Times New Roman" w:cs="Calibri"/>
          <w:kern w:val="0"/>
          <w:sz w:val="24"/>
          <w:szCs w:val="24"/>
          <w:lang w:eastAsia="en-US"/>
        </w:rPr>
        <w:t>История и философия науки</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направление 41.06.01    «Политические науки и регионоведение»</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kern w:val="0"/>
          <w:sz w:val="24"/>
          <w:szCs w:val="24"/>
          <w:lang w:eastAsia="en-US"/>
        </w:rPr>
        <w:t xml:space="preserve">направленность </w:t>
      </w:r>
      <w:r>
        <w:rPr>
          <w:rFonts w:ascii="Times New Roman" w:hAnsi="Times New Roman"/>
          <w:kern w:val="0"/>
          <w:sz w:val="24"/>
          <w:szCs w:val="24"/>
          <w:lang w:eastAsia="en-US"/>
        </w:rPr>
        <w:t>«</w:t>
      </w:r>
      <w:r w:rsidRPr="00827AFF">
        <w:rPr>
          <w:rFonts w:ascii="Times New Roman" w:hAnsi="Times New Roman"/>
          <w:kern w:val="0"/>
          <w:sz w:val="24"/>
          <w:szCs w:val="24"/>
          <w:lang w:eastAsia="en-US"/>
        </w:rPr>
        <w:t>Политические проблемы международных отношений глобального и регионального развития</w:t>
      </w:r>
      <w:r>
        <w:rPr>
          <w:rFonts w:ascii="Times New Roman" w:hAnsi="Times New Roman"/>
          <w:kern w:val="0"/>
          <w:sz w:val="24"/>
          <w:szCs w:val="24"/>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квалификация – Исследователь. Преподаватель-исследователь</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очная/заочная  форма обучения</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96354A" w:rsidRDefault="00A32FBC" w:rsidP="00A32FBC">
      <w:pPr>
        <w:widowControl/>
        <w:suppressAutoHyphens w:val="0"/>
        <w:overflowPunct/>
        <w:autoSpaceDE/>
        <w:autoSpaceDN/>
        <w:jc w:val="center"/>
        <w:textAlignment w:val="auto"/>
        <w:rPr>
          <w:rFonts w:ascii="Times New Roman" w:hAnsi="Times New Roman" w:cs="Calibri"/>
          <w:kern w:val="0"/>
          <w:sz w:val="28"/>
          <w:szCs w:val="28"/>
          <w:lang w:eastAsia="en-US"/>
        </w:rPr>
      </w:pPr>
      <w:r w:rsidRPr="00827AFF">
        <w:rPr>
          <w:rFonts w:ascii="Times New Roman" w:hAnsi="Times New Roman" w:cs="Calibri"/>
          <w:kern w:val="0"/>
          <w:sz w:val="28"/>
          <w:szCs w:val="28"/>
          <w:lang w:eastAsia="en-US"/>
        </w:rPr>
        <w:t>Год набора - 20</w:t>
      </w:r>
      <w:r w:rsidR="0096354A">
        <w:rPr>
          <w:rFonts w:ascii="Times New Roman" w:hAnsi="Times New Roman" w:cs="Calibri"/>
          <w:kern w:val="0"/>
          <w:sz w:val="28"/>
          <w:szCs w:val="28"/>
          <w:lang w:eastAsia="en-US"/>
        </w:rPr>
        <w:t>20</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8"/>
          <w:szCs w:val="28"/>
          <w:highlight w:val="yellow"/>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0762F7" w:rsidP="00A32FBC">
      <w:pPr>
        <w:widowControl/>
        <w:suppressAutoHyphens w:val="0"/>
        <w:overflowPunct/>
        <w:autoSpaceDE/>
        <w:autoSpaceDN/>
        <w:jc w:val="center"/>
        <w:textAlignment w:val="auto"/>
        <w:rPr>
          <w:rFonts w:cs="Calibri"/>
          <w:kern w:val="0"/>
          <w:szCs w:val="20"/>
          <w:lang w:eastAsia="en-US"/>
        </w:rPr>
      </w:pPr>
      <w:r>
        <w:rPr>
          <w:rFonts w:ascii="Times New Roman" w:hAnsi="Times New Roman" w:cs="Calibri"/>
          <w:kern w:val="0"/>
          <w:sz w:val="24"/>
          <w:szCs w:val="20"/>
          <w:lang w:eastAsia="en-US"/>
        </w:rPr>
        <w:t>Санкт-Петербург, 20</w:t>
      </w:r>
      <w:r w:rsidR="008312DB">
        <w:rPr>
          <w:rFonts w:ascii="Times New Roman" w:hAnsi="Times New Roman" w:cs="Calibri"/>
          <w:kern w:val="0"/>
          <w:sz w:val="24"/>
          <w:szCs w:val="20"/>
          <w:lang w:eastAsia="en-US"/>
        </w:rPr>
        <w:t>19</w:t>
      </w:r>
      <w:r w:rsidR="00A32FBC" w:rsidRPr="00827AFF">
        <w:rPr>
          <w:rFonts w:ascii="Times New Roman" w:hAnsi="Times New Roman" w:cs="Calibri"/>
          <w:kern w:val="0"/>
          <w:sz w:val="24"/>
          <w:szCs w:val="20"/>
          <w:lang w:eastAsia="en-US"/>
        </w:rPr>
        <w:t xml:space="preserve"> г.</w:t>
      </w:r>
      <w:r w:rsidR="00A32FBC" w:rsidRPr="00827AFF">
        <w:rPr>
          <w:rFonts w:eastAsia="Calibri" w:cs="Calibri"/>
          <w:kern w:val="0"/>
          <w:szCs w:val="20"/>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A32FBC" w:rsidRPr="0096668F" w:rsidRDefault="00A32FBC" w:rsidP="00A32FBC">
      <w:pPr>
        <w:ind w:right="-6"/>
        <w:jc w:val="both"/>
        <w:rPr>
          <w:rFonts w:ascii="Times New Roman" w:hAnsi="Times New Roman"/>
          <w:b/>
          <w:sz w:val="24"/>
        </w:rPr>
      </w:pPr>
      <w:r w:rsidRPr="0096668F">
        <w:rPr>
          <w:rFonts w:ascii="Times New Roman" w:hAnsi="Times New Roman"/>
          <w:b/>
          <w:sz w:val="24"/>
        </w:rPr>
        <w:t>Заведующий кафедрой международных отношений</w:t>
      </w:r>
    </w:p>
    <w:p w:rsidR="00C3218E" w:rsidRPr="00D17E5B" w:rsidRDefault="00A32FBC" w:rsidP="00A32FBC">
      <w:pPr>
        <w:suppressAutoHyphens w:val="0"/>
        <w:overflowPunct/>
        <w:autoSpaceDE/>
        <w:autoSpaceDN/>
        <w:ind w:right="-6"/>
        <w:jc w:val="both"/>
        <w:textAlignment w:val="auto"/>
        <w:rPr>
          <w:rFonts w:ascii="Times New Roman" w:hAnsi="Times New Roman"/>
          <w:kern w:val="0"/>
          <w:sz w:val="24"/>
          <w:szCs w:val="24"/>
        </w:rPr>
      </w:pPr>
      <w:r>
        <w:rPr>
          <w:rFonts w:ascii="Times New Roman" w:hAnsi="Times New Roman"/>
          <w:sz w:val="24"/>
        </w:rPr>
        <w:t>К.и.н., доцент М.А.Буланакова</w:t>
      </w:r>
      <w:r w:rsidR="00C3218E" w:rsidRPr="00D17E5B">
        <w:rPr>
          <w:rFonts w:ascii="Times New Roman" w:hAnsi="Times New Roman"/>
          <w:kern w:val="0"/>
          <w:sz w:val="24"/>
          <w:szCs w:val="24"/>
          <w:u w:val="single"/>
        </w:rPr>
        <w:t>.</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8"/>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827AFF" w:rsidRPr="00D17E5B">
        <w:rPr>
          <w:rFonts w:ascii="Times New Roman" w:hAnsi="Times New Roman"/>
          <w:kern w:val="0"/>
          <w:sz w:val="24"/>
          <w:szCs w:val="24"/>
          <w:lang w:eastAsia="en-US"/>
        </w:rPr>
        <w:t>1</w:t>
      </w:r>
      <w:r w:rsidR="00FE06E3">
        <w:rPr>
          <w:rFonts w:ascii="Times New Roman" w:hAnsi="Times New Roman"/>
          <w:kern w:val="0"/>
          <w:sz w:val="24"/>
          <w:szCs w:val="24"/>
          <w:lang w:eastAsia="en-US"/>
        </w:rPr>
        <w:t>.</w:t>
      </w:r>
      <w:r w:rsidR="00A32FBC">
        <w:rPr>
          <w:rFonts w:ascii="Times New Roman" w:hAnsi="Times New Roman"/>
          <w:kern w:val="0"/>
          <w:sz w:val="24"/>
          <w:szCs w:val="24"/>
          <w:lang w:eastAsia="en-US"/>
        </w:rPr>
        <w:t>0</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современных тенденций в развитии политической науки, гуманитарного знания. Знание основных принципов научного критического анализа.</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системных подходов в изучении международных отношений, понимание комплексного характера исследовательских задач в области МО</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A32FBC" w:rsidP="00A32FBC">
            <w:pPr>
              <w:ind w:firstLine="709"/>
              <w:jc w:val="both"/>
              <w:rPr>
                <w:rFonts w:ascii="Times New Roman" w:eastAsiaTheme="minorEastAsia" w:hAnsi="Times New Roman"/>
                <w:spacing w:val="-20"/>
                <w:sz w:val="24"/>
                <w:szCs w:val="24"/>
                <w:lang w:eastAsia="ja-JP"/>
              </w:rPr>
            </w:pPr>
            <w:r>
              <w:rPr>
                <w:rFonts w:ascii="Times New Roman" w:hAnsi="Times New Roman"/>
                <w:iCs/>
                <w:sz w:val="24"/>
                <w:szCs w:val="24"/>
              </w:rPr>
              <w:t>Знание основ планирования времени в контексте исследовательской деятельности, педагогической деятельности, проектной научной работы.</w:t>
            </w:r>
          </w:p>
        </w:tc>
      </w:tr>
    </w:tbl>
    <w:p w:rsidR="00A32FBC" w:rsidRPr="00A32FBC" w:rsidRDefault="00A32FBC" w:rsidP="00A32FBC">
      <w:pPr>
        <w:suppressAutoHyphens w:val="0"/>
        <w:overflowPunct/>
        <w:autoSpaceDE/>
        <w:jc w:val="both"/>
        <w:textAlignment w:val="auto"/>
        <w:rPr>
          <w:rFonts w:ascii="Times New Roman" w:hAnsi="Times New Roman"/>
          <w:sz w:val="24"/>
          <w:szCs w:val="24"/>
        </w:rPr>
      </w:pPr>
    </w:p>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A32FB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КР, реферат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r w:rsidR="00A32FBC">
              <w:rPr>
                <w:rFonts w:ascii="Times New Roman" w:hAnsi="Times New Roman"/>
                <w:b/>
                <w:sz w:val="24"/>
                <w:szCs w:val="24"/>
                <w:lang w:eastAsia="ar-SA"/>
              </w:rPr>
              <w:t>, реферат</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A32FBC">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A32FBC"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A32FBC" w:rsidRPr="00D17E5B">
        <w:rPr>
          <w:rFonts w:ascii="Times New Roman" w:hAnsi="Times New Roman"/>
          <w:kern w:val="0"/>
          <w:sz w:val="24"/>
          <w:szCs w:val="24"/>
          <w:lang w:eastAsia="en-US"/>
        </w:rPr>
        <w:t>1</w:t>
      </w:r>
      <w:r w:rsidR="00A32FBC">
        <w:rPr>
          <w:rFonts w:ascii="Times New Roman" w:hAnsi="Times New Roman"/>
          <w:kern w:val="0"/>
          <w:sz w:val="24"/>
          <w:szCs w:val="24"/>
          <w:lang w:eastAsia="en-US"/>
        </w:rPr>
        <w:t>.01</w:t>
      </w:r>
      <w:r w:rsidR="00A32FBC" w:rsidRPr="00D17E5B">
        <w:rPr>
          <w:rFonts w:ascii="Times New Roman" w:hAnsi="Times New Roman"/>
          <w:kern w:val="0"/>
          <w:sz w:val="24"/>
          <w:szCs w:val="24"/>
          <w:lang w:eastAsia="en-US"/>
        </w:rPr>
        <w:t xml:space="preserve"> </w:t>
      </w:r>
      <w:r w:rsidR="00A32FBC" w:rsidRPr="00D17E5B">
        <w:rPr>
          <w:rFonts w:ascii="Times New Roman" w:hAnsi="Times New Roman"/>
          <w:color w:val="000000"/>
          <w:sz w:val="24"/>
          <w:szCs w:val="24"/>
        </w:rPr>
        <w:t>«История и философия науки»</w:t>
      </w:r>
      <w:r w:rsidR="00A32FBC">
        <w:rPr>
          <w:rFonts w:ascii="Times New Roman" w:hAnsi="Times New Roman"/>
          <w:color w:val="000000"/>
          <w:sz w:val="24"/>
          <w:szCs w:val="24"/>
        </w:rPr>
        <w:t xml:space="preserve"> </w:t>
      </w:r>
      <w:r w:rsidR="00546B8D" w:rsidRPr="00D17E5B">
        <w:rPr>
          <w:rFonts w:ascii="Times New Roman" w:hAnsi="Times New Roman"/>
          <w:sz w:val="24"/>
          <w:szCs w:val="24"/>
        </w:rPr>
        <w:t xml:space="preserve">относится к базовым дисциплинам </w:t>
      </w:r>
      <w:bookmarkStart w:id="4" w:name="_Toc419652012"/>
      <w:r w:rsidR="00AF2AC0" w:rsidRPr="00D17E5B">
        <w:rPr>
          <w:rFonts w:ascii="Times New Roman" w:hAnsi="Times New Roman"/>
          <w:sz w:val="24"/>
          <w:szCs w:val="24"/>
        </w:rPr>
        <w:t xml:space="preserve">учебного плана по </w:t>
      </w:r>
      <w:r w:rsidR="00A32FBC" w:rsidRPr="00A32FBC">
        <w:rPr>
          <w:rFonts w:ascii="Times New Roman" w:hAnsi="Times New Roman"/>
          <w:sz w:val="24"/>
          <w:szCs w:val="24"/>
        </w:rPr>
        <w:t>направление 41.06.01    «Полит</w:t>
      </w:r>
      <w:r w:rsidR="00A32FBC">
        <w:rPr>
          <w:rFonts w:ascii="Times New Roman" w:hAnsi="Times New Roman"/>
          <w:sz w:val="24"/>
          <w:szCs w:val="24"/>
        </w:rPr>
        <w:t xml:space="preserve">ические науки и регионоведение» </w:t>
      </w:r>
      <w:r w:rsidR="00A32FBC" w:rsidRPr="00A32FBC">
        <w:rPr>
          <w:rFonts w:ascii="Times New Roman" w:hAnsi="Times New Roman"/>
          <w:sz w:val="24"/>
          <w:szCs w:val="24"/>
        </w:rPr>
        <w:t>направленность «Политические проблемы международных отношений глобального и регионального развития»</w:t>
      </w:r>
    </w:p>
    <w:bookmarkEnd w:id="4"/>
    <w:p w:rsidR="00A32FBC" w:rsidRPr="00A32FBC" w:rsidRDefault="002F333F" w:rsidP="00A32FBC">
      <w:pPr>
        <w:suppressAutoHyphens w:val="0"/>
        <w:jc w:val="both"/>
        <w:rPr>
          <w:rFonts w:ascii="Times New Roman" w:hAnsi="Times New Roman"/>
        </w:rPr>
      </w:pPr>
      <w:r w:rsidRPr="00D17E5B">
        <w:rPr>
          <w:rFonts w:ascii="Times New Roman" w:hAnsi="Times New Roman"/>
        </w:rPr>
        <w:t xml:space="preserve">Дисциплина реализуется параллельно с такими дисциплинами как: </w:t>
      </w:r>
      <w:r w:rsidR="00A32FBC" w:rsidRPr="00A32FBC">
        <w:rPr>
          <w:rFonts w:ascii="Times New Roman" w:hAnsi="Times New Roman"/>
        </w:rPr>
        <w:t>Актуальные вопросы и проблемы направления подготовки Политические науки и регионоведения</w:t>
      </w:r>
    </w:p>
    <w:p w:rsidR="00A32FBC" w:rsidRPr="00A32FBC" w:rsidRDefault="00A32FBC" w:rsidP="00A32FBC">
      <w:pPr>
        <w:suppressAutoHyphens w:val="0"/>
        <w:jc w:val="both"/>
        <w:rPr>
          <w:rFonts w:ascii="Times New Roman" w:hAnsi="Times New Roman"/>
        </w:rPr>
      </w:pPr>
      <w:r w:rsidRPr="00A32FBC">
        <w:rPr>
          <w:rFonts w:ascii="Times New Roman" w:hAnsi="Times New Roman"/>
        </w:rPr>
        <w:t>Методология теоретических и экспериментальных исследований</w:t>
      </w:r>
    </w:p>
    <w:p w:rsidR="00546B8D" w:rsidRDefault="00A32FBC" w:rsidP="00A32FBC">
      <w:pPr>
        <w:suppressAutoHyphens w:val="0"/>
        <w:jc w:val="both"/>
        <w:rPr>
          <w:rFonts w:ascii="Times New Roman" w:hAnsi="Times New Roman"/>
        </w:rPr>
      </w:pPr>
      <w:r w:rsidRPr="00A32FBC">
        <w:rPr>
          <w:rFonts w:ascii="Times New Roman" w:hAnsi="Times New Roman"/>
        </w:rPr>
        <w:t>Современные методы исследования и информационно-коммуникативные технологии</w:t>
      </w:r>
      <w:r>
        <w:rPr>
          <w:rFonts w:ascii="Times New Roman" w:hAnsi="Times New Roman"/>
        </w:rPr>
        <w:t>.</w:t>
      </w:r>
    </w:p>
    <w:p w:rsidR="00A32FBC" w:rsidRPr="00D17E5B" w:rsidRDefault="00A32FBC" w:rsidP="00A32FBC">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(Э.Кассирер).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Специфика давления политики на науку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8D1472">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D1472" w:rsidRPr="00D17E5B" w:rsidRDefault="00891D9E" w:rsidP="008D1472">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Проверяет умения и навыки работать с собранной информацией </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современных тенденций в развитии политической науки, гуманитарного знания. Знание основных принципов научного критического анализа.</w:t>
            </w:r>
          </w:p>
        </w:tc>
      </w:tr>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системных подходов в изучении международных отношений, понимание комплексного характера исследовательских задач в области МО</w:t>
            </w:r>
          </w:p>
        </w:tc>
      </w:tr>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87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ind w:firstLine="709"/>
              <w:jc w:val="both"/>
              <w:rPr>
                <w:rFonts w:ascii="Times New Roman" w:eastAsiaTheme="minorEastAsia" w:hAnsi="Times New Roman"/>
                <w:spacing w:val="-20"/>
                <w:sz w:val="24"/>
                <w:szCs w:val="24"/>
                <w:lang w:eastAsia="ja-JP"/>
              </w:rPr>
            </w:pPr>
            <w:r>
              <w:rPr>
                <w:rFonts w:ascii="Times New Roman" w:hAnsi="Times New Roman"/>
                <w:iCs/>
                <w:sz w:val="24"/>
                <w:szCs w:val="24"/>
              </w:rPr>
              <w:t>Знание основ планирования времени в контексте исследовательской деятельности, педагогической деятельности, проектной научной работы.</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18"/>
        <w:gridCol w:w="3399"/>
        <w:gridCol w:w="3614"/>
      </w:tblGrid>
      <w:tr w:rsidR="00AF2AC0" w:rsidRPr="00D17E5B" w:rsidTr="00A32FBC">
        <w:trPr>
          <w:trHeight w:val="432"/>
          <w:tblHeader/>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A32FBC" w:rsidRPr="00D17E5B" w:rsidTr="00A32FBC">
        <w:trPr>
          <w:trHeight w:val="62"/>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32FBC" w:rsidRDefault="00A32FBC"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p w:rsidR="00A32FBC" w:rsidRPr="00D17E5B" w:rsidRDefault="00A32FBC" w:rsidP="00DC69ED">
            <w:pPr>
              <w:pStyle w:val="3"/>
              <w:widowControl w:val="0"/>
              <w:ind w:left="0"/>
              <w:rPr>
                <w:rFonts w:ascii="Times New Roman" w:hAnsi="Times New Roman" w:cs="Times New Roman"/>
                <w:spacing w:val="-20"/>
                <w:sz w:val="24"/>
                <w:szCs w:val="24"/>
                <w:lang w:eastAsia="ru-RU"/>
              </w:rPr>
            </w:pPr>
            <w:r>
              <w:rPr>
                <w:rFonts w:ascii="Times New Roman" w:hAnsi="Times New Roman" w:cs="Times New Roman"/>
                <w:iCs/>
                <w:sz w:val="24"/>
                <w:szCs w:val="24"/>
              </w:rPr>
              <w:t>Знание современных тенденций в развитии политической науки, гуманитарного знания. Знание основных принципов научного критического анализа.</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Pr="00040D2A" w:rsidRDefault="00A32FBC" w:rsidP="00A32FBC">
            <w:pPr>
              <w:ind w:left="54" w:firstLine="709"/>
              <w:jc w:val="both"/>
              <w:rPr>
                <w:rFonts w:ascii="Times New Roman" w:hAnsi="Times New Roman"/>
                <w:sz w:val="20"/>
                <w:szCs w:val="20"/>
              </w:rPr>
            </w:pPr>
            <w:r w:rsidRPr="00AC51C5">
              <w:rPr>
                <w:rFonts w:ascii="Times New Roman" w:hAnsi="Times New Roman"/>
                <w:sz w:val="20"/>
                <w:szCs w:val="20"/>
              </w:rPr>
              <w:t>Знание общих принципов научного и теоретического мышления, понимание значимости теорети</w:t>
            </w:r>
            <w:r>
              <w:rPr>
                <w:rFonts w:ascii="Times New Roman" w:hAnsi="Times New Roman"/>
                <w:sz w:val="20"/>
                <w:szCs w:val="20"/>
              </w:rPr>
              <w:t>ч</w:t>
            </w:r>
            <w:r w:rsidRPr="00AC51C5">
              <w:rPr>
                <w:rFonts w:ascii="Times New Roman" w:hAnsi="Times New Roman"/>
                <w:sz w:val="20"/>
                <w:szCs w:val="20"/>
              </w:rPr>
              <w:t>еских подходов в решении задач политического развития.</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Default="00A32FBC" w:rsidP="00A32FBC">
            <w:pPr>
              <w:ind w:firstLine="709"/>
              <w:jc w:val="both"/>
              <w:rPr>
                <w:rFonts w:ascii="Times New Roman" w:hAnsi="Times New Roman"/>
                <w:sz w:val="20"/>
                <w:szCs w:val="20"/>
              </w:rPr>
            </w:pPr>
            <w:r>
              <w:rPr>
                <w:rFonts w:ascii="Times New Roman" w:hAnsi="Times New Roman"/>
                <w:sz w:val="20"/>
                <w:szCs w:val="20"/>
              </w:rPr>
              <w:t>Свободно</w:t>
            </w:r>
            <w:r w:rsidRPr="00AC51C5">
              <w:rPr>
                <w:rFonts w:ascii="Times New Roman" w:hAnsi="Times New Roman"/>
                <w:sz w:val="20"/>
                <w:szCs w:val="20"/>
              </w:rPr>
              <w:t xml:space="preserve"> владе</w:t>
            </w:r>
            <w:r>
              <w:rPr>
                <w:rFonts w:ascii="Times New Roman" w:hAnsi="Times New Roman"/>
                <w:sz w:val="20"/>
                <w:szCs w:val="20"/>
              </w:rPr>
              <w:t xml:space="preserve">ет </w:t>
            </w:r>
            <w:r w:rsidRPr="00AC51C5">
              <w:rPr>
                <w:rFonts w:ascii="Times New Roman" w:hAnsi="Times New Roman"/>
                <w:sz w:val="20"/>
                <w:szCs w:val="20"/>
              </w:rPr>
              <w:t>базовыми принципами гуманитарного (политического) мышления</w:t>
            </w:r>
            <w:r>
              <w:rPr>
                <w:rFonts w:ascii="Times New Roman" w:hAnsi="Times New Roman"/>
                <w:sz w:val="20"/>
                <w:szCs w:val="20"/>
              </w:rPr>
              <w:t xml:space="preserve">; </w:t>
            </w:r>
          </w:p>
          <w:p w:rsidR="00A32FBC" w:rsidRPr="00AC51C5" w:rsidRDefault="00A32FBC" w:rsidP="00A32FBC">
            <w:pPr>
              <w:ind w:firstLine="709"/>
              <w:jc w:val="both"/>
              <w:rPr>
                <w:rFonts w:ascii="Times New Roman" w:hAnsi="Times New Roman"/>
                <w:sz w:val="20"/>
                <w:szCs w:val="20"/>
              </w:rPr>
            </w:pPr>
            <w:r>
              <w:rPr>
                <w:rFonts w:ascii="Times New Roman" w:hAnsi="Times New Roman"/>
                <w:sz w:val="20"/>
                <w:szCs w:val="20"/>
              </w:rPr>
              <w:t>Активно интегрирует в политический анализ общегуманитарные / философские принципы анализа.</w:t>
            </w:r>
          </w:p>
          <w:p w:rsidR="00A32FBC" w:rsidRPr="00040D2A" w:rsidRDefault="00A32FBC" w:rsidP="00A32FBC">
            <w:pPr>
              <w:ind w:firstLine="709"/>
              <w:jc w:val="both"/>
            </w:pPr>
          </w:p>
        </w:tc>
      </w:tr>
      <w:tr w:rsidR="00A32FBC" w:rsidRPr="00D17E5B" w:rsidTr="00A32FBC">
        <w:trPr>
          <w:trHeight w:val="62"/>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32FBC" w:rsidRDefault="00A32FBC"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p w:rsidR="00A32FBC" w:rsidRPr="00D17E5B" w:rsidRDefault="00A32FBC" w:rsidP="00DC69ED">
            <w:pPr>
              <w:pStyle w:val="3"/>
              <w:widowControl w:val="0"/>
              <w:ind w:left="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 xml:space="preserve"> </w:t>
            </w:r>
            <w:r>
              <w:rPr>
                <w:rFonts w:ascii="Times New Roman" w:hAnsi="Times New Roman" w:cs="Times New Roman"/>
                <w:iCs/>
                <w:sz w:val="24"/>
                <w:szCs w:val="24"/>
              </w:rPr>
              <w:t>Знание системных подходов в изучении международных отношений, понимание комплексного характера исследовательских задач в области МО</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Pr="00AA3750" w:rsidRDefault="00A32FBC" w:rsidP="00A32FBC">
            <w:pPr>
              <w:ind w:left="54" w:firstLine="709"/>
              <w:jc w:val="both"/>
              <w:rPr>
                <w:rFonts w:ascii="Times New Roman" w:hAnsi="Times New Roman"/>
                <w:sz w:val="24"/>
                <w:szCs w:val="24"/>
              </w:rPr>
            </w:pPr>
            <w:r w:rsidRPr="00AA3750">
              <w:rPr>
                <w:rFonts w:ascii="Times New Roman" w:hAnsi="Times New Roman"/>
                <w:sz w:val="24"/>
                <w:szCs w:val="24"/>
              </w:rPr>
              <w:t>Понимание комплексного характера знаний и методов междисциплинароного подхода в области международных отношений</w:t>
            </w:r>
          </w:p>
          <w:p w:rsidR="00A32FBC" w:rsidRPr="00CA5D18" w:rsidRDefault="00A32FBC" w:rsidP="00A32FBC">
            <w:pPr>
              <w:ind w:left="54" w:firstLine="709"/>
              <w:jc w:val="both"/>
              <w:rPr>
                <w:rFonts w:ascii="Times New Roman" w:hAnsi="Times New Roman"/>
                <w:sz w:val="24"/>
                <w:szCs w:val="24"/>
              </w:rPr>
            </w:pP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Default="00A32FBC" w:rsidP="00A32FBC">
            <w:pPr>
              <w:ind w:firstLine="709"/>
              <w:jc w:val="both"/>
              <w:rPr>
                <w:rFonts w:ascii="Times New Roman" w:hAnsi="Times New Roman"/>
                <w:sz w:val="24"/>
                <w:szCs w:val="24"/>
              </w:rPr>
            </w:pPr>
            <w:r w:rsidRPr="00A15B99">
              <w:rPr>
                <w:rFonts w:ascii="Times New Roman" w:hAnsi="Times New Roman"/>
                <w:sz w:val="24"/>
                <w:szCs w:val="24"/>
              </w:rPr>
              <w:t xml:space="preserve">Свободно </w:t>
            </w:r>
            <w:r>
              <w:rPr>
                <w:rFonts w:ascii="Times New Roman" w:hAnsi="Times New Roman"/>
                <w:sz w:val="24"/>
                <w:szCs w:val="24"/>
              </w:rPr>
              <w:t xml:space="preserve">владеет </w:t>
            </w:r>
            <w:r w:rsidRPr="00A15B99">
              <w:rPr>
                <w:rFonts w:ascii="Times New Roman" w:hAnsi="Times New Roman"/>
                <w:sz w:val="24"/>
                <w:szCs w:val="24"/>
              </w:rPr>
              <w:t>основны</w:t>
            </w:r>
            <w:r>
              <w:rPr>
                <w:rFonts w:ascii="Times New Roman" w:hAnsi="Times New Roman"/>
                <w:sz w:val="24"/>
                <w:szCs w:val="24"/>
              </w:rPr>
              <w:t>ми</w:t>
            </w:r>
            <w:r w:rsidRPr="00A15B99">
              <w:rPr>
                <w:rFonts w:ascii="Times New Roman" w:hAnsi="Times New Roman"/>
                <w:sz w:val="24"/>
                <w:szCs w:val="24"/>
              </w:rPr>
              <w:t xml:space="preserve"> исследовательски</w:t>
            </w:r>
            <w:r>
              <w:rPr>
                <w:rFonts w:ascii="Times New Roman" w:hAnsi="Times New Roman"/>
                <w:sz w:val="24"/>
                <w:szCs w:val="24"/>
              </w:rPr>
              <w:t>ми</w:t>
            </w:r>
            <w:r w:rsidRPr="00A15B99">
              <w:rPr>
                <w:rFonts w:ascii="Times New Roman" w:hAnsi="Times New Roman"/>
                <w:sz w:val="24"/>
                <w:szCs w:val="24"/>
              </w:rPr>
              <w:t xml:space="preserve"> метод</w:t>
            </w:r>
            <w:r>
              <w:rPr>
                <w:rFonts w:ascii="Times New Roman" w:hAnsi="Times New Roman"/>
                <w:sz w:val="24"/>
                <w:szCs w:val="24"/>
              </w:rPr>
              <w:t>ами</w:t>
            </w:r>
            <w:r w:rsidRPr="00A15B99">
              <w:rPr>
                <w:rFonts w:ascii="Times New Roman" w:hAnsi="Times New Roman"/>
                <w:sz w:val="24"/>
                <w:szCs w:val="24"/>
              </w:rPr>
              <w:t xml:space="preserve"> политологии,</w:t>
            </w:r>
          </w:p>
          <w:p w:rsidR="00A32FBC" w:rsidRPr="00CA5D18" w:rsidRDefault="00A32FBC" w:rsidP="00A32FBC">
            <w:pPr>
              <w:ind w:firstLine="709"/>
              <w:jc w:val="both"/>
              <w:rPr>
                <w:rFonts w:ascii="Times New Roman" w:hAnsi="Times New Roman"/>
                <w:sz w:val="24"/>
                <w:szCs w:val="24"/>
              </w:rPr>
            </w:pPr>
            <w:r>
              <w:rPr>
                <w:rFonts w:ascii="Times New Roman" w:hAnsi="Times New Roman"/>
                <w:sz w:val="24"/>
                <w:szCs w:val="24"/>
              </w:rPr>
              <w:t>Способен привлекать в исследовании междисциплинарные методы</w:t>
            </w:r>
          </w:p>
        </w:tc>
      </w:tr>
      <w:tr w:rsidR="00A32FBC" w:rsidRPr="00D17E5B" w:rsidTr="00A32FBC">
        <w:trPr>
          <w:trHeight w:val="62"/>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32FBC" w:rsidRPr="00D17E5B" w:rsidRDefault="00A32FBC"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r>
              <w:rPr>
                <w:rFonts w:ascii="Times New Roman" w:hAnsi="Times New Roman" w:cs="Times New Roman"/>
                <w:spacing w:val="-20"/>
                <w:sz w:val="24"/>
                <w:szCs w:val="24"/>
                <w:lang w:eastAsia="ru-RU"/>
              </w:rPr>
              <w:t xml:space="preserve"> </w:t>
            </w:r>
            <w:r>
              <w:rPr>
                <w:rFonts w:ascii="Times New Roman" w:hAnsi="Times New Roman" w:cs="Times New Roman"/>
                <w:iCs/>
                <w:sz w:val="24"/>
                <w:szCs w:val="24"/>
              </w:rPr>
              <w:t>Знание основ планирования времени в контексте исследовательской деятельности, педагогической деятельности, проектной научной работы.</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Pr="000D5492" w:rsidRDefault="00A32FBC" w:rsidP="00A32FBC">
            <w:pPr>
              <w:ind w:left="54" w:firstLine="709"/>
              <w:jc w:val="both"/>
              <w:rPr>
                <w:rFonts w:ascii="Times New Roman" w:hAnsi="Times New Roman"/>
                <w:sz w:val="24"/>
                <w:szCs w:val="24"/>
              </w:rPr>
            </w:pPr>
            <w:r w:rsidRPr="00392B28">
              <w:rPr>
                <w:rFonts w:ascii="Times New Roman" w:hAnsi="Times New Roman"/>
                <w:sz w:val="24"/>
                <w:szCs w:val="24"/>
              </w:rPr>
              <w:t>Понимание особенностей планирования рабочего времени в условиях педагогической работы, исследовательской работы</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Default="00A32FBC" w:rsidP="00A32FBC">
            <w:pPr>
              <w:ind w:firstLine="709"/>
              <w:jc w:val="both"/>
              <w:rPr>
                <w:rFonts w:ascii="Times New Roman" w:hAnsi="Times New Roman"/>
                <w:sz w:val="24"/>
                <w:szCs w:val="24"/>
              </w:rPr>
            </w:pPr>
            <w:r>
              <w:rPr>
                <w:rFonts w:ascii="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A32FBC" w:rsidRDefault="00A32FBC" w:rsidP="00A32FBC">
            <w:pPr>
              <w:ind w:firstLine="709"/>
              <w:jc w:val="both"/>
              <w:rPr>
                <w:rFonts w:ascii="Times New Roman" w:hAnsi="Times New Roman"/>
                <w:sz w:val="24"/>
                <w:szCs w:val="24"/>
              </w:rPr>
            </w:pPr>
            <w:r w:rsidRPr="00392B28">
              <w:rPr>
                <w:rFonts w:ascii="Times New Roman" w:hAnsi="Times New Roman"/>
                <w:sz w:val="24"/>
                <w:szCs w:val="24"/>
              </w:rPr>
              <w:t>Выполн</w:t>
            </w:r>
            <w:r>
              <w:rPr>
                <w:rFonts w:ascii="Times New Roman" w:hAnsi="Times New Roman"/>
                <w:sz w:val="24"/>
                <w:szCs w:val="24"/>
              </w:rPr>
              <w:t>яет</w:t>
            </w:r>
            <w:r w:rsidRPr="00392B28">
              <w:rPr>
                <w:rFonts w:ascii="Times New Roman" w:hAnsi="Times New Roman"/>
                <w:sz w:val="24"/>
                <w:szCs w:val="24"/>
              </w:rPr>
              <w:t xml:space="preserve"> график педагогической практики</w:t>
            </w:r>
            <w:r>
              <w:rPr>
                <w:rFonts w:ascii="Times New Roman" w:hAnsi="Times New Roman"/>
                <w:sz w:val="24"/>
                <w:szCs w:val="24"/>
              </w:rPr>
              <w:t>, сроки</w:t>
            </w:r>
            <w:r w:rsidRPr="00392B28">
              <w:rPr>
                <w:rFonts w:ascii="Times New Roman" w:hAnsi="Times New Roman"/>
                <w:sz w:val="24"/>
                <w:szCs w:val="24"/>
              </w:rPr>
              <w:t xml:space="preserve"> НИР</w:t>
            </w:r>
          </w:p>
          <w:p w:rsidR="00A32FBC" w:rsidRDefault="00A32FBC" w:rsidP="00A32FBC">
            <w:pPr>
              <w:ind w:firstLine="709"/>
              <w:jc w:val="both"/>
              <w:rPr>
                <w:rFonts w:ascii="Times New Roman" w:hAnsi="Times New Roman"/>
                <w:sz w:val="24"/>
                <w:szCs w:val="24"/>
              </w:rPr>
            </w:pPr>
          </w:p>
          <w:p w:rsidR="00A32FBC" w:rsidRPr="000D5492" w:rsidRDefault="00A32FBC" w:rsidP="00A32FBC">
            <w:pPr>
              <w:ind w:firstLine="709"/>
              <w:jc w:val="both"/>
              <w:rPr>
                <w:rFonts w:ascii="Times New Roman" w:hAnsi="Times New Roman"/>
                <w:sz w:val="24"/>
                <w:szCs w:val="24"/>
              </w:rPr>
            </w:pP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11.Философская система Демокрита,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15.Философия Ф.Бэкона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18.Философия И.Канта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19.Философия Г.Гегеля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20.Философия Л.Фейербаха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(А.Шопенгауэр, Ф.Ницше).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28.Позитивизм О.Конта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46.Соотношение классического, неклассического и постнеклассического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64.Сциентизм и антисциентизм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8D1472">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науного знания и его значение для развития современных международных процессов.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8D1472" w:rsidRPr="00D632B9" w:rsidRDefault="008D1472" w:rsidP="008D1472">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8D1472" w:rsidRPr="00806F87" w:rsidRDefault="008D1472" w:rsidP="008D1472">
      <w:pPr>
        <w:jc w:val="both"/>
        <w:rPr>
          <w:rFonts w:ascii="Times New Roman" w:hAnsi="Times New Roman"/>
          <w:sz w:val="24"/>
        </w:rPr>
      </w:pPr>
    </w:p>
    <w:p w:rsidR="008D1472" w:rsidRPr="00DC5C62" w:rsidRDefault="008D1472" w:rsidP="008D1472">
      <w:pPr>
        <w:jc w:val="both"/>
        <w:rPr>
          <w:rFonts w:ascii="Times New Roman" w:hAnsi="Times New Roman"/>
          <w:sz w:val="24"/>
        </w:rPr>
      </w:pPr>
      <w:r>
        <w:rPr>
          <w:rFonts w:ascii="Times New Roman" w:hAnsi="Times New Roman"/>
          <w:sz w:val="24"/>
        </w:rPr>
        <w:tab/>
      </w:r>
      <w:r w:rsidRPr="00DC5C62">
        <w:rPr>
          <w:rFonts w:ascii="Times New Roman" w:hAnsi="Times New Roman"/>
          <w:sz w:val="24"/>
        </w:rPr>
        <w:t>Проведение экзамена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8D1472" w:rsidRPr="00DC5C62" w:rsidRDefault="008D1472" w:rsidP="008D1472">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8D1472" w:rsidRPr="00DC5C62" w:rsidRDefault="008D1472" w:rsidP="008D1472">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8D1472" w:rsidRPr="00DC5C62" w:rsidRDefault="008D1472" w:rsidP="008D1472">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8D1472" w:rsidRDefault="008D1472" w:rsidP="008D1472">
      <w:pPr>
        <w:jc w:val="both"/>
        <w:rPr>
          <w:rFonts w:ascii="Times New Roman" w:hAnsi="Times New Roman"/>
          <w:sz w:val="24"/>
        </w:rPr>
      </w:pPr>
      <w:r w:rsidRPr="00DC5C62">
        <w:rPr>
          <w:rFonts w:ascii="Times New Roman" w:hAnsi="Times New Roman"/>
          <w:sz w:val="24"/>
        </w:rPr>
        <w:t>- уровень самостоятельного мышления.</w:t>
      </w:r>
    </w:p>
    <w:p w:rsidR="008D1472" w:rsidRPr="00DC5C62" w:rsidRDefault="008D1472" w:rsidP="008D1472">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8D1472" w:rsidRPr="00DC5C62" w:rsidRDefault="008D1472" w:rsidP="008D1472">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8D1472" w:rsidRPr="00DC5C62" w:rsidRDefault="008D1472" w:rsidP="008D1472">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8D1472" w:rsidRPr="00DC5C62" w:rsidRDefault="008D1472" w:rsidP="008D1472">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8D1472" w:rsidRPr="00DC5C62" w:rsidRDefault="008D1472" w:rsidP="008D1472">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8D1472" w:rsidRPr="00DC5C62" w:rsidRDefault="008D1472" w:rsidP="008D1472">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8D1472" w:rsidRPr="00DC5C62" w:rsidRDefault="008D1472" w:rsidP="008D1472">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8D1472" w:rsidRPr="00DC5C62" w:rsidRDefault="008D1472" w:rsidP="008D1472">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8D1472" w:rsidRPr="00DC5C62" w:rsidRDefault="008D1472" w:rsidP="008D1472">
      <w:pPr>
        <w:jc w:val="both"/>
        <w:rPr>
          <w:rFonts w:ascii="Times New Roman" w:hAnsi="Times New Roman"/>
          <w:sz w:val="24"/>
        </w:rPr>
      </w:pPr>
      <w:r w:rsidRPr="00DC5C62">
        <w:rPr>
          <w:rFonts w:ascii="Times New Roman" w:hAnsi="Times New Roman"/>
          <w:sz w:val="24"/>
        </w:rPr>
        <w:t>(показал):</w:t>
      </w:r>
    </w:p>
    <w:p w:rsidR="008D1472" w:rsidRPr="00DC5C62" w:rsidRDefault="008D1472" w:rsidP="008D1472">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8D1472" w:rsidRPr="00DC5C62" w:rsidRDefault="008D1472" w:rsidP="008D1472">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8D1472" w:rsidRPr="00DC5C62" w:rsidRDefault="008D1472" w:rsidP="008D1472">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8D1472" w:rsidRPr="00DC5C62" w:rsidRDefault="008D1472" w:rsidP="008D1472">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8D1472" w:rsidRPr="00DC5C62" w:rsidRDefault="008D1472" w:rsidP="008D1472">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8D1472" w:rsidRPr="00DC5C62" w:rsidRDefault="008D1472" w:rsidP="008D1472">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8D1472" w:rsidRPr="00DC5C62" w:rsidRDefault="008D1472" w:rsidP="008D1472">
      <w:pPr>
        <w:jc w:val="both"/>
        <w:rPr>
          <w:rFonts w:ascii="Times New Roman" w:hAnsi="Times New Roman"/>
          <w:sz w:val="24"/>
        </w:rPr>
      </w:pPr>
      <w:r w:rsidRPr="00DC5C62">
        <w:rPr>
          <w:rFonts w:ascii="Times New Roman" w:hAnsi="Times New Roman"/>
          <w:sz w:val="24"/>
        </w:rPr>
        <w:t>лекционного курса;</w:t>
      </w:r>
    </w:p>
    <w:p w:rsidR="008D1472" w:rsidRPr="00DC5C62" w:rsidRDefault="008D1472" w:rsidP="008D1472">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8D1472" w:rsidRPr="00DC5C62" w:rsidRDefault="008D1472" w:rsidP="008D1472">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8D1472" w:rsidRPr="00DC5C62" w:rsidRDefault="008D1472" w:rsidP="008D1472">
      <w:pPr>
        <w:jc w:val="both"/>
        <w:rPr>
          <w:rFonts w:ascii="Times New Roman" w:hAnsi="Times New Roman"/>
          <w:sz w:val="24"/>
        </w:rPr>
      </w:pPr>
      <w:r>
        <w:rPr>
          <w:rFonts w:ascii="Times New Roman" w:hAnsi="Times New Roman"/>
          <w:sz w:val="24"/>
        </w:rPr>
        <w:t xml:space="preserve">            </w:t>
      </w:r>
      <w:r w:rsidRPr="00AF0D08">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8D1472" w:rsidRPr="00DC5C62" w:rsidRDefault="008D1472" w:rsidP="008D1472">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8D1472" w:rsidRPr="00DC5C62" w:rsidRDefault="008D1472" w:rsidP="008D1472">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8D1472" w:rsidRPr="00DC5C62" w:rsidRDefault="008D1472" w:rsidP="008D1472">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8D1472" w:rsidRDefault="008D1472" w:rsidP="008D1472">
      <w:pPr>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8D1472" w:rsidRPr="004728B8" w:rsidRDefault="008D1472" w:rsidP="008D1472">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0"/>
        <w:tblW w:w="0" w:type="auto"/>
        <w:tblLook w:val="04A0" w:firstRow="1" w:lastRow="0" w:firstColumn="1" w:lastColumn="0" w:noHBand="0" w:noVBand="1"/>
      </w:tblPr>
      <w:tblGrid>
        <w:gridCol w:w="7797"/>
        <w:gridCol w:w="1774"/>
      </w:tblGrid>
      <w:tr w:rsidR="008D1472" w:rsidRPr="004728B8" w:rsidTr="00CF4325">
        <w:tc>
          <w:tcPr>
            <w:tcW w:w="8046" w:type="dxa"/>
          </w:tcPr>
          <w:p w:rsidR="008D1472" w:rsidRPr="004728B8" w:rsidRDefault="008D1472" w:rsidP="00CF4325">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8D1472" w:rsidRPr="004728B8" w:rsidRDefault="008D1472" w:rsidP="00CF4325">
            <w:pPr>
              <w:spacing w:line="288" w:lineRule="auto"/>
              <w:jc w:val="center"/>
              <w:rPr>
                <w:rFonts w:ascii="Times New Roman" w:hAnsi="Times New Roman"/>
                <w:b/>
                <w:bCs/>
              </w:rPr>
            </w:pPr>
            <w:r w:rsidRPr="004728B8">
              <w:rPr>
                <w:rFonts w:ascii="Times New Roman" w:hAnsi="Times New Roman"/>
                <w:b/>
              </w:rPr>
              <w:t>Оценка</w:t>
            </w:r>
          </w:p>
        </w:tc>
      </w:tr>
      <w:tr w:rsidR="008D1472" w:rsidRPr="004728B8" w:rsidTr="00CF4325">
        <w:tc>
          <w:tcPr>
            <w:tcW w:w="8046" w:type="dxa"/>
          </w:tcPr>
          <w:p w:rsidR="008D1472" w:rsidRPr="004728B8" w:rsidRDefault="008D1472" w:rsidP="00CF4325">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8D1472" w:rsidRPr="004728B8" w:rsidRDefault="008D1472" w:rsidP="00CF4325">
            <w:pPr>
              <w:spacing w:line="288" w:lineRule="auto"/>
              <w:jc w:val="center"/>
              <w:rPr>
                <w:rFonts w:ascii="Times New Roman" w:hAnsi="Times New Roman"/>
                <w:b/>
                <w:bCs/>
              </w:rPr>
            </w:pPr>
            <w:r w:rsidRPr="004728B8">
              <w:rPr>
                <w:rFonts w:ascii="Times New Roman" w:hAnsi="Times New Roman"/>
                <w:b/>
                <w:bCs/>
              </w:rPr>
              <w:t>5</w:t>
            </w:r>
          </w:p>
        </w:tc>
      </w:tr>
      <w:tr w:rsidR="008D1472" w:rsidRPr="004728B8" w:rsidTr="00CF4325">
        <w:tc>
          <w:tcPr>
            <w:tcW w:w="8046" w:type="dxa"/>
          </w:tcPr>
          <w:p w:rsidR="008D1472" w:rsidRPr="004728B8" w:rsidRDefault="008D1472" w:rsidP="00CF4325">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8D1472" w:rsidRPr="004728B8" w:rsidRDefault="008D1472" w:rsidP="00CF4325">
            <w:pPr>
              <w:spacing w:line="288" w:lineRule="auto"/>
              <w:jc w:val="center"/>
              <w:rPr>
                <w:rFonts w:ascii="Times New Roman" w:hAnsi="Times New Roman"/>
                <w:b/>
                <w:bCs/>
              </w:rPr>
            </w:pPr>
            <w:r w:rsidRPr="004728B8">
              <w:rPr>
                <w:rFonts w:ascii="Times New Roman" w:hAnsi="Times New Roman"/>
                <w:b/>
                <w:bCs/>
              </w:rPr>
              <w:t>4</w:t>
            </w:r>
          </w:p>
        </w:tc>
      </w:tr>
      <w:tr w:rsidR="008D1472" w:rsidRPr="004728B8" w:rsidTr="00CF4325">
        <w:tc>
          <w:tcPr>
            <w:tcW w:w="8046" w:type="dxa"/>
          </w:tcPr>
          <w:p w:rsidR="008D1472" w:rsidRPr="004728B8" w:rsidRDefault="008D1472" w:rsidP="00CF4325">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8D1472" w:rsidRPr="004728B8" w:rsidRDefault="008D1472" w:rsidP="00CF4325">
            <w:pPr>
              <w:spacing w:line="288" w:lineRule="auto"/>
              <w:jc w:val="center"/>
              <w:rPr>
                <w:rFonts w:ascii="Times New Roman" w:hAnsi="Times New Roman"/>
                <w:b/>
                <w:bCs/>
              </w:rPr>
            </w:pPr>
            <w:r w:rsidRPr="004728B8">
              <w:rPr>
                <w:rFonts w:ascii="Times New Roman" w:hAnsi="Times New Roman"/>
                <w:b/>
                <w:bCs/>
              </w:rPr>
              <w:t>3</w:t>
            </w:r>
          </w:p>
        </w:tc>
      </w:tr>
      <w:tr w:rsidR="008D1472" w:rsidRPr="004728B8" w:rsidTr="00CF4325">
        <w:tc>
          <w:tcPr>
            <w:tcW w:w="8046" w:type="dxa"/>
          </w:tcPr>
          <w:p w:rsidR="008D1472" w:rsidRPr="004728B8" w:rsidRDefault="008D1472" w:rsidP="00CF4325">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8D1472" w:rsidRPr="004728B8" w:rsidRDefault="008D1472" w:rsidP="00CF4325">
            <w:pPr>
              <w:spacing w:line="288" w:lineRule="auto"/>
              <w:jc w:val="center"/>
              <w:rPr>
                <w:rFonts w:ascii="Times New Roman" w:hAnsi="Times New Roman"/>
                <w:b/>
                <w:bCs/>
              </w:rPr>
            </w:pPr>
            <w:r w:rsidRPr="004728B8">
              <w:rPr>
                <w:rFonts w:ascii="Times New Roman" w:hAnsi="Times New Roman"/>
                <w:b/>
                <w:bCs/>
              </w:rPr>
              <w:t>2</w:t>
            </w:r>
          </w:p>
        </w:tc>
      </w:tr>
    </w:tbl>
    <w:p w:rsidR="008D1472" w:rsidRDefault="008D1472" w:rsidP="008D1472">
      <w:pPr>
        <w:jc w:val="both"/>
        <w:rPr>
          <w:rFonts w:ascii="Times New Roman" w:hAnsi="Times New Roman"/>
          <w:sz w:val="24"/>
        </w:rPr>
      </w:pPr>
    </w:p>
    <w:p w:rsidR="00951C1C" w:rsidRPr="00D17E5B" w:rsidRDefault="00951C1C" w:rsidP="00DC69ED">
      <w:pPr>
        <w:suppressAutoHyphens w:val="0"/>
        <w:jc w:val="both"/>
        <w:rPr>
          <w:rFonts w:ascii="Times New Roman" w:hAnsi="Times New Roman"/>
          <w:b/>
          <w:sz w:val="24"/>
          <w:szCs w:val="24"/>
        </w:rPr>
      </w:pPr>
      <w:bookmarkStart w:id="5" w:name="_GoBack"/>
      <w:bookmarkEnd w:id="5"/>
      <w:r w:rsidRPr="00D17E5B">
        <w:rPr>
          <w:rFonts w:ascii="Times New Roman" w:hAnsi="Times New Roman"/>
          <w:b/>
          <w:sz w:val="24"/>
          <w:szCs w:val="24"/>
        </w:rPr>
        <w:t>4.4. Методические материалы</w:t>
      </w:r>
    </w:p>
    <w:p w:rsidR="00891D9E" w:rsidRPr="00D17E5B" w:rsidRDefault="00425E16" w:rsidP="00DC69ED">
      <w:pPr>
        <w:suppressAutoHyphens w:val="0"/>
        <w:jc w:val="both"/>
        <w:rPr>
          <w:rFonts w:ascii="Times New Roman" w:hAnsi="Times New Roman"/>
        </w:rPr>
      </w:pPr>
      <w:r w:rsidRPr="00D17E5B">
        <w:rPr>
          <w:rFonts w:ascii="Times New Roman" w:hAnsi="Times New Roman"/>
        </w:rPr>
        <w:t>Экзамены (</w:t>
      </w:r>
      <w:r w:rsidR="00891D9E" w:rsidRPr="00D17E5B">
        <w:rPr>
          <w:rFonts w:ascii="Times New Roman" w:hAnsi="Times New Roman"/>
        </w:rPr>
        <w:t>Зачеты</w:t>
      </w:r>
      <w:r w:rsidRPr="00D17E5B">
        <w:rPr>
          <w:rFonts w:ascii="Times New Roman" w:hAnsi="Times New Roman"/>
        </w:rPr>
        <w:t>)</w:t>
      </w:r>
      <w:r w:rsidR="00891D9E" w:rsidRPr="00D17E5B">
        <w:rPr>
          <w:rFonts w:ascii="Times New Roman" w:hAnsi="Times New Roman"/>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Рабочая программа составлена с учетом требований, предъявляемых к уровню подготовки по направлению подготовки </w:t>
      </w:r>
      <w:r w:rsidRPr="008A408E">
        <w:rPr>
          <w:rFonts w:ascii="Times New Roman" w:hAnsi="Times New Roman"/>
          <w:color w:val="000000"/>
          <w:sz w:val="24"/>
          <w:szCs w:val="24"/>
        </w:rPr>
        <w:t>46.06.01 Политические науки и регионоведение, направленность 23.00.04 "Политические проблемы международных отношений, глобального и регионального развития"</w:t>
      </w:r>
      <w:r w:rsidRPr="008A408E">
        <w:rPr>
          <w:rFonts w:ascii="Times New Roman" w:eastAsia="Calibri" w:hAnsi="Times New Roman"/>
          <w:sz w:val="24"/>
          <w:szCs w:val="24"/>
        </w:rPr>
        <w:t xml:space="preserve"> и включает необходимый материал, использование которого позволит рационально организовать работу по изучению дисциплины </w:t>
      </w:r>
      <w:r>
        <w:rPr>
          <w:rFonts w:ascii="Times New Roman" w:hAnsi="Times New Roman" w:cs="Calibri"/>
          <w:kern w:val="0"/>
          <w:sz w:val="24"/>
          <w:szCs w:val="24"/>
          <w:lang w:eastAsia="en-US"/>
        </w:rPr>
        <w:t xml:space="preserve">Б1.Б.1 </w:t>
      </w:r>
      <w:r w:rsidRPr="0089540D">
        <w:rPr>
          <w:rFonts w:ascii="Times New Roman" w:hAnsi="Times New Roman"/>
          <w:color w:val="000000"/>
          <w:sz w:val="24"/>
          <w:szCs w:val="24"/>
        </w:rPr>
        <w:t>«История и философия науки</w:t>
      </w:r>
      <w:r>
        <w:rPr>
          <w:rFonts w:ascii="Times New Roman" w:hAnsi="Times New Roman"/>
          <w:color w:val="000000"/>
          <w:sz w:val="24"/>
          <w:szCs w:val="24"/>
        </w:rPr>
        <w:t>»</w:t>
      </w:r>
      <w:r w:rsidRPr="008A408E">
        <w:rPr>
          <w:rFonts w:ascii="Times New Roman" w:eastAsia="Calibri" w:hAnsi="Times New Roman"/>
          <w:sz w:val="24"/>
          <w:szCs w:val="24"/>
        </w:rPr>
        <w:t>.</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обучения основными видами учебных занятий являются лекции и семинарские занятия, индивидуальные консультации.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результате освоения курса аспиранты должны освоить понятийный, эмпирический, исследовательский и методологический материал учебного курса; сформировать навыки анализа научной и научно-практической литературы, необходимые для дальнейшей профессиональной деятельности.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семинарским занятиям. В ходе семинарских занятий углубляются и закрепляются знания </w:t>
      </w:r>
      <w:r>
        <w:rPr>
          <w:rFonts w:ascii="Times New Roman" w:eastAsia="Calibri" w:hAnsi="Times New Roman"/>
          <w:sz w:val="24"/>
          <w:szCs w:val="24"/>
        </w:rPr>
        <w:t>аспирантов</w:t>
      </w:r>
      <w:r w:rsidRPr="008A408E">
        <w:rPr>
          <w:rFonts w:ascii="Times New Roman" w:eastAsia="Calibri" w:hAnsi="Times New Roman"/>
          <w:sz w:val="24"/>
          <w:szCs w:val="24"/>
        </w:rPr>
        <w:t xml:space="preserve">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практикой дипломатической работы.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Самостоятельная внеаудиторная работа по курсу включает самостоятельное изучение учебной и научной литературы, повторение лекционного материала, подготовку к практическим занятиям.</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Практические занятия предусматривают совершенствование навыков работы с первоисточниками и историко-правовым материалом, методологии изучения предметной специфики курса</w:t>
      </w:r>
      <w:r>
        <w:rPr>
          <w:rFonts w:ascii="Times New Roman" w:eastAsia="Calibri" w:hAnsi="Times New Roman"/>
          <w:sz w:val="24"/>
          <w:szCs w:val="24"/>
        </w:rPr>
        <w:t>.</w:t>
      </w:r>
      <w:r w:rsidRPr="008A408E">
        <w:rPr>
          <w:rFonts w:ascii="Times New Roman" w:eastAsia="Calibri" w:hAnsi="Times New Roman"/>
          <w:sz w:val="24"/>
          <w:szCs w:val="24"/>
        </w:rPr>
        <w:t xml:space="preserve"> Вопросы, не рассмотренные на лекциях и семинарских занятиях, должны быть изучены аспирантами в ходе самостоятельной работы.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 В ходе самостоятельной работы каждый аспирант обязан прочитать основную и по возможности дополнительную литературу по изучаемой теме. Непроясненные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Выступления </w:t>
      </w:r>
      <w:r>
        <w:rPr>
          <w:rFonts w:ascii="Times New Roman" w:eastAsia="Calibri" w:hAnsi="Times New Roman"/>
          <w:sz w:val="24"/>
          <w:szCs w:val="24"/>
        </w:rPr>
        <w:t xml:space="preserve">аспирантов </w:t>
      </w:r>
      <w:r w:rsidRPr="008A408E">
        <w:rPr>
          <w:rFonts w:ascii="Times New Roman" w:eastAsia="Calibri" w:hAnsi="Times New Roman"/>
          <w:sz w:val="24"/>
          <w:szCs w:val="24"/>
        </w:rPr>
        <w:t>на семинарских занятиях представляет собой устное выступление с использованием конс</w:t>
      </w:r>
      <w:r>
        <w:rPr>
          <w:rFonts w:ascii="Times New Roman" w:eastAsia="Calibri" w:hAnsi="Times New Roman"/>
          <w:sz w:val="24"/>
          <w:szCs w:val="24"/>
        </w:rPr>
        <w:t>пекта, плана реферата</w:t>
      </w:r>
      <w:r w:rsidRPr="008A408E">
        <w:rPr>
          <w:rFonts w:ascii="Times New Roman" w:eastAsia="Calibri" w:hAnsi="Times New Roman"/>
          <w:sz w:val="24"/>
          <w:szCs w:val="24"/>
        </w:rPr>
        <w:t xml:space="preserve">, схем, рисунков, иллюстраций и т.д.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Целью </w:t>
      </w:r>
      <w:r>
        <w:rPr>
          <w:rFonts w:ascii="Times New Roman" w:eastAsia="Calibri" w:hAnsi="Times New Roman"/>
          <w:sz w:val="24"/>
          <w:szCs w:val="24"/>
        </w:rPr>
        <w:t xml:space="preserve">реферата </w:t>
      </w:r>
      <w:r w:rsidRPr="008A408E">
        <w:rPr>
          <w:rFonts w:ascii="Times New Roman" w:eastAsia="Calibri" w:hAnsi="Times New Roman"/>
          <w:sz w:val="24"/>
          <w:szCs w:val="24"/>
        </w:rPr>
        <w:t>для аспиранта должн</w:t>
      </w:r>
      <w:r>
        <w:rPr>
          <w:rFonts w:ascii="Times New Roman" w:eastAsia="Calibri" w:hAnsi="Times New Roman"/>
          <w:sz w:val="24"/>
          <w:szCs w:val="24"/>
        </w:rPr>
        <w:t>о</w:t>
      </w:r>
      <w:r w:rsidRPr="008A408E">
        <w:rPr>
          <w:rFonts w:ascii="Times New Roman" w:eastAsia="Calibri" w:hAnsi="Times New Roman"/>
          <w:sz w:val="24"/>
          <w:szCs w:val="24"/>
        </w:rPr>
        <w:t xml:space="preserve"> выступать глубокое изучение какой- либо из проблем </w:t>
      </w:r>
      <w:r>
        <w:rPr>
          <w:rFonts w:ascii="Times New Roman" w:eastAsia="Calibri" w:hAnsi="Times New Roman"/>
          <w:sz w:val="24"/>
          <w:szCs w:val="24"/>
        </w:rPr>
        <w:t xml:space="preserve">современного комплексного регионоведения, </w:t>
      </w:r>
      <w:r w:rsidRPr="008A408E">
        <w:rPr>
          <w:rFonts w:ascii="Times New Roman" w:eastAsia="Calibri" w:hAnsi="Times New Roman"/>
          <w:sz w:val="24"/>
          <w:szCs w:val="24"/>
        </w:rPr>
        <w:t xml:space="preserve"> готовность ответа на поставленные вопросы.</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достоверности результатов политологических исследован</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D17E5B" w:rsidTr="00546B8D">
        <w:trPr>
          <w:trHeight w:val="611"/>
          <w:jc w:val="center"/>
        </w:trPr>
        <w:tc>
          <w:tcPr>
            <w:tcW w:w="1906" w:type="pct"/>
            <w:vMerge w:val="restart"/>
            <w:vAlign w:val="center"/>
          </w:tcPr>
          <w:p w:rsidR="00546B8D" w:rsidRPr="00D17E5B" w:rsidRDefault="00546B8D" w:rsidP="00DC69ED">
            <w:pPr>
              <w:suppressAutoHyphens w:val="0"/>
              <w:ind w:firstLine="397"/>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46B8D" w:rsidRPr="00D17E5B" w:rsidRDefault="00546B8D" w:rsidP="00DC69ED">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46B8D" w:rsidRPr="00D17E5B" w:rsidTr="00233E01">
        <w:trPr>
          <w:cantSplit/>
          <w:trHeight w:val="276"/>
          <w:jc w:val="center"/>
        </w:trPr>
        <w:tc>
          <w:tcPr>
            <w:tcW w:w="1906" w:type="pct"/>
            <w:vMerge/>
          </w:tcPr>
          <w:p w:rsidR="00546B8D" w:rsidRPr="00D17E5B" w:rsidRDefault="00546B8D" w:rsidP="00DC69ED">
            <w:pPr>
              <w:suppressAutoHyphens w:val="0"/>
              <w:ind w:firstLine="397"/>
              <w:jc w:val="both"/>
              <w:rPr>
                <w:rFonts w:ascii="Times New Roman" w:hAnsi="Times New Roman"/>
                <w:sz w:val="24"/>
                <w:szCs w:val="24"/>
              </w:rPr>
            </w:pPr>
          </w:p>
        </w:tc>
        <w:tc>
          <w:tcPr>
            <w:tcW w:w="3094" w:type="pct"/>
            <w:vMerge/>
          </w:tcPr>
          <w:p w:rsidR="00546B8D" w:rsidRPr="00D17E5B" w:rsidRDefault="00546B8D" w:rsidP="00DC69ED">
            <w:pPr>
              <w:suppressAutoHyphens w:val="0"/>
              <w:ind w:firstLine="397"/>
              <w:jc w:val="both"/>
              <w:rPr>
                <w:rFonts w:ascii="Times New Roman" w:hAnsi="Times New Roman"/>
                <w:sz w:val="24"/>
                <w:szCs w:val="24"/>
              </w:rPr>
            </w:pP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Место и статус дисциплины в рамках образовательной программы?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Методологическое значение знаний по истории и философии науки для проведения конкретных исследований в отраслевых науках?</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46B8D" w:rsidRPr="00404894" w:rsidRDefault="00546B8D" w:rsidP="00404894">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404894"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404894" w:rsidRDefault="00404894" w:rsidP="00404894">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404894" w:rsidRPr="00D17E5B" w:rsidRDefault="00404894" w:rsidP="00404894">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Рационализм Р.Декарта и его роль в развитии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Роль И.Канта в анализе способности человеческого разума к достижению истинного знания?</w:t>
            </w:r>
          </w:p>
        </w:tc>
      </w:tr>
      <w:tr w:rsidR="00404894"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D17E5B" w:rsidRDefault="00404894" w:rsidP="00404894">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Новейшее </w:t>
            </w:r>
            <w:r w:rsidRPr="00404894">
              <w:rPr>
                <w:rFonts w:ascii="Times New Roman" w:hAnsi="Times New Roman"/>
                <w:sz w:val="24"/>
                <w:szCs w:val="24"/>
              </w:rPr>
              <w:t>время</w:t>
            </w:r>
          </w:p>
        </w:tc>
        <w:tc>
          <w:tcPr>
            <w:tcW w:w="3094" w:type="pct"/>
          </w:tcPr>
          <w:p w:rsidR="00404894"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Первые научные революции?</w:t>
            </w:r>
          </w:p>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8</w:t>
            </w:r>
            <w:r w:rsidRPr="00D17E5B">
              <w:rPr>
                <w:rFonts w:ascii="Times New Roman" w:hAnsi="Times New Roman"/>
                <w:sz w:val="24"/>
                <w:szCs w:val="24"/>
              </w:rPr>
              <w:t>. Начал</w:t>
            </w:r>
            <w:r w:rsidR="0099449F">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Основные концепции возникновения науки: причины и условия?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w:t>
            </w:r>
            <w:r w:rsidR="00425E16" w:rsidRPr="00D17E5B">
              <w:rPr>
                <w:rFonts w:ascii="Times New Roman" w:hAnsi="Times New Roman"/>
                <w:sz w:val="24"/>
                <w:szCs w:val="24"/>
              </w:rPr>
              <w:t xml:space="preserve"> </w:t>
            </w:r>
            <w:r w:rsidRPr="00D17E5B">
              <w:rPr>
                <w:rFonts w:ascii="Times New Roman" w:hAnsi="Times New Roman"/>
                <w:sz w:val="24"/>
                <w:szCs w:val="24"/>
              </w:rPr>
              <w:t>представлений о мире средствами философского анализа?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99449F"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99449F" w:rsidRPr="00D17E5B" w:rsidRDefault="0099449F" w:rsidP="0099449F">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 осуществляется единство эмпирического и теоретического в научном познании?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w:t>
            </w:r>
            <w:r w:rsidR="00AF2AC0" w:rsidRPr="00D17E5B">
              <w:rPr>
                <w:rFonts w:ascii="Times New Roman" w:hAnsi="Times New Roman"/>
                <w:sz w:val="24"/>
                <w:szCs w:val="24"/>
              </w:rPr>
              <w:t xml:space="preserve"> </w:t>
            </w:r>
            <w:r w:rsidRPr="00D17E5B">
              <w:rPr>
                <w:rFonts w:ascii="Times New Roman" w:hAnsi="Times New Roman"/>
                <w:sz w:val="24"/>
                <w:szCs w:val="24"/>
              </w:rPr>
              <w:t>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- 2-е изд., стер. - Электрон. дан. - М. : Флинта [и др.], 2011. - 472 c. </w:t>
      </w:r>
      <w:hyperlink r:id="rId9"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r w:rsidRPr="00D17E5B">
          <w:rPr>
            <w:rStyle w:val="ab"/>
            <w:rFonts w:ascii="Times New Roman" w:hAnsi="Times New Roman"/>
            <w:sz w:val="24"/>
            <w:szCs w:val="24"/>
            <w:lang w:val="en-US"/>
          </w:rPr>
          <w:t>idp</w:t>
        </w:r>
        <w:r w:rsidRPr="00D17E5B">
          <w:rPr>
            <w:rStyle w:val="ab"/>
            <w:rFonts w:ascii="Times New Roman" w:hAnsi="Times New Roman"/>
            <w:sz w:val="24"/>
            <w:szCs w:val="24"/>
          </w:rPr>
          <w:t>.</w:t>
        </w:r>
        <w:r w:rsidRPr="00D17E5B">
          <w:rPr>
            <w:rStyle w:val="ab"/>
            <w:rFonts w:ascii="Times New Roman" w:hAnsi="Times New Roman"/>
            <w:sz w:val="24"/>
            <w:szCs w:val="24"/>
            <w:lang w:val="en-US"/>
          </w:rPr>
          <w:t>nwipa</w:t>
        </w:r>
        <w:r w:rsidRPr="00D17E5B">
          <w:rPr>
            <w:rStyle w:val="ab"/>
            <w:rFonts w:ascii="Times New Roman" w:hAnsi="Times New Roman"/>
            <w:sz w:val="24"/>
            <w:szCs w:val="24"/>
          </w:rPr>
          <w:t>.</w:t>
        </w:r>
        <w:r w:rsidRPr="00D17E5B">
          <w:rPr>
            <w:rStyle w:val="ab"/>
            <w:rFonts w:ascii="Times New Roman" w:hAnsi="Times New Roman"/>
            <w:sz w:val="24"/>
            <w:szCs w:val="24"/>
            <w:lang w:val="en-US"/>
          </w:rPr>
          <w:t>ru</w:t>
        </w:r>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r w:rsidRPr="00D17E5B">
          <w:rPr>
            <w:rStyle w:val="ab"/>
            <w:rFonts w:ascii="Times New Roman" w:hAnsi="Times New Roman"/>
            <w:sz w:val="24"/>
            <w:szCs w:val="24"/>
            <w:lang w:val="en-US"/>
          </w:rPr>
          <w:t>php</w:t>
        </w:r>
        <w:r w:rsidRPr="00D17E5B">
          <w:rPr>
            <w:rStyle w:val="ab"/>
            <w:rFonts w:ascii="Times New Roman" w:hAnsi="Times New Roman"/>
            <w:sz w:val="24"/>
            <w:szCs w:val="24"/>
          </w:rPr>
          <w:t>?</w:t>
        </w:r>
        <w:r w:rsidRPr="00D17E5B">
          <w:rPr>
            <w:rStyle w:val="ab"/>
            <w:rFonts w:ascii="Times New Roman" w:hAnsi="Times New Roman"/>
            <w:sz w:val="24"/>
            <w:szCs w:val="24"/>
            <w:lang w:val="en-US"/>
          </w:rPr>
          <w:t>productid</w:t>
        </w:r>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 учеб. пособие для студентов и аспирантов вузов / Л. А. Никитич. - М. :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[учеб.-метод. пособие] / А. М. Новиков, Д. А. Новиков. - Изд. стер. - М. :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 пособие для аспирантов / В. П. Огородников. - СПб.[и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 : Тексты философии : [учеб. пособие]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 :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 пособие / Б. Н. Бессонов. - М. : Юрайт,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Булдаков, С.К. История и философия науки : учеб. пособие / С. К. Булдаков. - М. :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 пособие.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Коэн М., НагельЭ</w:t>
      </w:r>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Чернуха В.В. Мы и миры мироздания: новая физическая картина мира. М.: Ленанд,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F7" w:rsidRDefault="000762F7">
      <w:r>
        <w:separator/>
      </w:r>
    </w:p>
  </w:endnote>
  <w:endnote w:type="continuationSeparator" w:id="0">
    <w:p w:rsidR="000762F7" w:rsidRDefault="0007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F7" w:rsidRDefault="000762F7">
      <w:r>
        <w:separator/>
      </w:r>
    </w:p>
  </w:footnote>
  <w:footnote w:type="continuationSeparator" w:id="0">
    <w:p w:rsidR="000762F7" w:rsidRDefault="0007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F7" w:rsidRDefault="000762F7">
    <w:pPr>
      <w:pStyle w:val="a3"/>
      <w:jc w:val="center"/>
    </w:pPr>
    <w:r>
      <w:fldChar w:fldCharType="begin"/>
    </w:r>
    <w:r>
      <w:instrText xml:space="preserve"> PAGE </w:instrText>
    </w:r>
    <w:r>
      <w:fldChar w:fldCharType="separate"/>
    </w:r>
    <w:r w:rsidR="008D1472">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F7" w:rsidRDefault="000762F7">
    <w:pPr>
      <w:pStyle w:val="a3"/>
      <w:jc w:val="center"/>
    </w:pPr>
    <w:r>
      <w:fldChar w:fldCharType="begin"/>
    </w:r>
    <w:r>
      <w:instrText xml:space="preserve"> PAGE </w:instrText>
    </w:r>
    <w:r>
      <w:fldChar w:fldCharType="separate"/>
    </w:r>
    <w:r w:rsidR="008D1472">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6C"/>
    <w:rsid w:val="000010B9"/>
    <w:rsid w:val="00011A88"/>
    <w:rsid w:val="0005026D"/>
    <w:rsid w:val="000762F7"/>
    <w:rsid w:val="000A71FA"/>
    <w:rsid w:val="000C429A"/>
    <w:rsid w:val="000E5081"/>
    <w:rsid w:val="000E5F8D"/>
    <w:rsid w:val="000F5288"/>
    <w:rsid w:val="0010428A"/>
    <w:rsid w:val="0011268C"/>
    <w:rsid w:val="00113040"/>
    <w:rsid w:val="0012275E"/>
    <w:rsid w:val="00196CBE"/>
    <w:rsid w:val="001F6AF4"/>
    <w:rsid w:val="00201178"/>
    <w:rsid w:val="002329BD"/>
    <w:rsid w:val="00233E01"/>
    <w:rsid w:val="002B3235"/>
    <w:rsid w:val="002B429C"/>
    <w:rsid w:val="002F333F"/>
    <w:rsid w:val="0033111B"/>
    <w:rsid w:val="0034432F"/>
    <w:rsid w:val="00350211"/>
    <w:rsid w:val="00353B5E"/>
    <w:rsid w:val="00371B69"/>
    <w:rsid w:val="00394BAE"/>
    <w:rsid w:val="003F05D7"/>
    <w:rsid w:val="00403984"/>
    <w:rsid w:val="00404894"/>
    <w:rsid w:val="00425E16"/>
    <w:rsid w:val="00432A6C"/>
    <w:rsid w:val="00461D19"/>
    <w:rsid w:val="00480941"/>
    <w:rsid w:val="0049674F"/>
    <w:rsid w:val="004A0009"/>
    <w:rsid w:val="004E302B"/>
    <w:rsid w:val="004E374A"/>
    <w:rsid w:val="00546B8D"/>
    <w:rsid w:val="005641B3"/>
    <w:rsid w:val="00581492"/>
    <w:rsid w:val="005C4F6A"/>
    <w:rsid w:val="00615806"/>
    <w:rsid w:val="00630405"/>
    <w:rsid w:val="00653B64"/>
    <w:rsid w:val="0067304C"/>
    <w:rsid w:val="00685F38"/>
    <w:rsid w:val="00717AED"/>
    <w:rsid w:val="00757CD3"/>
    <w:rsid w:val="00772495"/>
    <w:rsid w:val="007A3286"/>
    <w:rsid w:val="007C2316"/>
    <w:rsid w:val="007F5E2B"/>
    <w:rsid w:val="00827AFF"/>
    <w:rsid w:val="0083015C"/>
    <w:rsid w:val="008309EA"/>
    <w:rsid w:val="008312DB"/>
    <w:rsid w:val="00831530"/>
    <w:rsid w:val="00833723"/>
    <w:rsid w:val="00891D9E"/>
    <w:rsid w:val="0089540D"/>
    <w:rsid w:val="008977E7"/>
    <w:rsid w:val="008A38B3"/>
    <w:rsid w:val="008D1472"/>
    <w:rsid w:val="008E15A8"/>
    <w:rsid w:val="008E482C"/>
    <w:rsid w:val="008E6998"/>
    <w:rsid w:val="00906E8B"/>
    <w:rsid w:val="00916A7D"/>
    <w:rsid w:val="00931ACE"/>
    <w:rsid w:val="00943F87"/>
    <w:rsid w:val="00951C1C"/>
    <w:rsid w:val="0096354A"/>
    <w:rsid w:val="00967677"/>
    <w:rsid w:val="00992A4C"/>
    <w:rsid w:val="0099449F"/>
    <w:rsid w:val="009F284B"/>
    <w:rsid w:val="00A10816"/>
    <w:rsid w:val="00A1243C"/>
    <w:rsid w:val="00A13E3A"/>
    <w:rsid w:val="00A32FBC"/>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A0"/>
    <w:rsid w:val="00D17E5B"/>
    <w:rsid w:val="00D35B1B"/>
    <w:rsid w:val="00DB7668"/>
    <w:rsid w:val="00DC69ED"/>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3177D8"/>
  <w15:docId w15:val="{B42F6378-8EF7-4E8F-B8D5-91D9CD4A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29037075">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dp.nwipa.ru:2228/product.php?productid=23507&amp;ca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05DC-99FA-4CBF-A0D4-698C618A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9457</Words>
  <Characters>53911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8</cp:revision>
  <cp:lastPrinted>2018-09-14T08:36:00Z</cp:lastPrinted>
  <dcterms:created xsi:type="dcterms:W3CDTF">2018-09-17T06:50:00Z</dcterms:created>
  <dcterms:modified xsi:type="dcterms:W3CDTF">2021-10-05T08:44:00Z</dcterms:modified>
</cp:coreProperties>
</file>