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23D3F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Федеральное государственное бюджетное образовательное</w:t>
      </w:r>
    </w:p>
    <w:p w14:paraId="6DA5FDBD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учреждение высшего образования</w:t>
      </w:r>
    </w:p>
    <w:p w14:paraId="1B315FBF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 xml:space="preserve">«РОССИЙСКАЯ АКАДЕМИЯ НАРОДНОГО ХОЗЯЙСТВА </w:t>
      </w:r>
      <w:r>
        <w:rPr>
          <w:b/>
          <w:kern w:val="1"/>
          <w:szCs w:val="22"/>
        </w:rPr>
        <w:br/>
        <w:t>И ГОСУДАРСТВЕННОЙ СЛУЖБЫ</w:t>
      </w:r>
    </w:p>
    <w:p w14:paraId="26257856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b/>
          <w:kern w:val="1"/>
          <w:szCs w:val="22"/>
        </w:rPr>
        <w:t>ПРИ ПРЕЗИДЕНТЕ РОССИЙСКОЙ ФЕДЕРАЦИИ»</w:t>
      </w:r>
    </w:p>
    <w:p w14:paraId="672A6659" w14:textId="77777777" w:rsidR="009C7C50" w:rsidRDefault="009C7C50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46D6C4F8" w14:textId="77777777" w:rsidR="009C7C50" w:rsidRDefault="00911846">
      <w:pPr>
        <w:widowControl w:val="0"/>
        <w:overflowPunct w:val="0"/>
        <w:autoSpaceDE w:val="0"/>
        <w:jc w:val="center"/>
        <w:textAlignment w:val="baseline"/>
        <w:rPr>
          <w:kern w:val="1"/>
          <w:szCs w:val="22"/>
        </w:rPr>
      </w:pPr>
      <w:r>
        <w:rPr>
          <w:kern w:val="1"/>
          <w:szCs w:val="22"/>
        </w:rPr>
        <w:t xml:space="preserve">          </w:t>
      </w:r>
      <w:r w:rsidR="009C7C50">
        <w:rPr>
          <w:kern w:val="1"/>
          <w:szCs w:val="22"/>
        </w:rPr>
        <w:t>Северо-западный институт управления</w:t>
      </w:r>
      <w:r>
        <w:rPr>
          <w:kern w:val="1"/>
          <w:szCs w:val="22"/>
        </w:rPr>
        <w:t xml:space="preserve"> –</w:t>
      </w:r>
      <w:r w:rsidR="009C7C50" w:rsidRPr="00911846">
        <w:rPr>
          <w:kern w:val="1"/>
          <w:szCs w:val="22"/>
        </w:rPr>
        <w:t xml:space="preserve"> филиал</w:t>
      </w:r>
      <w:r>
        <w:rPr>
          <w:kern w:val="1"/>
          <w:szCs w:val="22"/>
        </w:rPr>
        <w:t xml:space="preserve"> </w:t>
      </w:r>
      <w:proofErr w:type="spellStart"/>
      <w:r w:rsidR="009C7C50" w:rsidRPr="00911846">
        <w:rPr>
          <w:kern w:val="1"/>
          <w:szCs w:val="22"/>
        </w:rPr>
        <w:t>РАНиГС</w:t>
      </w:r>
      <w:proofErr w:type="spellEnd"/>
    </w:p>
    <w:p w14:paraId="24A6F87C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16"/>
        </w:rPr>
      </w:pPr>
      <w:r>
        <w:rPr>
          <w:kern w:val="1"/>
          <w:szCs w:val="22"/>
        </w:rPr>
        <w:t>кафедра сравнительных политических исследований</w:t>
      </w:r>
    </w:p>
    <w:p w14:paraId="74A93ADA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16"/>
        </w:rPr>
        <w:t>(наименование кафедры)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9C7C50" w14:paraId="56461765" w14:textId="77777777">
        <w:trPr>
          <w:trHeight w:val="2430"/>
        </w:trPr>
        <w:tc>
          <w:tcPr>
            <w:tcW w:w="5070" w:type="dxa"/>
            <w:shd w:val="clear" w:color="auto" w:fill="auto"/>
          </w:tcPr>
          <w:p w14:paraId="0A37501D" w14:textId="77777777" w:rsidR="009C7C50" w:rsidRDefault="009C7C50">
            <w:pPr>
              <w:widowControl w:val="0"/>
              <w:overflowPunct w:val="0"/>
              <w:autoSpaceDE w:val="0"/>
              <w:snapToGrid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5DAB6C7B" w14:textId="77777777" w:rsidR="009C7C50" w:rsidRDefault="009C7C50">
            <w:pPr>
              <w:widowControl w:val="0"/>
              <w:overflowPunct w:val="0"/>
              <w:autoSpaceDE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2EB378F" w14:textId="77777777" w:rsidR="009C7C50" w:rsidRDefault="009C7C50">
            <w:pPr>
              <w:widowControl w:val="0"/>
              <w:overflowPunct w:val="0"/>
              <w:autoSpaceDE w:val="0"/>
              <w:snapToGrid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324861CF" w14:textId="77777777" w:rsidR="000B2D3B" w:rsidRDefault="000B2D3B" w:rsidP="000B2D3B">
            <w:pPr>
              <w:spacing w:line="276" w:lineRule="auto"/>
              <w:ind w:left="130"/>
              <w:rPr>
                <w:lang w:eastAsia="ru-RU"/>
              </w:rPr>
            </w:pPr>
            <w:r>
              <w:rPr>
                <w:lang w:eastAsia="ru-RU"/>
              </w:rPr>
              <w:t>УТВЕРЖДЕНА</w:t>
            </w:r>
          </w:p>
          <w:p w14:paraId="2F77CD06" w14:textId="77777777" w:rsidR="000B2D3B" w:rsidRDefault="000B2D3B" w:rsidP="000B2D3B">
            <w:pPr>
              <w:ind w:left="130"/>
              <w:rPr>
                <w:lang w:eastAsia="ru-RU"/>
              </w:rPr>
            </w:pPr>
            <w:r>
              <w:rPr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956554" w:rsidRDefault="00956554" w:rsidP="00956554">
            <w:pPr>
              <w:ind w:left="130"/>
              <w:rPr>
                <w:lang w:eastAsia="ru-RU"/>
              </w:rPr>
            </w:pPr>
            <w:r>
              <w:rPr>
                <w:lang w:eastAsia="ru-RU"/>
              </w:rPr>
              <w:t xml:space="preserve">Протокол №2  </w:t>
            </w:r>
          </w:p>
          <w:p w14:paraId="33EA96FC" w14:textId="77777777" w:rsidR="00DB4E5A" w:rsidRDefault="00956554" w:rsidP="00956554">
            <w:pPr>
              <w:ind w:left="130"/>
            </w:pPr>
            <w:r>
              <w:rPr>
                <w:lang w:eastAsia="ru-RU"/>
              </w:rPr>
              <w:t>от «27» апреля 2020 г.</w:t>
            </w:r>
            <w:r w:rsidR="00DB4E5A">
              <w:t xml:space="preserve"> </w:t>
            </w:r>
          </w:p>
          <w:p w14:paraId="70735C76" w14:textId="344AC815" w:rsidR="009C7C50" w:rsidRPr="00956554" w:rsidRDefault="00DB4E5A" w:rsidP="00956554">
            <w:pPr>
              <w:ind w:left="130"/>
              <w:rPr>
                <w:lang w:eastAsia="ru-RU"/>
              </w:rPr>
            </w:pPr>
            <w:r w:rsidRPr="00DB4E5A">
              <w:rPr>
                <w:lang w:eastAsia="ru-RU"/>
              </w:rPr>
              <w:t>С изм. от «07» июня 2021 г. (протокол №3)</w:t>
            </w:r>
            <w:r w:rsidR="00956554">
              <w:rPr>
                <w:lang w:eastAsia="ru-RU"/>
              </w:rPr>
              <w:t xml:space="preserve"> </w:t>
            </w:r>
          </w:p>
          <w:p w14:paraId="6A05A809" w14:textId="77777777" w:rsidR="009C7C50" w:rsidRDefault="009C7C50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5A39BBE3" w14:textId="77777777" w:rsidR="009C7C50" w:rsidRDefault="009C7C50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14:paraId="41C8F396" w14:textId="77777777" w:rsidR="009C7C50" w:rsidRDefault="009C7C50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14:paraId="72A3D3EC" w14:textId="77777777" w:rsidR="009C7C50" w:rsidRDefault="009C7C50">
      <w:pPr>
        <w:widowControl w:val="0"/>
        <w:overflowPunct w:val="0"/>
        <w:autoSpaceDE w:val="0"/>
        <w:ind w:right="-284" w:firstLine="567"/>
        <w:jc w:val="center"/>
        <w:textAlignment w:val="baseline"/>
      </w:pPr>
    </w:p>
    <w:p w14:paraId="5F708C1D" w14:textId="77777777" w:rsidR="009C7C50" w:rsidRDefault="009C7C50">
      <w:pPr>
        <w:widowControl w:val="0"/>
        <w:overflowPunct w:val="0"/>
        <w:autoSpaceDE w:val="0"/>
        <w:ind w:right="-284"/>
        <w:textAlignment w:val="baseline"/>
        <w:rPr>
          <w:kern w:val="1"/>
          <w:sz w:val="28"/>
          <w:szCs w:val="22"/>
        </w:rPr>
      </w:pPr>
      <w:r>
        <w:rPr>
          <w:b/>
          <w:kern w:val="1"/>
          <w:szCs w:val="22"/>
        </w:rPr>
        <w:t xml:space="preserve">                                        РАБОЧАЯ ПРОГРАММА ДИСЦИПЛИНЫ </w:t>
      </w:r>
    </w:p>
    <w:p w14:paraId="7F38C00B" w14:textId="3CBDAB5A" w:rsidR="009C7C50" w:rsidRDefault="005B521A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</w:t>
      </w:r>
      <w:r w:rsidR="009C7C50">
        <w:rPr>
          <w:kern w:val="1"/>
          <w:sz w:val="28"/>
          <w:szCs w:val="28"/>
        </w:rPr>
        <w:t>1.</w:t>
      </w:r>
      <w:r w:rsidR="005B0E48">
        <w:rPr>
          <w:kern w:val="1"/>
          <w:sz w:val="28"/>
          <w:szCs w:val="28"/>
        </w:rPr>
        <w:t>О</w:t>
      </w:r>
      <w:r w:rsidR="009C7C50">
        <w:rPr>
          <w:kern w:val="1"/>
          <w:sz w:val="28"/>
          <w:szCs w:val="28"/>
        </w:rPr>
        <w:t>.1</w:t>
      </w:r>
      <w:r w:rsidR="19DD8553">
        <w:rPr>
          <w:kern w:val="1"/>
          <w:sz w:val="28"/>
          <w:szCs w:val="28"/>
        </w:rPr>
        <w:t>6</w:t>
      </w:r>
      <w:r w:rsidR="009C7C50">
        <w:rPr>
          <w:kern w:val="1"/>
          <w:sz w:val="28"/>
          <w:szCs w:val="28"/>
        </w:rPr>
        <w:t xml:space="preserve"> Количественные методы в социальных исследованиях</w:t>
      </w:r>
      <w:r w:rsidRPr="005B521A">
        <w:rPr>
          <w:kern w:val="1"/>
          <w:sz w:val="28"/>
          <w:szCs w:val="28"/>
        </w:rPr>
        <w:t>(анализ данных-4)</w:t>
      </w:r>
      <w:r w:rsidR="009C7C50">
        <w:rPr>
          <w:kern w:val="1"/>
          <w:sz w:val="28"/>
          <w:szCs w:val="28"/>
        </w:rPr>
        <w:t xml:space="preserve">        </w:t>
      </w:r>
    </w:p>
    <w:p w14:paraId="706566AF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 w:val="28"/>
          <w:szCs w:val="22"/>
        </w:rPr>
        <w:t xml:space="preserve">  </w:t>
      </w:r>
      <w:r>
        <w:rPr>
          <w:i/>
          <w:kern w:val="1"/>
          <w:sz w:val="16"/>
          <w:szCs w:val="22"/>
        </w:rPr>
        <w:t>индекс, наименование дисциплины (модуля), в соответствии с учебным планом)</w:t>
      </w:r>
    </w:p>
    <w:p w14:paraId="0D0B940D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</w:p>
    <w:p w14:paraId="26A83F5E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 w:val="28"/>
          <w:szCs w:val="22"/>
        </w:rPr>
        <w:t xml:space="preserve">_____________________Кол. методы </w:t>
      </w:r>
      <w:r w:rsidR="00B1770B">
        <w:rPr>
          <w:kern w:val="1"/>
          <w:sz w:val="28"/>
          <w:szCs w:val="22"/>
        </w:rPr>
        <w:t xml:space="preserve">в соц. </w:t>
      </w:r>
      <w:proofErr w:type="spellStart"/>
      <w:r w:rsidR="00B1770B">
        <w:rPr>
          <w:kern w:val="1"/>
          <w:sz w:val="28"/>
          <w:szCs w:val="22"/>
        </w:rPr>
        <w:t>иссл</w:t>
      </w:r>
      <w:proofErr w:type="spellEnd"/>
      <w:r w:rsidR="00B1770B">
        <w:rPr>
          <w:kern w:val="1"/>
          <w:sz w:val="28"/>
          <w:szCs w:val="22"/>
        </w:rPr>
        <w:t>.</w:t>
      </w:r>
      <w:r>
        <w:rPr>
          <w:kern w:val="1"/>
          <w:sz w:val="28"/>
          <w:szCs w:val="22"/>
        </w:rPr>
        <w:t>___________________</w:t>
      </w:r>
    </w:p>
    <w:p w14:paraId="1EF9AB87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 xml:space="preserve">краткое наименование дисциплины (модуля) </w:t>
      </w:r>
    </w:p>
    <w:p w14:paraId="0E27B00A" w14:textId="77777777" w:rsidR="009C7C50" w:rsidRDefault="009C7C50">
      <w:pPr>
        <w:widowControl w:val="0"/>
        <w:overflowPunct w:val="0"/>
        <w:autoSpaceDE w:val="0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1F7628BB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_______41.03.04 Политология________</w:t>
      </w:r>
    </w:p>
    <w:p w14:paraId="4F34EB1F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(код, наименование направления подготовки (специальности)</w:t>
      </w:r>
    </w:p>
    <w:p w14:paraId="60061E4C" w14:textId="48E7FC67" w:rsidR="009C7C50" w:rsidRDefault="004D4792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Государственная политика и управление: европейский опыт</w:t>
      </w:r>
    </w:p>
    <w:p w14:paraId="7B23719E" w14:textId="0C3F3467" w:rsidR="009C7C50" w:rsidRDefault="00991403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 xml:space="preserve"> </w:t>
      </w:r>
      <w:r w:rsidR="009C7C50">
        <w:rPr>
          <w:i/>
          <w:kern w:val="1"/>
          <w:sz w:val="16"/>
          <w:szCs w:val="22"/>
        </w:rPr>
        <w:t>(направленность(и) (профиль (и)/специализация(</w:t>
      </w:r>
      <w:proofErr w:type="spellStart"/>
      <w:r w:rsidR="009C7C50">
        <w:rPr>
          <w:i/>
          <w:kern w:val="1"/>
          <w:sz w:val="16"/>
          <w:szCs w:val="22"/>
        </w:rPr>
        <w:t>ии</w:t>
      </w:r>
      <w:proofErr w:type="spellEnd"/>
      <w:r w:rsidR="009C7C50">
        <w:rPr>
          <w:i/>
          <w:kern w:val="1"/>
          <w:sz w:val="16"/>
          <w:szCs w:val="22"/>
        </w:rPr>
        <w:t>)</w:t>
      </w:r>
    </w:p>
    <w:p w14:paraId="44EAFD9C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08815493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______________________Бакалавр______________________</w:t>
      </w:r>
    </w:p>
    <w:p w14:paraId="7933D06A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(квалификация)</w:t>
      </w:r>
    </w:p>
    <w:p w14:paraId="4B94D5A5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5F98CE08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___________________________очная__________________________</w:t>
      </w:r>
    </w:p>
    <w:p w14:paraId="26723C43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(форма(ы) обучения)</w:t>
      </w:r>
    </w:p>
    <w:p w14:paraId="3DEEC669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3656B9AB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33A1FADF" w14:textId="77777777" w:rsidR="009C7C50" w:rsidRPr="00956554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8"/>
        </w:rPr>
        <w:t>Год набора - 20</w:t>
      </w:r>
      <w:r w:rsidR="00E56F65">
        <w:rPr>
          <w:kern w:val="1"/>
          <w:szCs w:val="28"/>
        </w:rPr>
        <w:t>2</w:t>
      </w:r>
      <w:r w:rsidR="00E56F65" w:rsidRPr="00956554">
        <w:rPr>
          <w:kern w:val="1"/>
          <w:szCs w:val="28"/>
        </w:rPr>
        <w:t>1</w:t>
      </w:r>
    </w:p>
    <w:p w14:paraId="45FB0818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14:paraId="049F31CB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shd w:val="clear" w:color="auto" w:fill="FFFF00"/>
        </w:rPr>
      </w:pPr>
    </w:p>
    <w:p w14:paraId="53128261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14:paraId="62486C05" w14:textId="77777777" w:rsidR="009C7C50" w:rsidRDefault="009C7C50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14:paraId="48F5C1B4" w14:textId="77777777" w:rsidR="009C7C50" w:rsidRDefault="00E56F65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  <w:sectPr w:rsidR="009C7C50" w:rsidSect="007917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  <w:r>
        <w:rPr>
          <w:kern w:val="1"/>
          <w:szCs w:val="22"/>
        </w:rPr>
        <w:t>Санкт-Петербург, 20</w:t>
      </w:r>
      <w:r w:rsidRPr="00956554">
        <w:rPr>
          <w:kern w:val="1"/>
          <w:szCs w:val="22"/>
        </w:rPr>
        <w:t>20</w:t>
      </w:r>
      <w:r w:rsidR="009C7C50">
        <w:rPr>
          <w:kern w:val="1"/>
          <w:szCs w:val="22"/>
        </w:rPr>
        <w:t xml:space="preserve"> г.</w:t>
      </w:r>
      <w:r w:rsidR="009C7C50">
        <w:rPr>
          <w:rFonts w:ascii="Calibri" w:eastAsia="Calibri" w:hAnsi="Calibri" w:cs="Calibri"/>
          <w:kern w:val="1"/>
          <w:sz w:val="22"/>
          <w:szCs w:val="22"/>
        </w:rPr>
        <w:t xml:space="preserve"> </w:t>
      </w:r>
    </w:p>
    <w:p w14:paraId="7028974E" w14:textId="77777777" w:rsidR="009C7C50" w:rsidRDefault="00AD165B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ind w:right="-6"/>
        <w:jc w:val="both"/>
        <w:textAlignment w:val="baseline"/>
        <w:rPr>
          <w:i/>
          <w:kern w:val="1"/>
          <w:szCs w:val="22"/>
          <w:vertAlign w:val="superscript"/>
        </w:rPr>
      </w:pPr>
      <w:r>
        <w:rPr>
          <w:kern w:val="1"/>
          <w:szCs w:val="22"/>
        </w:rPr>
        <w:lastRenderedPageBreak/>
        <w:t xml:space="preserve"> </w:t>
      </w:r>
      <w:proofErr w:type="spellStart"/>
      <w:r w:rsidR="009C7C50">
        <w:rPr>
          <w:kern w:val="1"/>
          <w:szCs w:val="22"/>
        </w:rPr>
        <w:t>к.с.н</w:t>
      </w:r>
      <w:proofErr w:type="spellEnd"/>
      <w:r w:rsidR="009C7C50">
        <w:rPr>
          <w:kern w:val="1"/>
          <w:szCs w:val="22"/>
        </w:rPr>
        <w:t>.</w:t>
      </w:r>
      <w:r>
        <w:rPr>
          <w:kern w:val="1"/>
          <w:szCs w:val="22"/>
        </w:rPr>
        <w:t>.</w:t>
      </w:r>
      <w:r w:rsidR="009C7C50">
        <w:rPr>
          <w:kern w:val="1"/>
          <w:szCs w:val="22"/>
        </w:rPr>
        <w:t xml:space="preserve"> доцент кафедры </w:t>
      </w:r>
      <w:r>
        <w:rPr>
          <w:kern w:val="1"/>
          <w:szCs w:val="22"/>
        </w:rPr>
        <w:t xml:space="preserve">сравнительных политических исследований </w:t>
      </w:r>
      <w:r w:rsidR="009C7C50">
        <w:rPr>
          <w:kern w:val="1"/>
          <w:szCs w:val="22"/>
        </w:rPr>
        <w:t>Зеликова Ю.А.</w:t>
      </w:r>
    </w:p>
    <w:p w14:paraId="29D6B04F" w14:textId="77777777" w:rsidR="009C7C50" w:rsidRDefault="009C7C50">
      <w:pPr>
        <w:widowControl w:val="0"/>
        <w:tabs>
          <w:tab w:val="center" w:pos="2880"/>
          <w:tab w:val="center" w:pos="6120"/>
          <w:tab w:val="center" w:pos="8460"/>
        </w:tabs>
        <w:overflowPunct w:val="0"/>
        <w:autoSpaceDE w:val="0"/>
        <w:ind w:right="-6"/>
        <w:jc w:val="both"/>
        <w:textAlignment w:val="baseline"/>
        <w:rPr>
          <w:kern w:val="1"/>
          <w:szCs w:val="22"/>
        </w:rPr>
      </w:pPr>
      <w:r>
        <w:rPr>
          <w:i/>
          <w:kern w:val="1"/>
          <w:szCs w:val="22"/>
          <w:vertAlign w:val="superscript"/>
        </w:rPr>
        <w:t xml:space="preserve"> </w:t>
      </w:r>
    </w:p>
    <w:p w14:paraId="4101652C" w14:textId="77777777" w:rsidR="009C7C50" w:rsidRDefault="009C7C50">
      <w:pPr>
        <w:widowControl w:val="0"/>
        <w:overflowPunct w:val="0"/>
        <w:autoSpaceDE w:val="0"/>
        <w:ind w:right="-6" w:firstLine="567"/>
        <w:jc w:val="both"/>
        <w:textAlignment w:val="baseline"/>
        <w:rPr>
          <w:kern w:val="1"/>
          <w:szCs w:val="22"/>
        </w:rPr>
      </w:pPr>
    </w:p>
    <w:p w14:paraId="24807EC0" w14:textId="77777777" w:rsidR="009C7C50" w:rsidRDefault="00AD165B" w:rsidP="00AD165B">
      <w:pPr>
        <w:widowControl w:val="0"/>
        <w:overflowPunct w:val="0"/>
        <w:autoSpaceDE w:val="0"/>
        <w:ind w:right="-6"/>
        <w:jc w:val="both"/>
        <w:textAlignment w:val="baseline"/>
        <w:rPr>
          <w:b/>
        </w:rPr>
      </w:pPr>
      <w:proofErr w:type="spellStart"/>
      <w:r>
        <w:rPr>
          <w:kern w:val="1"/>
          <w:szCs w:val="22"/>
        </w:rPr>
        <w:t>к.п.н</w:t>
      </w:r>
      <w:proofErr w:type="spellEnd"/>
      <w:r>
        <w:rPr>
          <w:kern w:val="1"/>
          <w:szCs w:val="22"/>
        </w:rPr>
        <w:t>., з</w:t>
      </w:r>
      <w:r w:rsidR="009C7C50">
        <w:rPr>
          <w:kern w:val="1"/>
          <w:szCs w:val="22"/>
        </w:rPr>
        <w:t>аведующ</w:t>
      </w:r>
      <w:r>
        <w:rPr>
          <w:kern w:val="1"/>
          <w:szCs w:val="22"/>
        </w:rPr>
        <w:t>ая</w:t>
      </w:r>
      <w:r w:rsidR="009C7C50">
        <w:rPr>
          <w:kern w:val="1"/>
          <w:szCs w:val="22"/>
        </w:rPr>
        <w:t xml:space="preserve"> кафедрой </w:t>
      </w:r>
      <w:r>
        <w:rPr>
          <w:kern w:val="1"/>
          <w:szCs w:val="22"/>
        </w:rPr>
        <w:t xml:space="preserve">сравнительных политических исследований </w:t>
      </w:r>
      <w:r w:rsidR="009C7C50">
        <w:rPr>
          <w:kern w:val="1"/>
          <w:szCs w:val="22"/>
        </w:rPr>
        <w:t>Тарусина И.Г.</w:t>
      </w:r>
    </w:p>
    <w:p w14:paraId="4B99056E" w14:textId="77777777" w:rsidR="009C7C50" w:rsidRDefault="009C7C50">
      <w:pPr>
        <w:widowControl w:val="0"/>
        <w:spacing w:before="120" w:line="360" w:lineRule="auto"/>
        <w:ind w:left="567"/>
        <w:jc w:val="center"/>
        <w:rPr>
          <w:b/>
        </w:rPr>
      </w:pPr>
    </w:p>
    <w:p w14:paraId="1299C43A" w14:textId="77777777" w:rsidR="009C7C50" w:rsidRDefault="009C7C50">
      <w:pPr>
        <w:spacing w:before="40"/>
        <w:ind w:firstLine="567"/>
        <w:jc w:val="both"/>
      </w:pPr>
    </w:p>
    <w:p w14:paraId="4DDBEF00" w14:textId="77777777" w:rsidR="009C7C50" w:rsidRDefault="009C7C50">
      <w:pPr>
        <w:spacing w:before="40"/>
        <w:ind w:firstLine="567"/>
        <w:jc w:val="both"/>
      </w:pPr>
    </w:p>
    <w:p w14:paraId="3461D779" w14:textId="77777777" w:rsidR="009C7C50" w:rsidRDefault="009C7C50">
      <w:pPr>
        <w:spacing w:before="40"/>
        <w:ind w:firstLine="567"/>
        <w:jc w:val="both"/>
      </w:pPr>
    </w:p>
    <w:p w14:paraId="3CF2D8B6" w14:textId="77777777" w:rsidR="009C7C50" w:rsidRDefault="009C7C50">
      <w:pPr>
        <w:spacing w:before="40"/>
        <w:ind w:firstLine="567"/>
        <w:jc w:val="both"/>
      </w:pPr>
    </w:p>
    <w:p w14:paraId="0FB78278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1FC39945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0562CB0E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34CE0A41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2EBF3C5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D98A12B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2946DB82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5997CC1D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110FFD37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B699379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3FE9F23F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1F72F646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08CE6F91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1CDCEAD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BB9E253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23DE523C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52E56223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07547A01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5043CB0F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07459315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537F28F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DFB9E20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9C7C50" w14:paraId="03913D3C" w14:textId="77777777">
        <w:tc>
          <w:tcPr>
            <w:tcW w:w="4501" w:type="dxa"/>
            <w:shd w:val="clear" w:color="auto" w:fill="auto"/>
          </w:tcPr>
          <w:p w14:paraId="475CAD20" w14:textId="77777777" w:rsidR="009C7C50" w:rsidRDefault="009C7C50">
            <w:pPr>
              <w:autoSpaceDE w:val="0"/>
              <w:jc w:val="both"/>
            </w:pPr>
            <w:r>
              <w:rPr>
                <w:rFonts w:eastAsia="Calibri"/>
              </w:rPr>
              <w:t>© Зеликова Ю.А.</w:t>
            </w:r>
          </w:p>
        </w:tc>
      </w:tr>
      <w:tr w:rsidR="009C7C50" w14:paraId="241F198C" w14:textId="77777777">
        <w:tc>
          <w:tcPr>
            <w:tcW w:w="4501" w:type="dxa"/>
            <w:shd w:val="clear" w:color="auto" w:fill="auto"/>
          </w:tcPr>
          <w:p w14:paraId="4B2C701B" w14:textId="77777777" w:rsidR="009C7C50" w:rsidRDefault="009C7C50">
            <w:pPr>
              <w:autoSpaceDE w:val="0"/>
              <w:jc w:val="both"/>
            </w:pPr>
            <w:r>
              <w:rPr>
                <w:rFonts w:eastAsia="Calibri"/>
              </w:rPr>
              <w:t>© СЗИУ РАНХиГС</w:t>
            </w:r>
          </w:p>
        </w:tc>
      </w:tr>
    </w:tbl>
    <w:p w14:paraId="70DF9E56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44E871BC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</w:p>
    <w:p w14:paraId="606E4E28" w14:textId="77777777" w:rsidR="009C7C50" w:rsidRDefault="009C7C50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lastRenderedPageBreak/>
        <w:t>СОСТАВ РАБОЧЕЙ ПРОГРАММЫ ДИСЦИПЛИНЫ</w:t>
      </w:r>
    </w:p>
    <w:p w14:paraId="144A5D23" w14:textId="77777777" w:rsidR="00911846" w:rsidRDefault="00911846">
      <w:pPr>
        <w:widowControl w:val="0"/>
        <w:spacing w:line="360" w:lineRule="auto"/>
        <w:ind w:firstLine="567"/>
        <w:jc w:val="center"/>
        <w:rPr>
          <w:b/>
          <w:lang w:val="en-US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648"/>
        <w:gridCol w:w="8923"/>
      </w:tblGrid>
      <w:tr w:rsidR="00911846" w:rsidRPr="00AE13B4" w14:paraId="144ECB11" w14:textId="77777777" w:rsidTr="009C7C50">
        <w:tc>
          <w:tcPr>
            <w:tcW w:w="648" w:type="dxa"/>
          </w:tcPr>
          <w:p w14:paraId="649841BE" w14:textId="3F555102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07CBAC47" w14:textId="035CCB13" w:rsidR="00911846" w:rsidRPr="00AE13B4" w:rsidRDefault="00911846" w:rsidP="009C7C50">
            <w:pPr>
              <w:tabs>
                <w:tab w:val="left" w:pos="8532"/>
              </w:tabs>
              <w:ind w:right="316" w:hanging="34"/>
              <w:jc w:val="both"/>
              <w:rPr>
                <w:lang w:eastAsia="ru-RU"/>
              </w:rPr>
            </w:pPr>
            <w:r w:rsidRPr="00AE13B4">
              <w:rPr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177157">
              <w:rPr>
                <w:lang w:eastAsia="ru-RU"/>
              </w:rPr>
              <w:t>………..</w:t>
            </w:r>
            <w:r>
              <w:rPr>
                <w:lang w:eastAsia="ru-RU"/>
              </w:rPr>
              <w:t>4</w:t>
            </w:r>
          </w:p>
        </w:tc>
      </w:tr>
      <w:tr w:rsidR="00911846" w:rsidRPr="00AE13B4" w14:paraId="726B42A3" w14:textId="77777777" w:rsidTr="009C7C50">
        <w:tc>
          <w:tcPr>
            <w:tcW w:w="648" w:type="dxa"/>
          </w:tcPr>
          <w:p w14:paraId="18F999B5" w14:textId="16B4DE6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09C4CECF" w14:textId="09636807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b/>
                <w:lang w:eastAsia="ru-RU"/>
              </w:rPr>
            </w:pPr>
            <w:r w:rsidRPr="00AE13B4">
              <w:rPr>
                <w:lang w:eastAsia="ru-RU"/>
              </w:rPr>
              <w:t>2. Объем и место дисциплины в структуре образовательной программы</w:t>
            </w:r>
            <w:r w:rsidR="00177157">
              <w:rPr>
                <w:lang w:eastAsia="ru-RU"/>
              </w:rPr>
              <w:t>……...</w:t>
            </w:r>
            <w:r w:rsidR="00D7666F">
              <w:rPr>
                <w:lang w:eastAsia="ru-RU"/>
              </w:rPr>
              <w:t>5</w:t>
            </w:r>
          </w:p>
        </w:tc>
      </w:tr>
      <w:tr w:rsidR="00911846" w:rsidRPr="00AE13B4" w14:paraId="49FAA491" w14:textId="77777777" w:rsidTr="009C7C50">
        <w:tc>
          <w:tcPr>
            <w:tcW w:w="648" w:type="dxa"/>
          </w:tcPr>
          <w:p w14:paraId="5FCD5EC4" w14:textId="330161E4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2AFBE1AA" w14:textId="3E520BB3" w:rsidR="00911846" w:rsidRPr="00AE13B4" w:rsidRDefault="00911846" w:rsidP="009C7C50">
            <w:pPr>
              <w:keepNext/>
              <w:tabs>
                <w:tab w:val="left" w:pos="567"/>
                <w:tab w:val="left" w:pos="8532"/>
              </w:tabs>
              <w:ind w:right="316" w:hanging="34"/>
              <w:rPr>
                <w:b/>
                <w:lang w:eastAsia="ru-RU"/>
              </w:rPr>
            </w:pPr>
            <w:r w:rsidRPr="00AE13B4">
              <w:rPr>
                <w:lang w:eastAsia="ru-RU"/>
              </w:rPr>
              <w:t xml:space="preserve">3. Содержание и структура дисциплины </w:t>
            </w:r>
            <w:r w:rsidR="00177157">
              <w:rPr>
                <w:lang w:eastAsia="ru-RU"/>
              </w:rPr>
              <w:t>…………………………………………</w:t>
            </w:r>
            <w:r>
              <w:rPr>
                <w:lang w:eastAsia="ru-RU"/>
              </w:rPr>
              <w:t>5</w:t>
            </w:r>
          </w:p>
        </w:tc>
      </w:tr>
      <w:tr w:rsidR="00911846" w:rsidRPr="00AE13B4" w14:paraId="35196A16" w14:textId="77777777" w:rsidTr="009C7C50">
        <w:tc>
          <w:tcPr>
            <w:tcW w:w="648" w:type="dxa"/>
          </w:tcPr>
          <w:p w14:paraId="2598DEE6" w14:textId="4FD69499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3F956703" w14:textId="13EC0705" w:rsidR="00911846" w:rsidRPr="00AE13B4" w:rsidRDefault="00911846" w:rsidP="00D7666F">
            <w:pPr>
              <w:keepNext/>
              <w:tabs>
                <w:tab w:val="left" w:pos="567"/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 xml:space="preserve">4. </w:t>
            </w:r>
            <w:r>
              <w:rPr>
                <w:lang w:eastAsia="ru-RU"/>
              </w:rPr>
              <w:t>Материалы текущего контроля успеваемости обучающихся и ф</w:t>
            </w:r>
            <w:r w:rsidRPr="00AE13B4">
              <w:rPr>
                <w:lang w:eastAsia="ru-RU"/>
              </w:rPr>
              <w:t xml:space="preserve">онд оценочных средств промежуточной аттестации по дисциплине </w:t>
            </w:r>
            <w:r w:rsidR="00177157">
              <w:rPr>
                <w:lang w:eastAsia="ru-RU"/>
              </w:rPr>
              <w:t>……………….</w:t>
            </w:r>
            <w:r w:rsidR="00D7666F">
              <w:rPr>
                <w:lang w:eastAsia="ru-RU"/>
              </w:rPr>
              <w:t>7</w:t>
            </w:r>
          </w:p>
        </w:tc>
      </w:tr>
      <w:tr w:rsidR="00911846" w:rsidRPr="00AE13B4" w14:paraId="129D72DE" w14:textId="77777777" w:rsidTr="009C7C50">
        <w:tc>
          <w:tcPr>
            <w:tcW w:w="648" w:type="dxa"/>
          </w:tcPr>
          <w:p w14:paraId="78941E47" w14:textId="36681F05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69F93A65" w14:textId="743598F8" w:rsidR="00911846" w:rsidRPr="00AE13B4" w:rsidRDefault="00911846" w:rsidP="00D7666F">
            <w:pPr>
              <w:keepNext/>
              <w:tabs>
                <w:tab w:val="left" w:pos="567"/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177157">
              <w:rPr>
                <w:lang w:eastAsia="ru-RU"/>
              </w:rPr>
              <w:t>…….</w:t>
            </w:r>
            <w:r>
              <w:rPr>
                <w:lang w:eastAsia="ru-RU"/>
              </w:rPr>
              <w:t>1</w:t>
            </w:r>
            <w:r w:rsidR="00D7666F">
              <w:rPr>
                <w:lang w:eastAsia="ru-RU"/>
              </w:rPr>
              <w:t>3</w:t>
            </w:r>
          </w:p>
        </w:tc>
      </w:tr>
      <w:tr w:rsidR="00911846" w:rsidRPr="00AE13B4" w14:paraId="3B44238F" w14:textId="77777777" w:rsidTr="009C7C50">
        <w:tc>
          <w:tcPr>
            <w:tcW w:w="648" w:type="dxa"/>
          </w:tcPr>
          <w:p w14:paraId="29B4EA11" w14:textId="2366B368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4D4CDA44" w14:textId="6719B82E" w:rsidR="00911846" w:rsidRPr="00AE13B4" w:rsidRDefault="00911846" w:rsidP="00D7666F">
            <w:pPr>
              <w:keepNext/>
              <w:tabs>
                <w:tab w:val="left" w:pos="567"/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177157">
              <w:rPr>
                <w:lang w:eastAsia="ru-RU"/>
              </w:rPr>
              <w:t>……………………………………………………</w:t>
            </w:r>
            <w:r w:rsidR="00D7666F">
              <w:rPr>
                <w:lang w:eastAsia="ru-RU"/>
              </w:rPr>
              <w:t>16</w:t>
            </w:r>
          </w:p>
        </w:tc>
      </w:tr>
      <w:tr w:rsidR="00911846" w:rsidRPr="00AE13B4" w14:paraId="5D6F8B0B" w14:textId="77777777" w:rsidTr="009C7C50">
        <w:tc>
          <w:tcPr>
            <w:tcW w:w="648" w:type="dxa"/>
          </w:tcPr>
          <w:p w14:paraId="738610EB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5991E17B" w14:textId="3DDDFBE5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6.1. Основная литература</w:t>
            </w:r>
            <w:r w:rsidR="00177157">
              <w:rPr>
                <w:lang w:eastAsia="ru-RU"/>
              </w:rPr>
              <w:t>…………………………………………………………</w:t>
            </w:r>
            <w:r w:rsidR="00D7666F">
              <w:rPr>
                <w:lang w:eastAsia="ru-RU"/>
              </w:rPr>
              <w:t>16</w:t>
            </w:r>
          </w:p>
        </w:tc>
      </w:tr>
      <w:tr w:rsidR="00911846" w:rsidRPr="00AE13B4" w14:paraId="74193FEF" w14:textId="77777777" w:rsidTr="009C7C50">
        <w:tc>
          <w:tcPr>
            <w:tcW w:w="648" w:type="dxa"/>
          </w:tcPr>
          <w:p w14:paraId="637805D2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57B4E801" w14:textId="54143232" w:rsidR="00911846" w:rsidRPr="00AE13B4" w:rsidRDefault="00911846" w:rsidP="00D7666F">
            <w:pPr>
              <w:tabs>
                <w:tab w:val="left" w:pos="0"/>
                <w:tab w:val="left" w:pos="540"/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6.2. Дополнительная литература</w:t>
            </w:r>
            <w:r w:rsidR="00177157">
              <w:rPr>
                <w:lang w:eastAsia="ru-RU"/>
              </w:rPr>
              <w:t>…………………………………………………</w:t>
            </w:r>
            <w:r w:rsidR="00D7666F">
              <w:rPr>
                <w:lang w:eastAsia="ru-RU"/>
              </w:rPr>
              <w:t>16</w:t>
            </w:r>
          </w:p>
        </w:tc>
      </w:tr>
      <w:tr w:rsidR="00911846" w:rsidRPr="00AE13B4" w14:paraId="55C62F44" w14:textId="77777777" w:rsidTr="009C7C50">
        <w:tc>
          <w:tcPr>
            <w:tcW w:w="648" w:type="dxa"/>
          </w:tcPr>
          <w:p w14:paraId="463F29E8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02ED74F1" w14:textId="275144DD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6.3. Учебно-методическое обеспечение самостоятельной работы</w:t>
            </w:r>
            <w:r w:rsidR="00177157">
              <w:rPr>
                <w:lang w:eastAsia="ru-RU"/>
              </w:rPr>
              <w:t>…………….</w:t>
            </w:r>
            <w:r w:rsidR="00D7666F">
              <w:rPr>
                <w:lang w:eastAsia="ru-RU"/>
              </w:rPr>
              <w:t>17</w:t>
            </w:r>
          </w:p>
        </w:tc>
      </w:tr>
      <w:tr w:rsidR="00911846" w:rsidRPr="00AE13B4" w14:paraId="79C344EA" w14:textId="77777777" w:rsidTr="009C7C50">
        <w:tc>
          <w:tcPr>
            <w:tcW w:w="648" w:type="dxa"/>
          </w:tcPr>
          <w:p w14:paraId="3B7B4B86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13CF07C1" w14:textId="7A0E69F1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6.4. Нормативные правовые документы</w:t>
            </w:r>
            <w:r w:rsidR="00177157">
              <w:rPr>
                <w:lang w:eastAsia="ru-RU"/>
              </w:rPr>
              <w:t>…………………………………………</w:t>
            </w:r>
            <w:r w:rsidR="00D7666F">
              <w:rPr>
                <w:lang w:eastAsia="ru-RU"/>
              </w:rPr>
              <w:t>17</w:t>
            </w:r>
          </w:p>
        </w:tc>
      </w:tr>
      <w:tr w:rsidR="00911846" w:rsidRPr="00AE13B4" w14:paraId="757568C1" w14:textId="77777777" w:rsidTr="009C7C50">
        <w:tc>
          <w:tcPr>
            <w:tcW w:w="648" w:type="dxa"/>
          </w:tcPr>
          <w:p w14:paraId="3A0FF5F2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522FCC77" w14:textId="530F3294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6.5. Интернет-ресурсы</w:t>
            </w:r>
            <w:r w:rsidR="00177157">
              <w:rPr>
                <w:lang w:eastAsia="ru-RU"/>
              </w:rPr>
              <w:t>…………………………………………………………….</w:t>
            </w:r>
            <w:r w:rsidR="00D7666F">
              <w:rPr>
                <w:lang w:eastAsia="ru-RU"/>
              </w:rPr>
              <w:t>17</w:t>
            </w:r>
          </w:p>
        </w:tc>
      </w:tr>
      <w:tr w:rsidR="00911846" w:rsidRPr="00AE13B4" w14:paraId="018AD1B2" w14:textId="77777777" w:rsidTr="009C7C50">
        <w:tc>
          <w:tcPr>
            <w:tcW w:w="648" w:type="dxa"/>
          </w:tcPr>
          <w:p w14:paraId="5630AD66" w14:textId="77777777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556ADE9B" w14:textId="5E9871BB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>6.6. Иные источники</w:t>
            </w:r>
            <w:r w:rsidR="00177157">
              <w:rPr>
                <w:lang w:eastAsia="ru-RU"/>
              </w:rPr>
              <w:t>………………………………………………………………</w:t>
            </w:r>
            <w:r w:rsidR="00D7666F">
              <w:rPr>
                <w:lang w:eastAsia="ru-RU"/>
              </w:rPr>
              <w:t>17</w:t>
            </w:r>
          </w:p>
        </w:tc>
      </w:tr>
      <w:tr w:rsidR="00911846" w:rsidRPr="00AE13B4" w14:paraId="2DAEEDA7" w14:textId="77777777" w:rsidTr="009C7C50">
        <w:tc>
          <w:tcPr>
            <w:tcW w:w="648" w:type="dxa"/>
          </w:tcPr>
          <w:p w14:paraId="75697EEC" w14:textId="7DA96984" w:rsidR="00911846" w:rsidRPr="00AE13B4" w:rsidRDefault="00911846" w:rsidP="009C7C50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923" w:type="dxa"/>
          </w:tcPr>
          <w:p w14:paraId="3FC628D0" w14:textId="4B6A1B06" w:rsidR="00911846" w:rsidRPr="00AE13B4" w:rsidRDefault="00911846" w:rsidP="00D7666F">
            <w:pPr>
              <w:tabs>
                <w:tab w:val="left" w:pos="8532"/>
              </w:tabs>
              <w:ind w:right="316" w:hanging="34"/>
              <w:rPr>
                <w:lang w:eastAsia="ru-RU"/>
              </w:rPr>
            </w:pPr>
            <w:r w:rsidRPr="00AE13B4">
              <w:rPr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177157">
              <w:rPr>
                <w:lang w:eastAsia="ru-RU"/>
              </w:rPr>
              <w:t>………………………..</w:t>
            </w:r>
            <w:r w:rsidR="00D7666F">
              <w:rPr>
                <w:lang w:eastAsia="ru-RU"/>
              </w:rPr>
              <w:t>18</w:t>
            </w:r>
          </w:p>
        </w:tc>
      </w:tr>
    </w:tbl>
    <w:p w14:paraId="61829076" w14:textId="77777777" w:rsidR="009C7C50" w:rsidRDefault="009C7C50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14:paraId="2BA226A1" w14:textId="77777777" w:rsidR="009C7C50" w:rsidRDefault="009C7C50">
      <w:pPr>
        <w:ind w:right="-284"/>
        <w:rPr>
          <w:b/>
          <w:bCs/>
        </w:rPr>
      </w:pPr>
    </w:p>
    <w:p w14:paraId="17AD93B2" w14:textId="77777777" w:rsidR="009C7C50" w:rsidRDefault="009C7C50">
      <w:pPr>
        <w:ind w:right="-284"/>
        <w:rPr>
          <w:b/>
          <w:bCs/>
        </w:rPr>
      </w:pPr>
    </w:p>
    <w:p w14:paraId="0DE4B5B7" w14:textId="77777777" w:rsidR="009C7C50" w:rsidRDefault="009C7C50">
      <w:pPr>
        <w:ind w:right="-284"/>
        <w:rPr>
          <w:b/>
          <w:bCs/>
        </w:rPr>
      </w:pPr>
    </w:p>
    <w:p w14:paraId="66204FF1" w14:textId="77777777" w:rsidR="009C7C50" w:rsidRDefault="009C7C50">
      <w:pPr>
        <w:ind w:right="-284"/>
        <w:rPr>
          <w:b/>
          <w:bCs/>
          <w:color w:val="FF0000"/>
        </w:rPr>
      </w:pPr>
    </w:p>
    <w:p w14:paraId="2DBF0D7D" w14:textId="77777777" w:rsidR="00234DE5" w:rsidRDefault="00234DE5">
      <w:pPr>
        <w:ind w:right="-284"/>
        <w:rPr>
          <w:b/>
          <w:bCs/>
          <w:color w:val="FF0000"/>
        </w:rPr>
      </w:pPr>
    </w:p>
    <w:p w14:paraId="6B62F1B3" w14:textId="77777777" w:rsidR="00234DE5" w:rsidRDefault="00234DE5">
      <w:pPr>
        <w:ind w:right="-284"/>
        <w:rPr>
          <w:b/>
          <w:bCs/>
          <w:color w:val="FF0000"/>
        </w:rPr>
      </w:pPr>
    </w:p>
    <w:p w14:paraId="02F2C34E" w14:textId="77777777" w:rsidR="00234DE5" w:rsidRDefault="00234DE5">
      <w:pPr>
        <w:ind w:right="-284"/>
        <w:rPr>
          <w:b/>
          <w:bCs/>
          <w:color w:val="FF0000"/>
        </w:rPr>
      </w:pPr>
    </w:p>
    <w:p w14:paraId="680A4E5D" w14:textId="77777777" w:rsidR="00234DE5" w:rsidRDefault="00234DE5">
      <w:pPr>
        <w:ind w:right="-284"/>
        <w:rPr>
          <w:b/>
          <w:bCs/>
          <w:color w:val="FF0000"/>
        </w:rPr>
      </w:pPr>
    </w:p>
    <w:p w14:paraId="19219836" w14:textId="77777777" w:rsidR="00234DE5" w:rsidRDefault="00234DE5">
      <w:pPr>
        <w:ind w:right="-284"/>
        <w:rPr>
          <w:b/>
          <w:bCs/>
          <w:color w:val="FF0000"/>
        </w:rPr>
      </w:pPr>
    </w:p>
    <w:p w14:paraId="296FEF7D" w14:textId="77777777" w:rsidR="00234DE5" w:rsidRDefault="00234DE5">
      <w:pPr>
        <w:ind w:right="-284"/>
        <w:rPr>
          <w:b/>
          <w:bCs/>
          <w:color w:val="FF0000"/>
        </w:rPr>
      </w:pPr>
    </w:p>
    <w:p w14:paraId="7194DBDC" w14:textId="77777777" w:rsidR="00234DE5" w:rsidRDefault="00234DE5">
      <w:pPr>
        <w:ind w:right="-284"/>
        <w:rPr>
          <w:b/>
          <w:bCs/>
          <w:color w:val="FF0000"/>
        </w:rPr>
      </w:pPr>
    </w:p>
    <w:p w14:paraId="769D0D3C" w14:textId="77777777" w:rsidR="00234DE5" w:rsidRDefault="00234DE5">
      <w:pPr>
        <w:ind w:right="-284"/>
        <w:rPr>
          <w:b/>
          <w:bCs/>
          <w:color w:val="FF0000"/>
        </w:rPr>
      </w:pPr>
    </w:p>
    <w:p w14:paraId="54CD245A" w14:textId="77777777" w:rsidR="00234DE5" w:rsidRDefault="00234DE5">
      <w:pPr>
        <w:ind w:right="-284"/>
        <w:rPr>
          <w:b/>
          <w:bCs/>
          <w:color w:val="FF0000"/>
        </w:rPr>
      </w:pPr>
    </w:p>
    <w:p w14:paraId="1231BE67" w14:textId="77777777" w:rsidR="00234DE5" w:rsidRDefault="00234DE5">
      <w:pPr>
        <w:ind w:right="-284"/>
        <w:rPr>
          <w:b/>
          <w:bCs/>
          <w:color w:val="FF0000"/>
        </w:rPr>
      </w:pPr>
    </w:p>
    <w:p w14:paraId="36FEB5B0" w14:textId="77777777" w:rsidR="00234DE5" w:rsidRDefault="00234DE5">
      <w:pPr>
        <w:ind w:right="-284"/>
        <w:rPr>
          <w:b/>
          <w:bCs/>
        </w:rPr>
      </w:pPr>
    </w:p>
    <w:p w14:paraId="30D7AA69" w14:textId="77777777" w:rsidR="00234DE5" w:rsidRDefault="00234DE5">
      <w:pPr>
        <w:ind w:right="-284"/>
        <w:rPr>
          <w:b/>
          <w:bCs/>
        </w:rPr>
      </w:pPr>
    </w:p>
    <w:p w14:paraId="7196D064" w14:textId="77777777" w:rsidR="009C7C50" w:rsidRDefault="009C7C50">
      <w:pPr>
        <w:ind w:right="-284"/>
        <w:rPr>
          <w:b/>
          <w:bCs/>
        </w:rPr>
      </w:pPr>
    </w:p>
    <w:p w14:paraId="34FF1C98" w14:textId="77777777" w:rsidR="009C7C50" w:rsidRDefault="009C7C50">
      <w:pPr>
        <w:ind w:right="-284"/>
        <w:rPr>
          <w:b/>
          <w:bCs/>
        </w:rPr>
      </w:pPr>
    </w:p>
    <w:p w14:paraId="6D072C0D" w14:textId="77777777" w:rsidR="009C7C50" w:rsidRDefault="009C7C50">
      <w:pPr>
        <w:ind w:right="-284"/>
        <w:rPr>
          <w:b/>
          <w:bCs/>
        </w:rPr>
      </w:pPr>
    </w:p>
    <w:p w14:paraId="48A21919" w14:textId="77777777" w:rsidR="009C7C50" w:rsidRDefault="009C7C50">
      <w:pPr>
        <w:ind w:right="-284"/>
        <w:rPr>
          <w:b/>
          <w:bCs/>
        </w:rPr>
      </w:pPr>
    </w:p>
    <w:p w14:paraId="6BD18F9B" w14:textId="77777777" w:rsidR="00234DE5" w:rsidRDefault="00234DE5">
      <w:pPr>
        <w:ind w:right="-284"/>
        <w:rPr>
          <w:b/>
          <w:bCs/>
        </w:rPr>
      </w:pPr>
    </w:p>
    <w:p w14:paraId="238601FE" w14:textId="77777777" w:rsidR="00234DE5" w:rsidRDefault="00234DE5">
      <w:pPr>
        <w:ind w:right="-284"/>
        <w:rPr>
          <w:b/>
          <w:bCs/>
        </w:rPr>
      </w:pPr>
    </w:p>
    <w:p w14:paraId="0F3CABC7" w14:textId="77777777" w:rsidR="00234DE5" w:rsidRDefault="00234DE5">
      <w:pPr>
        <w:ind w:right="-284"/>
        <w:rPr>
          <w:b/>
          <w:bCs/>
        </w:rPr>
      </w:pPr>
    </w:p>
    <w:p w14:paraId="5B08B5D1" w14:textId="77777777" w:rsidR="00234DE5" w:rsidRDefault="00234DE5">
      <w:pPr>
        <w:ind w:right="-284"/>
        <w:rPr>
          <w:b/>
          <w:bCs/>
        </w:rPr>
      </w:pPr>
    </w:p>
    <w:p w14:paraId="16DEB4AB" w14:textId="77777777" w:rsidR="00234DE5" w:rsidRDefault="00234DE5">
      <w:pPr>
        <w:ind w:right="-284"/>
        <w:rPr>
          <w:b/>
          <w:bCs/>
        </w:rPr>
      </w:pPr>
    </w:p>
    <w:p w14:paraId="0AD9C6F4" w14:textId="77777777" w:rsidR="009C7C50" w:rsidRDefault="009C7C50">
      <w:pPr>
        <w:ind w:right="-284"/>
        <w:rPr>
          <w:b/>
          <w:bCs/>
        </w:rPr>
      </w:pPr>
    </w:p>
    <w:p w14:paraId="3CFF4A0B" w14:textId="77777777" w:rsidR="009C7C50" w:rsidRDefault="009C7C50">
      <w:pPr>
        <w:rPr>
          <w:b/>
        </w:rPr>
      </w:pPr>
      <w:r>
        <w:rPr>
          <w:b/>
        </w:rPr>
        <w:lastRenderedPageBreak/>
        <w:t xml:space="preserve">1. Перечень планируемых результатов обучения по дисциплине (модулю), соотнесенных с планируемыми результатами освоения образовательной программы. </w:t>
      </w:r>
    </w:p>
    <w:p w14:paraId="4B1F511A" w14:textId="77777777" w:rsidR="009C7C50" w:rsidRDefault="009C7C50">
      <w:pPr>
        <w:rPr>
          <w:b/>
        </w:rPr>
      </w:pPr>
    </w:p>
    <w:p w14:paraId="130F44F0" w14:textId="77777777" w:rsidR="009C7C50" w:rsidRDefault="009C7C50">
      <w:pPr>
        <w:ind w:firstLine="567"/>
        <w:jc w:val="both"/>
      </w:pPr>
      <w:r>
        <w:rPr>
          <w:b/>
        </w:rPr>
        <w:t xml:space="preserve"> </w:t>
      </w:r>
      <w:r>
        <w:t>Курс «Количественные методы в социальных исследованиях</w:t>
      </w:r>
      <w:r w:rsidR="005B521A">
        <w:t xml:space="preserve"> </w:t>
      </w:r>
      <w:r w:rsidR="005B521A" w:rsidRPr="005B521A">
        <w:t>(анализ данных-4)</w:t>
      </w:r>
      <w:r>
        <w:t xml:space="preserve">» обеспечивает овладения следующими компетенциями: </w:t>
      </w:r>
    </w:p>
    <w:p w14:paraId="65F9C3DC" w14:textId="77777777" w:rsidR="00234DE5" w:rsidRDefault="00234DE5">
      <w:pPr>
        <w:ind w:firstLine="567"/>
        <w:jc w:val="both"/>
        <w:rPr>
          <w:kern w:val="1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94"/>
      </w:tblGrid>
      <w:tr w:rsidR="009C7C50" w14:paraId="06D7AFB0" w14:textId="77777777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BA4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53329E84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14:paraId="696281EB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D458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5B963456" w14:textId="77777777" w:rsidR="009C7C50" w:rsidRDefault="009C7C50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B87" w14:textId="77777777" w:rsidR="009C7C50" w:rsidRDefault="009C7C50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9C7C50" w:rsidRPr="00234DE5" w14:paraId="2B0FC959" w14:textId="77777777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AA74" w14:textId="77777777" w:rsidR="009C7C50" w:rsidRDefault="001B6734">
            <w:pPr>
              <w:spacing w:after="160" w:line="256" w:lineRule="auto"/>
              <w:jc w:val="both"/>
              <w:rPr>
                <w:kern w:val="1"/>
              </w:rPr>
            </w:pPr>
            <w:r>
              <w:rPr>
                <w:rFonts w:eastAsia="Calibri"/>
              </w:rPr>
              <w:t>О</w:t>
            </w:r>
            <w:r w:rsidR="009C7C50">
              <w:rPr>
                <w:rFonts w:eastAsia="Calibri"/>
              </w:rPr>
              <w:t>ПК-</w:t>
            </w:r>
            <w:r>
              <w:rPr>
                <w:rFonts w:eastAsia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A5A8" w14:textId="77777777" w:rsidR="001B6734" w:rsidRPr="001B6734" w:rsidRDefault="001B6734" w:rsidP="001B6734">
            <w:pPr>
              <w:rPr>
                <w:kern w:val="1"/>
              </w:rPr>
            </w:pPr>
            <w:r w:rsidRPr="001B6734">
              <w:rPr>
                <w:kern w:val="1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  <w:p w14:paraId="5023141B" w14:textId="77777777" w:rsidR="009C7C50" w:rsidRDefault="009C7C50" w:rsidP="00234DE5">
            <w:pPr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3503" w14:textId="1BE7A085" w:rsidR="009C7C50" w:rsidRDefault="001B6734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</w:rPr>
              <w:t>О</w:t>
            </w:r>
            <w:r w:rsidR="009C7C50">
              <w:rPr>
                <w:kern w:val="1"/>
              </w:rPr>
              <w:t>ПК</w:t>
            </w:r>
            <w:r>
              <w:rPr>
                <w:kern w:val="1"/>
              </w:rPr>
              <w:t>- 4</w:t>
            </w:r>
            <w:r w:rsidR="009C7C50">
              <w:rPr>
                <w:kern w:val="1"/>
              </w:rPr>
              <w:t>.</w:t>
            </w:r>
            <w:r w:rsidR="003359A0">
              <w:rPr>
                <w:kern w:val="1"/>
              </w:rPr>
              <w:t>3</w:t>
            </w:r>
            <w:r w:rsidR="009C7C50">
              <w:rPr>
                <w:kern w:val="1"/>
              </w:rPr>
              <w:t xml:space="preserve">.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4E8D" w14:textId="1E36840B" w:rsidR="009C7C50" w:rsidRDefault="003359A0" w:rsidP="001B6734">
            <w:pPr>
              <w:rPr>
                <w:kern w:val="1"/>
              </w:rPr>
            </w:pPr>
            <w:r w:rsidRPr="003359A0">
              <w:rPr>
                <w:kern w:val="1"/>
              </w:rPr>
              <w:t>Закрепляет умения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</w:tr>
    </w:tbl>
    <w:p w14:paraId="1F3B1409" w14:textId="77777777" w:rsidR="00234DE5" w:rsidRDefault="00234DE5">
      <w:pPr>
        <w:ind w:firstLine="360"/>
        <w:jc w:val="both"/>
        <w:rPr>
          <w:rFonts w:eastAsia="Calibri"/>
          <w:b/>
        </w:rPr>
      </w:pPr>
    </w:p>
    <w:p w14:paraId="562C75D1" w14:textId="77777777" w:rsidR="00234DE5" w:rsidRDefault="00234DE5">
      <w:pPr>
        <w:ind w:firstLine="360"/>
        <w:jc w:val="both"/>
        <w:rPr>
          <w:rFonts w:eastAsia="Calibri"/>
          <w:b/>
        </w:rPr>
      </w:pPr>
    </w:p>
    <w:p w14:paraId="50F2FA7F" w14:textId="77777777" w:rsidR="009C7C50" w:rsidRDefault="009C7C50">
      <w:pPr>
        <w:ind w:firstLine="360"/>
        <w:jc w:val="both"/>
        <w:rPr>
          <w:szCs w:val="20"/>
        </w:rPr>
      </w:pPr>
      <w:r>
        <w:rPr>
          <w:rFonts w:eastAsia="Calibri"/>
          <w:b/>
        </w:rPr>
        <w:t>Формируемые компетенции</w:t>
      </w:r>
    </w:p>
    <w:p w14:paraId="664355AD" w14:textId="77777777" w:rsidR="00234DE5" w:rsidRDefault="00234DE5">
      <w:pPr>
        <w:ind w:firstLine="360"/>
        <w:jc w:val="both"/>
        <w:rPr>
          <w:szCs w:val="20"/>
        </w:rPr>
      </w:pPr>
    </w:p>
    <w:p w14:paraId="6730E87A" w14:textId="77777777" w:rsidR="009C7C50" w:rsidRDefault="009C7C50">
      <w:pPr>
        <w:ind w:firstLine="360"/>
        <w:jc w:val="both"/>
        <w:rPr>
          <w:szCs w:val="20"/>
        </w:rPr>
      </w:pPr>
      <w:r>
        <w:rPr>
          <w:szCs w:val="20"/>
        </w:rPr>
        <w:t>В результате освоения дисциплины у студентов должны быть сформированы:</w:t>
      </w:r>
    </w:p>
    <w:p w14:paraId="1A965116" w14:textId="77777777" w:rsidR="00234DE5" w:rsidRDefault="00234DE5">
      <w:pPr>
        <w:ind w:firstLine="360"/>
        <w:jc w:val="both"/>
        <w:rPr>
          <w:kern w:val="1"/>
        </w:rPr>
      </w:pPr>
    </w:p>
    <w:tbl>
      <w:tblPr>
        <w:tblW w:w="95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08"/>
      </w:tblGrid>
      <w:tr w:rsidR="009C7C50" w14:paraId="51733D4C" w14:textId="77777777" w:rsidTr="001B6734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BFF748" w14:textId="77777777" w:rsidR="009C7C50" w:rsidRDefault="009C7C50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ОТФ/ТФ </w:t>
            </w:r>
          </w:p>
          <w:p w14:paraId="4973D216" w14:textId="77777777" w:rsidR="009C7C50" w:rsidRDefault="009C7C50">
            <w:pPr>
              <w:widowControl w:val="0"/>
              <w:overflowPunct w:val="0"/>
              <w:autoSpaceDE w:val="0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(при наличии </w:t>
            </w:r>
            <w:proofErr w:type="spellStart"/>
            <w:r>
              <w:rPr>
                <w:kern w:val="1"/>
              </w:rPr>
              <w:t>профстандарта</w:t>
            </w:r>
            <w:proofErr w:type="spellEnd"/>
            <w:r>
              <w:rPr>
                <w:kern w:val="1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3039DA0" w14:textId="77777777" w:rsidR="009C7C50" w:rsidRDefault="009C7C50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>Код этапа освоения компетенции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676FDF" w14:textId="77777777" w:rsidR="009C7C50" w:rsidRDefault="009C7C50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kern w:val="1"/>
              </w:rPr>
              <w:t>Результаты обучения</w:t>
            </w:r>
          </w:p>
        </w:tc>
      </w:tr>
      <w:tr w:rsidR="001B6734" w14:paraId="0F10A53A" w14:textId="77777777" w:rsidTr="00547AD4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B579" w14:textId="77777777" w:rsidR="001B6734" w:rsidRPr="004D5E5C" w:rsidRDefault="001B6734" w:rsidP="009C7C50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A5231D">
              <w:rPr>
                <w:lang w:eastAsia="ru-RU"/>
              </w:rPr>
              <w:lastRenderedPageBreak/>
              <w:t>Организационное обеспечение деятельности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58138" w14:textId="2BCCBBDF" w:rsidR="001B6734" w:rsidRPr="001B6734" w:rsidRDefault="001B6734" w:rsidP="001B6734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lang w:eastAsia="ru-RU"/>
              </w:rPr>
            </w:pPr>
            <w:r w:rsidRPr="001B6734">
              <w:rPr>
                <w:lang w:eastAsia="ru-RU"/>
              </w:rPr>
              <w:t>ОПК</w:t>
            </w:r>
            <w:r w:rsidR="003359A0">
              <w:rPr>
                <w:lang w:eastAsia="ru-RU"/>
              </w:rPr>
              <w:t xml:space="preserve"> 4.3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449F" w14:textId="77777777" w:rsidR="001B6734" w:rsidRPr="001B6734" w:rsidRDefault="001B6734" w:rsidP="001B6734">
            <w:pPr>
              <w:rPr>
                <w:kern w:val="1"/>
              </w:rPr>
            </w:pPr>
            <w:r w:rsidRPr="00234DE5">
              <w:rPr>
                <w:kern w:val="1"/>
              </w:rPr>
              <w:t xml:space="preserve">На уровне знаний: </w:t>
            </w:r>
            <w:r>
              <w:rPr>
                <w:kern w:val="1"/>
              </w:rPr>
              <w:t xml:space="preserve">понимание </w:t>
            </w:r>
            <w:r w:rsidRPr="001B6734">
              <w:rPr>
                <w:kern w:val="1"/>
              </w:rPr>
              <w:t>основных подход</w:t>
            </w:r>
            <w:r>
              <w:rPr>
                <w:kern w:val="1"/>
              </w:rPr>
              <w:t>ов</w:t>
            </w:r>
            <w:r w:rsidRPr="001B6734">
              <w:rPr>
                <w:kern w:val="1"/>
              </w:rPr>
              <w:t xml:space="preserve"> и школ в изучении власти и политики</w:t>
            </w:r>
          </w:p>
        </w:tc>
      </w:tr>
      <w:tr w:rsidR="001B6734" w14:paraId="5D2B1A40" w14:textId="77777777" w:rsidTr="00547AD4"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1B6734" w:rsidRDefault="001B673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1B6734" w:rsidRDefault="001B6734" w:rsidP="00547AD4">
            <w:pPr>
              <w:pStyle w:val="211"/>
              <w:spacing w:line="240" w:lineRule="auto"/>
              <w:rPr>
                <w:rFonts w:cs="Calibri"/>
                <w:kern w:val="1"/>
                <w:sz w:val="28"/>
                <w:szCs w:val="2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BE5" w14:textId="77777777" w:rsidR="001B6734" w:rsidRPr="00234DE5" w:rsidRDefault="001B6734" w:rsidP="00234DE5">
            <w:pPr>
              <w:rPr>
                <w:kern w:val="1"/>
              </w:rPr>
            </w:pPr>
            <w:r w:rsidRPr="00234DE5">
              <w:rPr>
                <w:kern w:val="1"/>
              </w:rPr>
              <w:t xml:space="preserve">На уровне умений: </w:t>
            </w:r>
            <w:r>
              <w:rPr>
                <w:kern w:val="1"/>
              </w:rPr>
              <w:t xml:space="preserve">способность </w:t>
            </w:r>
            <w:r w:rsidRPr="001B6734">
              <w:rPr>
                <w:kern w:val="1"/>
              </w:rPr>
              <w:t>выявления причинно-следственных связей в различных политических контекстах;</w:t>
            </w:r>
          </w:p>
        </w:tc>
      </w:tr>
      <w:tr w:rsidR="001B6734" w14:paraId="4B63A8FB" w14:textId="77777777" w:rsidTr="00547AD4">
        <w:tc>
          <w:tcPr>
            <w:tcW w:w="20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A6542E" w14:textId="77777777" w:rsidR="001B6734" w:rsidRDefault="001B6734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1E394" w14:textId="77777777" w:rsidR="001B6734" w:rsidRDefault="001B6734">
            <w:pPr>
              <w:pStyle w:val="211"/>
              <w:spacing w:line="240" w:lineRule="auto"/>
              <w:rPr>
                <w:rFonts w:cs="Calibri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9DD30" w14:textId="77777777" w:rsidR="001B6734" w:rsidRPr="00234DE5" w:rsidRDefault="001B6734" w:rsidP="00234DE5">
            <w:pPr>
              <w:rPr>
                <w:kern w:val="1"/>
              </w:rPr>
            </w:pPr>
            <w:r w:rsidRPr="00234DE5">
              <w:rPr>
                <w:kern w:val="1"/>
              </w:rPr>
              <w:t xml:space="preserve">На уровне навыков: </w:t>
            </w:r>
            <w:r>
              <w:rPr>
                <w:kern w:val="1"/>
              </w:rPr>
              <w:t xml:space="preserve">способность </w:t>
            </w:r>
            <w:r w:rsidRPr="001B6734">
              <w:rPr>
                <w:kern w:val="1"/>
              </w:rPr>
              <w:t>оценки общественно-политических и социально-экономических событий и процессов</w:t>
            </w:r>
          </w:p>
        </w:tc>
      </w:tr>
    </w:tbl>
    <w:p w14:paraId="722B00AE" w14:textId="77777777" w:rsidR="009C7C50" w:rsidRDefault="009C7C50">
      <w:pPr>
        <w:ind w:firstLine="567"/>
        <w:jc w:val="both"/>
      </w:pPr>
    </w:p>
    <w:p w14:paraId="42C6D796" w14:textId="77777777" w:rsidR="009C7C50" w:rsidRDefault="009C7C50">
      <w:pPr>
        <w:ind w:firstLine="567"/>
        <w:jc w:val="both"/>
      </w:pPr>
    </w:p>
    <w:p w14:paraId="6B6095D6" w14:textId="77777777" w:rsidR="009C7C50" w:rsidRDefault="009C7C50">
      <w:pPr>
        <w:widowControl w:val="0"/>
        <w:spacing w:after="160" w:line="256" w:lineRule="auto"/>
        <w:jc w:val="both"/>
        <w:rPr>
          <w:b/>
        </w:rPr>
      </w:pPr>
      <w:r>
        <w:rPr>
          <w:b/>
        </w:rPr>
        <w:t>2. Объём и место дисциплины в структуре образовательной программы.</w:t>
      </w:r>
    </w:p>
    <w:p w14:paraId="03279F7F" w14:textId="77777777" w:rsidR="009C7C50" w:rsidRDefault="009C7C50" w:rsidP="00234DE5">
      <w:pPr>
        <w:widowControl w:val="0"/>
        <w:spacing w:before="40"/>
        <w:ind w:firstLine="502"/>
        <w:jc w:val="both"/>
        <w:rPr>
          <w:b/>
        </w:rPr>
      </w:pPr>
      <w:r>
        <w:rPr>
          <w:b/>
        </w:rPr>
        <w:t xml:space="preserve">Объем дисциплины </w:t>
      </w:r>
    </w:p>
    <w:p w14:paraId="6E1831B3" w14:textId="77777777" w:rsidR="009C7C50" w:rsidRDefault="009C7C50">
      <w:pPr>
        <w:widowControl w:val="0"/>
        <w:spacing w:before="40"/>
        <w:ind w:left="720"/>
        <w:jc w:val="both"/>
        <w:rPr>
          <w:b/>
        </w:rPr>
      </w:pPr>
    </w:p>
    <w:p w14:paraId="4BE9B154" w14:textId="126502E0" w:rsidR="009C7C50" w:rsidRDefault="009C7C50">
      <w:pPr>
        <w:pStyle w:val="a"/>
        <w:numPr>
          <w:ilvl w:val="0"/>
          <w:numId w:val="0"/>
        </w:numPr>
        <w:spacing w:line="240" w:lineRule="auto"/>
        <w:ind w:left="502"/>
      </w:pPr>
      <w:r>
        <w:t>Общ</w:t>
      </w:r>
      <w:r w:rsidR="00234DE5">
        <w:t>ая трудоемкость дисциплины Б1.</w:t>
      </w:r>
      <w:r w:rsidR="005B0E48">
        <w:t>О</w:t>
      </w:r>
      <w:r>
        <w:t>.1</w:t>
      </w:r>
      <w:r w:rsidR="565E38B6">
        <w:t>6</w:t>
      </w:r>
      <w:r>
        <w:t xml:space="preserve"> Количественные методы в социальных исследованиях составляет</w:t>
      </w:r>
      <w:r w:rsidR="005B521A">
        <w:t xml:space="preserve"> (анализ данных-4)</w:t>
      </w:r>
      <w:r>
        <w:t xml:space="preserve"> </w:t>
      </w:r>
      <w:r w:rsidR="003723E2">
        <w:t>3</w:t>
      </w:r>
      <w:r>
        <w:t xml:space="preserve"> зачетны</w:t>
      </w:r>
      <w:r w:rsidR="003723E2">
        <w:t>е</w:t>
      </w:r>
      <w:r>
        <w:t xml:space="preserve"> единицы / 1</w:t>
      </w:r>
      <w:r w:rsidR="003723E2">
        <w:t>08</w:t>
      </w:r>
      <w:r>
        <w:t xml:space="preserve"> час</w:t>
      </w:r>
      <w:r w:rsidR="003723E2">
        <w:t>ов</w:t>
      </w:r>
      <w:r>
        <w:t xml:space="preserve">, контактная работа с преподавателем составляет </w:t>
      </w:r>
      <w:r w:rsidR="005D71ED">
        <w:t>38</w:t>
      </w:r>
      <w:r>
        <w:t xml:space="preserve"> час</w:t>
      </w:r>
      <w:r w:rsidR="005D71ED">
        <w:t>ов</w:t>
      </w:r>
      <w:r>
        <w:t xml:space="preserve">, самостоятельная работа обучающихся составляет </w:t>
      </w:r>
      <w:r w:rsidR="005D71ED">
        <w:t>70</w:t>
      </w:r>
      <w:r>
        <w:t xml:space="preserve"> часов. </w:t>
      </w:r>
      <w:r w:rsidR="00BF49E1" w:rsidRPr="00BF49E1">
        <w:t>Дисциплина реализуется частично с применением дистанционных образовательных технологий (далее - ДОТ).</w:t>
      </w:r>
    </w:p>
    <w:p w14:paraId="54E11D2A" w14:textId="77777777" w:rsidR="009C7C50" w:rsidRDefault="009C7C50">
      <w:pPr>
        <w:jc w:val="both"/>
      </w:pPr>
    </w:p>
    <w:p w14:paraId="60EF4C08" w14:textId="77777777" w:rsidR="009C7C50" w:rsidRDefault="009C7C50">
      <w:pPr>
        <w:ind w:left="709" w:hanging="142"/>
      </w:pPr>
      <w:r>
        <w:rPr>
          <w:rFonts w:eastAsia="Calibri"/>
          <w:b/>
        </w:rPr>
        <w:t xml:space="preserve">Место дисциплины в структуре ООП </w:t>
      </w:r>
    </w:p>
    <w:p w14:paraId="31126E5D" w14:textId="77777777" w:rsidR="009C7C50" w:rsidRDefault="009C7C50">
      <w:pPr>
        <w:jc w:val="both"/>
      </w:pPr>
    </w:p>
    <w:p w14:paraId="7137D1E3" w14:textId="3BBD6B34" w:rsidR="009C7C50" w:rsidRDefault="009C7C50">
      <w:pPr>
        <w:ind w:firstLine="567"/>
        <w:jc w:val="both"/>
      </w:pPr>
      <w:r>
        <w:t>Дисциплина «Количественные методы в социальных исследованиях</w:t>
      </w:r>
      <w:r w:rsidR="005B521A">
        <w:t xml:space="preserve"> (анализ данных-4)</w:t>
      </w:r>
      <w:r>
        <w:t>» Б1.</w:t>
      </w:r>
      <w:r w:rsidR="005B0E48">
        <w:t>О</w:t>
      </w:r>
      <w:r>
        <w:t>.1</w:t>
      </w:r>
      <w:r w:rsidR="649C3354">
        <w:t>6</w:t>
      </w:r>
      <w:r>
        <w:t xml:space="preserve"> относится к базовой части Б.1 и является обязательной дисциплиной. Дисциплина реализуется после изучения: «Высшая математика», углубляет и актуализирует знания по методикам социально-экономического анализа, позволяет осмысленно организовывать работу с базами данных с целью получения точных и достоверных выводов при анализе социально-экономических явлений и процессов.</w:t>
      </w:r>
    </w:p>
    <w:p w14:paraId="2DE403A5" w14:textId="77777777" w:rsidR="009C7C50" w:rsidRDefault="009C7C50">
      <w:pPr>
        <w:jc w:val="both"/>
      </w:pPr>
    </w:p>
    <w:p w14:paraId="62431CDC" w14:textId="77777777" w:rsidR="009C7C50" w:rsidRDefault="009C7C50">
      <w:pPr>
        <w:jc w:val="both"/>
      </w:pPr>
    </w:p>
    <w:p w14:paraId="689363C6" w14:textId="77777777" w:rsidR="009C7C50" w:rsidRDefault="009C7C50">
      <w:pPr>
        <w:pStyle w:val="a"/>
        <w:numPr>
          <w:ilvl w:val="0"/>
          <w:numId w:val="0"/>
        </w:numPr>
        <w:spacing w:line="240" w:lineRule="auto"/>
        <w:ind w:left="502" w:hanging="360"/>
      </w:pPr>
      <w:r>
        <w:rPr>
          <w:b/>
        </w:rPr>
        <w:t>3. Содержание дисциплины</w:t>
      </w:r>
    </w:p>
    <w:p w14:paraId="49E398E2" w14:textId="77777777" w:rsidR="009C7C50" w:rsidRDefault="009C7C50">
      <w:pPr>
        <w:pStyle w:val="a"/>
        <w:numPr>
          <w:ilvl w:val="0"/>
          <w:numId w:val="0"/>
        </w:numPr>
        <w:spacing w:line="240" w:lineRule="auto"/>
        <w:ind w:left="502" w:hanging="360"/>
      </w:pPr>
    </w:p>
    <w:p w14:paraId="4D2D4C55" w14:textId="77777777" w:rsidR="009C7C50" w:rsidRDefault="009C7C50">
      <w:pPr>
        <w:jc w:val="both"/>
      </w:pPr>
      <w:r>
        <w:t>3.1. Учебно-тематический план дисциплины (модуля) с указанием часов</w:t>
      </w:r>
    </w:p>
    <w:p w14:paraId="16287F21" w14:textId="77777777" w:rsidR="009C7C50" w:rsidRDefault="009C7C50">
      <w:pPr>
        <w:pStyle w:val="afa"/>
        <w:jc w:val="right"/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108"/>
        <w:gridCol w:w="647"/>
        <w:gridCol w:w="415"/>
        <w:gridCol w:w="491"/>
        <w:gridCol w:w="518"/>
        <w:gridCol w:w="518"/>
        <w:gridCol w:w="518"/>
        <w:gridCol w:w="518"/>
        <w:gridCol w:w="518"/>
        <w:gridCol w:w="628"/>
        <w:gridCol w:w="709"/>
        <w:gridCol w:w="827"/>
      </w:tblGrid>
      <w:tr w:rsidR="009C7C50" w14:paraId="7332943E" w14:textId="77777777" w:rsidTr="005C3B68">
        <w:tc>
          <w:tcPr>
            <w:tcW w:w="513" w:type="dxa"/>
            <w:vMerge w:val="restart"/>
            <w:shd w:val="clear" w:color="auto" w:fill="auto"/>
            <w:vAlign w:val="center"/>
          </w:tcPr>
          <w:p w14:paraId="427D9C9B" w14:textId="77777777" w:rsidR="009C7C50" w:rsidRDefault="009C7C50">
            <w:pPr>
              <w:ind w:left="-21" w:firstLine="21"/>
              <w:jc w:val="both"/>
            </w:pPr>
            <w:r>
              <w:t>№</w:t>
            </w:r>
          </w:p>
          <w:p w14:paraId="6422E88F" w14:textId="77777777" w:rsidR="009C7C50" w:rsidRDefault="009C7C50">
            <w:pPr>
              <w:ind w:left="-21" w:firstLine="21"/>
              <w:jc w:val="both"/>
            </w:pPr>
            <w:r>
              <w:t>п/п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14:paraId="580DC116" w14:textId="77777777" w:rsidR="009C7C50" w:rsidRDefault="009C7C50">
            <w:pPr>
              <w:jc w:val="both"/>
              <w:rPr>
                <w:sz w:val="18"/>
                <w:szCs w:val="18"/>
              </w:rPr>
            </w:pPr>
            <w:r>
              <w:t>Наименование раздела (темы)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</w:tcPr>
          <w:p w14:paraId="207E6475" w14:textId="77777777" w:rsidR="009C7C50" w:rsidRDefault="009C7C50">
            <w:pPr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6DDC36BE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</w:t>
            </w:r>
          </w:p>
        </w:tc>
        <w:tc>
          <w:tcPr>
            <w:tcW w:w="3709" w:type="dxa"/>
            <w:gridSpan w:val="7"/>
            <w:shd w:val="clear" w:color="auto" w:fill="auto"/>
          </w:tcPr>
          <w:p w14:paraId="79F97A52" w14:textId="77777777" w:rsidR="009C7C50" w:rsidRDefault="009C7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работа обучающихся с преподавателем (час.)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5737923" w14:textId="77777777" w:rsidR="009C7C50" w:rsidRDefault="009C7C5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(час.)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</w:tcPr>
          <w:p w14:paraId="59EAE853" w14:textId="77777777" w:rsidR="009C7C50" w:rsidRDefault="009C7C50">
            <w:pPr>
              <w:ind w:left="113" w:right="113"/>
            </w:pPr>
            <w:r>
              <w:rPr>
                <w:sz w:val="18"/>
                <w:szCs w:val="18"/>
              </w:rPr>
              <w:t>Формы контроля</w:t>
            </w:r>
          </w:p>
        </w:tc>
      </w:tr>
      <w:tr w:rsidR="009C7C50" w14:paraId="08D1F5EB" w14:textId="77777777" w:rsidTr="005C3B68">
        <w:trPr>
          <w:cantSplit/>
          <w:trHeight w:val="373"/>
        </w:trPr>
        <w:tc>
          <w:tcPr>
            <w:tcW w:w="513" w:type="dxa"/>
            <w:vMerge/>
          </w:tcPr>
          <w:p w14:paraId="5BE93A62" w14:textId="77777777" w:rsidR="009C7C50" w:rsidRDefault="009C7C50">
            <w:pPr>
              <w:snapToGrid w:val="0"/>
              <w:ind w:left="-21" w:firstLine="21"/>
              <w:jc w:val="both"/>
            </w:pPr>
          </w:p>
        </w:tc>
        <w:tc>
          <w:tcPr>
            <w:tcW w:w="3108" w:type="dxa"/>
            <w:vMerge/>
          </w:tcPr>
          <w:p w14:paraId="384BA73E" w14:textId="77777777" w:rsidR="009C7C50" w:rsidRDefault="009C7C50">
            <w:pPr>
              <w:snapToGrid w:val="0"/>
              <w:jc w:val="both"/>
            </w:pPr>
          </w:p>
        </w:tc>
        <w:tc>
          <w:tcPr>
            <w:tcW w:w="647" w:type="dxa"/>
            <w:vMerge/>
          </w:tcPr>
          <w:p w14:paraId="34B3F2EB" w14:textId="77777777" w:rsidR="009C7C50" w:rsidRDefault="009C7C50">
            <w:pPr>
              <w:snapToGrid w:val="0"/>
              <w:jc w:val="both"/>
            </w:pPr>
          </w:p>
        </w:tc>
        <w:tc>
          <w:tcPr>
            <w:tcW w:w="415" w:type="dxa"/>
            <w:vMerge/>
          </w:tcPr>
          <w:p w14:paraId="7D34F5C7" w14:textId="77777777" w:rsidR="009C7C50" w:rsidRDefault="009C7C50">
            <w:pPr>
              <w:snapToGrid w:val="0"/>
              <w:jc w:val="both"/>
            </w:pPr>
          </w:p>
        </w:tc>
        <w:tc>
          <w:tcPr>
            <w:tcW w:w="1009" w:type="dxa"/>
            <w:gridSpan w:val="2"/>
            <w:shd w:val="clear" w:color="auto" w:fill="auto"/>
          </w:tcPr>
          <w:p w14:paraId="1504A7F1" w14:textId="77777777" w:rsidR="009C7C50" w:rsidRDefault="009C7C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</w:t>
            </w:r>
          </w:p>
        </w:tc>
        <w:tc>
          <w:tcPr>
            <w:tcW w:w="1036" w:type="dxa"/>
            <w:gridSpan w:val="2"/>
            <w:shd w:val="clear" w:color="auto" w:fill="auto"/>
          </w:tcPr>
          <w:p w14:paraId="7BDD886D" w14:textId="77777777" w:rsidR="009C7C50" w:rsidRDefault="009C7C5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36" w:type="dxa"/>
            <w:gridSpan w:val="2"/>
            <w:shd w:val="clear" w:color="auto" w:fill="auto"/>
          </w:tcPr>
          <w:p w14:paraId="488BB769" w14:textId="77777777" w:rsidR="009C7C50" w:rsidRDefault="009C7C5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Лаб.зан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8" w:type="dxa"/>
            <w:shd w:val="clear" w:color="auto" w:fill="auto"/>
          </w:tcPr>
          <w:p w14:paraId="21E4A5BE" w14:textId="77777777" w:rsidR="009C7C50" w:rsidRDefault="009C7C50">
            <w:pPr>
              <w:jc w:val="both"/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709" w:type="dxa"/>
            <w:vMerge/>
          </w:tcPr>
          <w:p w14:paraId="0B4020A7" w14:textId="77777777" w:rsidR="009C7C50" w:rsidRDefault="009C7C50">
            <w:pPr>
              <w:snapToGrid w:val="0"/>
              <w:jc w:val="both"/>
            </w:pPr>
          </w:p>
        </w:tc>
        <w:tc>
          <w:tcPr>
            <w:tcW w:w="827" w:type="dxa"/>
            <w:vMerge/>
          </w:tcPr>
          <w:p w14:paraId="1D7B270A" w14:textId="77777777" w:rsidR="009C7C50" w:rsidRDefault="009C7C50">
            <w:pPr>
              <w:snapToGrid w:val="0"/>
              <w:jc w:val="both"/>
            </w:pPr>
          </w:p>
        </w:tc>
      </w:tr>
      <w:tr w:rsidR="009C7C50" w14:paraId="395A4DA8" w14:textId="77777777" w:rsidTr="005C3B68">
        <w:trPr>
          <w:cantSplit/>
          <w:trHeight w:val="1649"/>
        </w:trPr>
        <w:tc>
          <w:tcPr>
            <w:tcW w:w="513" w:type="dxa"/>
            <w:vMerge/>
          </w:tcPr>
          <w:p w14:paraId="4F904CB7" w14:textId="77777777" w:rsidR="009C7C50" w:rsidRDefault="009C7C50">
            <w:pPr>
              <w:snapToGrid w:val="0"/>
              <w:ind w:left="-21" w:firstLine="21"/>
              <w:jc w:val="both"/>
            </w:pPr>
          </w:p>
        </w:tc>
        <w:tc>
          <w:tcPr>
            <w:tcW w:w="3108" w:type="dxa"/>
            <w:vMerge/>
          </w:tcPr>
          <w:p w14:paraId="06971CD3" w14:textId="77777777" w:rsidR="009C7C50" w:rsidRDefault="009C7C50">
            <w:pPr>
              <w:snapToGrid w:val="0"/>
              <w:jc w:val="both"/>
            </w:pPr>
          </w:p>
        </w:tc>
        <w:tc>
          <w:tcPr>
            <w:tcW w:w="647" w:type="dxa"/>
            <w:vMerge/>
          </w:tcPr>
          <w:p w14:paraId="2A1F701D" w14:textId="77777777" w:rsidR="009C7C50" w:rsidRDefault="009C7C50">
            <w:pPr>
              <w:snapToGrid w:val="0"/>
              <w:jc w:val="both"/>
            </w:pPr>
          </w:p>
        </w:tc>
        <w:tc>
          <w:tcPr>
            <w:tcW w:w="415" w:type="dxa"/>
            <w:vMerge/>
          </w:tcPr>
          <w:p w14:paraId="03EFCA41" w14:textId="77777777" w:rsidR="009C7C50" w:rsidRDefault="009C7C50">
            <w:pPr>
              <w:snapToGrid w:val="0"/>
              <w:jc w:val="both"/>
            </w:pPr>
          </w:p>
        </w:tc>
        <w:tc>
          <w:tcPr>
            <w:tcW w:w="491" w:type="dxa"/>
            <w:shd w:val="clear" w:color="auto" w:fill="auto"/>
            <w:textDirection w:val="btLr"/>
          </w:tcPr>
          <w:p w14:paraId="281B15BF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70DB6168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интерактивной форме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1E900811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673D738C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интерактивной форме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6405781C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14:paraId="6BF69970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интерактивной форме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14:paraId="5F96A722" w14:textId="77777777" w:rsidR="009C7C50" w:rsidRDefault="009C7C50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B95CD12" w14:textId="77777777" w:rsidR="009C7C50" w:rsidRDefault="009C7C50">
            <w:pPr>
              <w:snapToGrid w:val="0"/>
              <w:jc w:val="both"/>
            </w:pPr>
          </w:p>
        </w:tc>
        <w:tc>
          <w:tcPr>
            <w:tcW w:w="827" w:type="dxa"/>
            <w:vMerge/>
          </w:tcPr>
          <w:p w14:paraId="5220BBB2" w14:textId="77777777" w:rsidR="009C7C50" w:rsidRDefault="009C7C50">
            <w:pPr>
              <w:snapToGrid w:val="0"/>
              <w:jc w:val="both"/>
            </w:pPr>
          </w:p>
        </w:tc>
      </w:tr>
      <w:tr w:rsidR="009C7C50" w14:paraId="75B3D225" w14:textId="77777777" w:rsidTr="005C3B68">
        <w:tc>
          <w:tcPr>
            <w:tcW w:w="513" w:type="dxa"/>
            <w:shd w:val="clear" w:color="auto" w:fill="auto"/>
            <w:vAlign w:val="center"/>
          </w:tcPr>
          <w:p w14:paraId="56B20A0C" w14:textId="77777777" w:rsidR="009C7C50" w:rsidRDefault="009C7C50">
            <w:pPr>
              <w:ind w:left="-21" w:firstLine="21"/>
              <w:jc w:val="center"/>
            </w:pPr>
            <w:r>
              <w:t>1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5A69792" w14:textId="77777777" w:rsidR="009C7C50" w:rsidRDefault="009C7C50">
            <w:pPr>
              <w:pStyle w:val="4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методы в социально-экономических исследованиях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26D80A2" w14:textId="31809755" w:rsidR="009C7C50" w:rsidRDefault="009C7C50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1</w:t>
            </w:r>
            <w:r w:rsidR="4C044085" w:rsidRPr="1A99C684">
              <w:rPr>
                <w:sz w:val="24"/>
                <w:szCs w:val="24"/>
              </w:rPr>
              <w:t>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44751B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8E884CA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3CB595B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B87E3DE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842F596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D9C8D39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75E05EE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FC17F8B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369756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14:paraId="5B48DE0A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УО, ДЗ</w:t>
            </w:r>
          </w:p>
        </w:tc>
      </w:tr>
      <w:tr w:rsidR="009C7C50" w14:paraId="3F2CF92E" w14:textId="77777777" w:rsidTr="005C3B68">
        <w:tc>
          <w:tcPr>
            <w:tcW w:w="513" w:type="dxa"/>
            <w:shd w:val="clear" w:color="auto" w:fill="auto"/>
            <w:vAlign w:val="center"/>
          </w:tcPr>
          <w:p w14:paraId="2CC21B90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5C2F56E" w14:textId="77777777" w:rsidR="009C7C50" w:rsidRDefault="009C7C50">
            <w:pPr>
              <w:pStyle w:val="4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регрессия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34292C4" w14:textId="7014FD95" w:rsidR="009C7C50" w:rsidRDefault="128D189B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32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8328F9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79935FF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A4F7224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4B0A208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4B6C890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AE48A43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0F40DEB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77A52294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07C906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0CE81C2B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КР</w:t>
            </w:r>
          </w:p>
        </w:tc>
      </w:tr>
      <w:tr w:rsidR="009C7C50" w14:paraId="0EE769BD" w14:textId="77777777" w:rsidTr="005C3B68">
        <w:tc>
          <w:tcPr>
            <w:tcW w:w="513" w:type="dxa"/>
            <w:shd w:val="clear" w:color="auto" w:fill="auto"/>
            <w:vAlign w:val="center"/>
          </w:tcPr>
          <w:p w14:paraId="0B778152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E104A75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Множественная регрессия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19897CE" w14:textId="6A539AE6" w:rsidR="009C7C50" w:rsidRDefault="10D6523E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A8CB7E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C964D78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07DCDA8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946A7AE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E643A39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50EA2D7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DD355C9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A81F0B1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A4FFC0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5588C815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lastRenderedPageBreak/>
              <w:t>КР</w:t>
            </w:r>
          </w:p>
        </w:tc>
      </w:tr>
      <w:tr w:rsidR="009C7C50" w14:paraId="640585E7" w14:textId="77777777" w:rsidTr="005C3B68">
        <w:tc>
          <w:tcPr>
            <w:tcW w:w="513" w:type="dxa"/>
            <w:shd w:val="clear" w:color="auto" w:fill="auto"/>
            <w:vAlign w:val="center"/>
          </w:tcPr>
          <w:p w14:paraId="17310F6F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4A6D7000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Классическая линейная нормальная регрессионная модель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7393B24" w14:textId="40E2A1F7" w:rsidR="009C7C50" w:rsidRDefault="005D71ED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2</w:t>
            </w:r>
            <w:r w:rsidR="04DB5A72" w:rsidRPr="1A99C684">
              <w:rPr>
                <w:sz w:val="24"/>
                <w:szCs w:val="24"/>
              </w:rPr>
              <w:t>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A9DB5E7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BC03362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17AAFBA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DDB914C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4DED8E9" w14:textId="77777777" w:rsidR="009C7C50" w:rsidRDefault="009C7C50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6EE48EE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908EB2C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21FD38A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6A9027" w14:textId="77777777" w:rsidR="009C7C50" w:rsidRDefault="005D71ED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1575A433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ДЗ</w:t>
            </w:r>
          </w:p>
        </w:tc>
      </w:tr>
      <w:tr w:rsidR="009C7C50" w14:paraId="2D86C267" w14:textId="77777777" w:rsidTr="005C3B68">
        <w:tc>
          <w:tcPr>
            <w:tcW w:w="513" w:type="dxa"/>
            <w:shd w:val="clear" w:color="auto" w:fill="auto"/>
            <w:vAlign w:val="center"/>
          </w:tcPr>
          <w:p w14:paraId="44240AAE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23CA3A3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Итоговый контроль.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AFB958C" w14:textId="78652997" w:rsidR="009C7C50" w:rsidRDefault="009C7C50" w:rsidP="1A99C684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FE2DD96" w14:textId="77777777" w:rsidR="009C7C50" w:rsidRDefault="009C7C50">
            <w:pPr>
              <w:snapToGrid w:val="0"/>
              <w:jc w:val="center"/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7357532" w14:textId="77777777" w:rsidR="009C7C50" w:rsidRDefault="009C7C50">
            <w:pPr>
              <w:pStyle w:val="41"/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7F023C8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BDB5498" w14:textId="77777777" w:rsidR="009C7C50" w:rsidRDefault="009C7C50">
            <w:pPr>
              <w:pStyle w:val="41"/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916C19D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4869460" w14:textId="77777777" w:rsidR="009C7C50" w:rsidRDefault="009C7C50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87F57B8" w14:textId="77777777" w:rsidR="009C7C50" w:rsidRDefault="009C7C50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4738AF4" w14:textId="77777777" w:rsidR="009C7C50" w:rsidRDefault="009C7C5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ABBD8F" w14:textId="77777777" w:rsidR="009C7C50" w:rsidRDefault="009C7C50">
            <w:pPr>
              <w:pStyle w:val="4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4E67193B" w14:textId="094C765F" w:rsidR="009C7C50" w:rsidRDefault="1F4285E2" w:rsidP="1A99C684">
            <w:pPr>
              <w:pStyle w:val="41"/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Зачёт</w:t>
            </w:r>
          </w:p>
        </w:tc>
      </w:tr>
      <w:tr w:rsidR="009C7C50" w14:paraId="4F9BA2D6" w14:textId="77777777" w:rsidTr="005C3B68">
        <w:tc>
          <w:tcPr>
            <w:tcW w:w="513" w:type="dxa"/>
            <w:shd w:val="clear" w:color="auto" w:fill="auto"/>
            <w:vAlign w:val="center"/>
          </w:tcPr>
          <w:p w14:paraId="5D9A48CF" w14:textId="77777777" w:rsidR="009C7C50" w:rsidRDefault="009C7C50">
            <w:pPr>
              <w:pStyle w:val="41"/>
              <w:spacing w:before="0" w:line="240" w:lineRule="auto"/>
              <w:ind w:left="-21" w:firstLine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2F34403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F5D2879" w14:textId="6147D673" w:rsidR="009C7C50" w:rsidRDefault="009C7C50" w:rsidP="00177157">
            <w:pPr>
              <w:pStyle w:val="41"/>
              <w:spacing w:before="0" w:line="240" w:lineRule="auto"/>
              <w:ind w:firstLine="0"/>
              <w:jc w:val="center"/>
              <w:rPr>
                <w:rFonts w:eastAsia="Calibri"/>
              </w:rPr>
            </w:pPr>
            <w:r w:rsidRPr="1A99C684">
              <w:rPr>
                <w:sz w:val="24"/>
                <w:szCs w:val="24"/>
              </w:rPr>
              <w:t>1</w:t>
            </w:r>
            <w:r w:rsidR="695C5B13" w:rsidRPr="1A99C684">
              <w:rPr>
                <w:sz w:val="24"/>
                <w:szCs w:val="24"/>
              </w:rPr>
              <w:t>08</w:t>
            </w:r>
            <w:r w:rsidR="00177157">
              <w:rPr>
                <w:sz w:val="24"/>
                <w:szCs w:val="24"/>
              </w:rPr>
              <w:t>\81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BBA33E" w14:textId="77777777" w:rsidR="009C7C50" w:rsidRDefault="009C7C5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B73E586" w14:textId="77777777" w:rsidR="009C7C50" w:rsidRDefault="009C7C50">
            <w:pPr>
              <w:widowControl w:val="0"/>
              <w:jc w:val="center"/>
              <w:rPr>
                <w:rFonts w:eastAsia="Calibri"/>
              </w:rPr>
            </w:pPr>
            <w:r>
              <w:t>1</w:t>
            </w:r>
            <w:r w:rsidR="005D71ED"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64FCBC1" w14:textId="77777777" w:rsidR="009C7C50" w:rsidRDefault="009C7C5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6334656" w14:textId="77777777" w:rsidR="009C7C50" w:rsidRDefault="009C7C50">
            <w:pPr>
              <w:widowControl w:val="0"/>
              <w:jc w:val="center"/>
              <w:rPr>
                <w:rFonts w:eastAsia="Calibri"/>
              </w:rPr>
            </w:pPr>
            <w:r>
              <w:t>26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3853697" w14:textId="77777777" w:rsidR="009C7C50" w:rsidRDefault="009C7C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C8C6B09" w14:textId="77777777" w:rsidR="009C7C50" w:rsidRDefault="009C7C5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382A365" w14:textId="77777777" w:rsidR="009C7C50" w:rsidRDefault="009C7C50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D63D2B4" w14:textId="77777777" w:rsidR="009C7C50" w:rsidRDefault="00C230B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82D0C" w14:textId="77777777" w:rsidR="009C7C50" w:rsidRDefault="005D71E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827" w:type="dxa"/>
            <w:shd w:val="clear" w:color="auto" w:fill="auto"/>
          </w:tcPr>
          <w:p w14:paraId="5C71F136" w14:textId="77777777" w:rsidR="009C7C50" w:rsidRDefault="009C7C50">
            <w:pPr>
              <w:widowControl w:val="0"/>
              <w:snapToGrid w:val="0"/>
              <w:jc w:val="center"/>
            </w:pPr>
          </w:p>
        </w:tc>
      </w:tr>
    </w:tbl>
    <w:p w14:paraId="62199465" w14:textId="77777777" w:rsidR="009C7C50" w:rsidRDefault="009C7C50">
      <w:pPr>
        <w:jc w:val="both"/>
      </w:pPr>
    </w:p>
    <w:p w14:paraId="5EFA9DC5" w14:textId="77777777" w:rsidR="009C7C50" w:rsidRDefault="009C7C50">
      <w:pPr>
        <w:jc w:val="both"/>
      </w:pPr>
      <w:r>
        <w:t xml:space="preserve"> *КСР – в общий объем дисциплины не входит </w:t>
      </w:r>
    </w:p>
    <w:p w14:paraId="0DA123B1" w14:textId="77777777" w:rsidR="009C7C50" w:rsidRDefault="009C7C50">
      <w:pPr>
        <w:jc w:val="both"/>
      </w:pPr>
    </w:p>
    <w:p w14:paraId="02EA3373" w14:textId="77777777" w:rsidR="009C7C50" w:rsidRDefault="009C7C50">
      <w:pPr>
        <w:spacing w:before="40"/>
        <w:ind w:firstLine="397"/>
        <w:jc w:val="both"/>
        <w:rPr>
          <w:b/>
        </w:rPr>
      </w:pPr>
      <w:r>
        <w:rPr>
          <w:i/>
          <w:color w:val="000000"/>
        </w:rPr>
        <w:t>Применяемые на занятиях формы интерактивной работы</w:t>
      </w:r>
      <w:r>
        <w:rPr>
          <w:color w:val="000000"/>
        </w:rPr>
        <w:t>: - мультимедийные презентации.</w:t>
      </w:r>
    </w:p>
    <w:p w14:paraId="4C4CEA3D" w14:textId="77777777" w:rsidR="009C7C50" w:rsidRDefault="009C7C50">
      <w:pPr>
        <w:jc w:val="both"/>
        <w:rPr>
          <w:b/>
        </w:rPr>
      </w:pPr>
    </w:p>
    <w:p w14:paraId="50895670" w14:textId="77777777" w:rsidR="00E62AA1" w:rsidRDefault="00E62AA1">
      <w:pPr>
        <w:jc w:val="both"/>
        <w:rPr>
          <w:b/>
        </w:rPr>
      </w:pPr>
    </w:p>
    <w:p w14:paraId="5B49F7FA" w14:textId="77777777" w:rsidR="009C7C50" w:rsidRDefault="009C7C50">
      <w:pPr>
        <w:jc w:val="both"/>
        <w:rPr>
          <w:b/>
        </w:rPr>
      </w:pPr>
      <w:r>
        <w:t>3.2. Содержание дисциплины по темам</w:t>
      </w:r>
    </w:p>
    <w:p w14:paraId="38C1F859" w14:textId="77777777" w:rsidR="009C7C50" w:rsidRDefault="009C7C50">
      <w:pPr>
        <w:jc w:val="both"/>
        <w:rPr>
          <w:b/>
        </w:rPr>
      </w:pPr>
    </w:p>
    <w:p w14:paraId="255D6B30" w14:textId="77777777" w:rsidR="009C7C50" w:rsidRDefault="009C7C50">
      <w:pPr>
        <w:rPr>
          <w:i/>
        </w:rPr>
      </w:pPr>
      <w:r>
        <w:rPr>
          <w:b/>
        </w:rPr>
        <w:t xml:space="preserve">Тема 1. Количественные методы в социально-экономических исследованиях </w:t>
      </w:r>
    </w:p>
    <w:p w14:paraId="11C2557E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Основные аспекты, рассматриваемые на лекциях и семинарах:  </w:t>
      </w:r>
      <w:r>
        <w:rPr>
          <w:sz w:val="24"/>
          <w:szCs w:val="24"/>
        </w:rPr>
        <w:t xml:space="preserve">экономическая и социальная статистика и эконометрика. Этапы Количественного исследования и построения модели. Сбор данных. Работа с базами Данных. Обработка данных в  </w:t>
      </w:r>
      <w:r>
        <w:rPr>
          <w:sz w:val="24"/>
          <w:szCs w:val="24"/>
          <w:lang w:val="en-US"/>
        </w:rPr>
        <w:t>Excel</w:t>
      </w:r>
      <w:r>
        <w:rPr>
          <w:rStyle w:val="af3"/>
          <w:sz w:val="24"/>
          <w:szCs w:val="24"/>
          <w:lang w:val="en-US"/>
        </w:rPr>
        <w:footnoteReference w:id="1"/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Eviews</w:t>
      </w:r>
      <w:proofErr w:type="spellEnd"/>
      <w:r>
        <w:rPr>
          <w:rStyle w:val="af3"/>
          <w:sz w:val="24"/>
          <w:szCs w:val="24"/>
          <w:lang w:val="en-US"/>
        </w:rPr>
        <w:footnoteReference w:id="2"/>
      </w:r>
      <w:r>
        <w:rPr>
          <w:sz w:val="24"/>
          <w:szCs w:val="24"/>
        </w:rPr>
        <w:t>. Цепные, базовые показатели. Индексы Цен.</w:t>
      </w:r>
    </w:p>
    <w:p w14:paraId="2D1C534B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</w:pPr>
      <w:r>
        <w:rPr>
          <w:i/>
          <w:sz w:val="24"/>
          <w:szCs w:val="24"/>
        </w:rPr>
        <w:t>Основные термины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эконометрика, модель, база данных.</w:t>
      </w:r>
      <w:r>
        <w:rPr>
          <w:bCs/>
          <w:i/>
          <w:sz w:val="24"/>
          <w:szCs w:val="24"/>
        </w:rPr>
        <w:t xml:space="preserve"> </w:t>
      </w:r>
    </w:p>
    <w:p w14:paraId="0C8FE7CE" w14:textId="77777777" w:rsidR="009C7C50" w:rsidRDefault="009C7C50">
      <w:pPr>
        <w:ind w:left="1440"/>
        <w:jc w:val="both"/>
      </w:pPr>
    </w:p>
    <w:p w14:paraId="575D0CB6" w14:textId="77777777" w:rsidR="009C7C50" w:rsidRDefault="009C7C50">
      <w:pPr>
        <w:rPr>
          <w:i/>
        </w:rPr>
      </w:pPr>
      <w:r>
        <w:rPr>
          <w:b/>
        </w:rPr>
        <w:t>Тема 2. Парная регрессия</w:t>
      </w:r>
    </w:p>
    <w:p w14:paraId="630372A6" w14:textId="77777777" w:rsidR="009C7C50" w:rsidRDefault="009C7C50">
      <w:pPr>
        <w:tabs>
          <w:tab w:val="left" w:pos="321"/>
        </w:tabs>
      </w:pPr>
      <w:r>
        <w:rPr>
          <w:i/>
        </w:rPr>
        <w:t xml:space="preserve">Основные аспекты, рассматриваемые на лекциях и семинарах:  </w:t>
      </w:r>
      <w:r>
        <w:t xml:space="preserve">классическая регрессионная модель. Оценивание коэффициентов методом наименьших квадратов (МНК). Интерпретация коэффициентов. Теорема Гаусса-Маркова. Проверка линейных гипотез о коэффициентах. Коэффициент детерминации. Понятие о методе максимального правдоподобия в применении к оценке коэффициентов парной регрессии. Прогнозирование и ошибка прогноза. </w:t>
      </w:r>
    </w:p>
    <w:p w14:paraId="41004F19" w14:textId="77777777" w:rsidR="009C7C50" w:rsidRDefault="009C7C50">
      <w:pPr>
        <w:tabs>
          <w:tab w:val="left" w:pos="321"/>
        </w:tabs>
      </w:pPr>
    </w:p>
    <w:p w14:paraId="0644B116" w14:textId="77777777" w:rsidR="009C7C50" w:rsidRDefault="009C7C50">
      <w:pPr>
        <w:tabs>
          <w:tab w:val="left" w:pos="321"/>
        </w:tabs>
      </w:pPr>
      <w:r>
        <w:rPr>
          <w:i/>
        </w:rPr>
        <w:t>Основные термины:</w:t>
      </w:r>
      <w:r>
        <w:t xml:space="preserve"> классическая регрессионная модель, коэффициент детерминации, гипотезы.</w:t>
      </w:r>
    </w:p>
    <w:p w14:paraId="67C0C651" w14:textId="77777777" w:rsidR="009C7C50" w:rsidRDefault="009C7C50">
      <w:pPr>
        <w:tabs>
          <w:tab w:val="left" w:pos="321"/>
        </w:tabs>
      </w:pPr>
    </w:p>
    <w:p w14:paraId="1432455E" w14:textId="77777777" w:rsidR="009C7C50" w:rsidRDefault="009C7C50">
      <w:pPr>
        <w:rPr>
          <w:i/>
        </w:rPr>
      </w:pPr>
      <w:r>
        <w:rPr>
          <w:b/>
        </w:rPr>
        <w:t xml:space="preserve">Тема 3. </w:t>
      </w:r>
      <w:r>
        <w:rPr>
          <w:b/>
          <w:bCs/>
        </w:rPr>
        <w:t>Множественная регрессия</w:t>
      </w:r>
    </w:p>
    <w:p w14:paraId="133F4B70" w14:textId="77777777" w:rsidR="009C7C50" w:rsidRDefault="009C7C50">
      <w:pPr>
        <w:rPr>
          <w:i/>
        </w:rPr>
      </w:pPr>
      <w:r>
        <w:rPr>
          <w:i/>
        </w:rPr>
        <w:t>Основные аспекты, рассматриваемые на лекциях и семинарах:</w:t>
      </w:r>
      <w:r>
        <w:rPr>
          <w:b/>
          <w:bCs/>
        </w:rPr>
        <w:t xml:space="preserve"> </w:t>
      </w:r>
      <w:r>
        <w:t xml:space="preserve">МНК, теорема Гаусса-Маркова. Проверка линейных гипотез о коэффициентах и значимости уравнения регрессии. Коэффициент детерминации и скорректированный коэффициент детерминации. Проблемы спецификации. Проверка линейных гипотез о коэффициентах. Тест Чоу (2 варианта). RESET тест Рамсея. Информационные критерии </w:t>
      </w:r>
      <w:proofErr w:type="spellStart"/>
      <w:r>
        <w:t>Акаике</w:t>
      </w:r>
      <w:proofErr w:type="spellEnd"/>
      <w:r>
        <w:t xml:space="preserve"> (</w:t>
      </w:r>
      <w:proofErr w:type="spellStart"/>
      <w:r>
        <w:t>Akaike</w:t>
      </w:r>
      <w:proofErr w:type="spellEnd"/>
      <w:r>
        <w:t>, AIC) и Шварца (</w:t>
      </w:r>
      <w:proofErr w:type="spellStart"/>
      <w:r>
        <w:t>Schwarz</w:t>
      </w:r>
      <w:proofErr w:type="spellEnd"/>
      <w:r>
        <w:t xml:space="preserve">, BIC). </w:t>
      </w:r>
    </w:p>
    <w:p w14:paraId="7E3F3DB6" w14:textId="77777777" w:rsidR="009C7C50" w:rsidRDefault="009C7C50">
      <w:pPr>
        <w:tabs>
          <w:tab w:val="left" w:pos="321"/>
        </w:tabs>
      </w:pPr>
      <w:r>
        <w:rPr>
          <w:i/>
        </w:rPr>
        <w:t>Основные термины:</w:t>
      </w:r>
      <w:r>
        <w:t xml:space="preserve"> регрессии, значимость, спецификация, информационные критерии.</w:t>
      </w:r>
    </w:p>
    <w:p w14:paraId="308D56CC" w14:textId="77777777" w:rsidR="009C7C50" w:rsidRDefault="009C7C50">
      <w:pPr>
        <w:tabs>
          <w:tab w:val="left" w:pos="321"/>
        </w:tabs>
      </w:pPr>
    </w:p>
    <w:p w14:paraId="5EA45C35" w14:textId="77777777" w:rsidR="009C7C50" w:rsidRDefault="009C7C50">
      <w:pPr>
        <w:tabs>
          <w:tab w:val="left" w:pos="321"/>
        </w:tabs>
      </w:pPr>
      <w:r>
        <w:rPr>
          <w:i/>
        </w:rPr>
        <w:t>Контрольные задания:</w:t>
      </w:r>
    </w:p>
    <w:p w14:paraId="4BF3CE29" w14:textId="77777777" w:rsidR="009C7C50" w:rsidRDefault="009C7C50">
      <w:pPr>
        <w:tabs>
          <w:tab w:val="left" w:pos="321"/>
        </w:tabs>
      </w:pPr>
      <w:r>
        <w:lastRenderedPageBreak/>
        <w:t>1. Определения скорректированного коэффициента детерминации.</w:t>
      </w:r>
    </w:p>
    <w:p w14:paraId="44BD8D72" w14:textId="77777777" w:rsidR="009C7C50" w:rsidRDefault="009C7C50">
      <w:pPr>
        <w:tabs>
          <w:tab w:val="left" w:pos="321"/>
        </w:tabs>
      </w:pPr>
      <w:r>
        <w:t>2. Представление метода наименьших квадратов в матричной форме.</w:t>
      </w:r>
    </w:p>
    <w:p w14:paraId="6245C072" w14:textId="77777777" w:rsidR="009C7C50" w:rsidRDefault="009C7C50">
      <w:pPr>
        <w:tabs>
          <w:tab w:val="left" w:pos="321"/>
        </w:tabs>
      </w:pPr>
      <w:r>
        <w:t xml:space="preserve">3. Использование информационных критериев в </w:t>
      </w:r>
      <w:proofErr w:type="spellStart"/>
      <w:r>
        <w:t>Eviews</w:t>
      </w:r>
      <w:proofErr w:type="spellEnd"/>
      <w:r>
        <w:t>.</w:t>
      </w:r>
    </w:p>
    <w:p w14:paraId="67FA02AF" w14:textId="77777777" w:rsidR="009C7C50" w:rsidRDefault="009C7C50">
      <w:pPr>
        <w:tabs>
          <w:tab w:val="left" w:pos="321"/>
        </w:tabs>
      </w:pPr>
      <w:r>
        <w:t xml:space="preserve">4. Проверка значимости уравнений регрессии в </w:t>
      </w:r>
      <w:proofErr w:type="spellStart"/>
      <w:r>
        <w:t>Ecxel</w:t>
      </w:r>
      <w:proofErr w:type="spellEnd"/>
      <w:r>
        <w:t xml:space="preserve">, </w:t>
      </w:r>
      <w:proofErr w:type="spellStart"/>
      <w:r>
        <w:t>Eviews</w:t>
      </w:r>
      <w:proofErr w:type="spellEnd"/>
    </w:p>
    <w:p w14:paraId="797E50C6" w14:textId="77777777" w:rsidR="009C7C50" w:rsidRDefault="009C7C50">
      <w:pPr>
        <w:pStyle w:val="af8"/>
        <w:jc w:val="both"/>
      </w:pPr>
    </w:p>
    <w:p w14:paraId="2326550A" w14:textId="77777777" w:rsidR="009C7C50" w:rsidRDefault="009C7C50">
      <w:pPr>
        <w:rPr>
          <w:i/>
        </w:rPr>
      </w:pPr>
      <w:r>
        <w:rPr>
          <w:b/>
        </w:rPr>
        <w:t xml:space="preserve">Тема 4.  Классическая линейная нормальная регрессионная модель </w:t>
      </w:r>
    </w:p>
    <w:p w14:paraId="0945DD6E" w14:textId="77777777" w:rsidR="009C7C50" w:rsidRDefault="009C7C50">
      <w:pPr>
        <w:tabs>
          <w:tab w:val="left" w:pos="321"/>
        </w:tabs>
      </w:pPr>
      <w:r>
        <w:rPr>
          <w:i/>
        </w:rPr>
        <w:t>Основные аспекты, рассматриваемые на лекциях и семинарах:</w:t>
      </w:r>
      <w:r>
        <w:rPr>
          <w:b/>
          <w:bCs/>
        </w:rPr>
        <w:t xml:space="preserve"> </w:t>
      </w:r>
      <w:proofErr w:type="spellStart"/>
      <w:r>
        <w:t>мультиколлинеарность</w:t>
      </w:r>
      <w:proofErr w:type="spellEnd"/>
      <w:r>
        <w:t>. Фиктивные переменные. Обобщенная (линейная) регрессионная модель и обобщённый метод наименьших квадратов (ОМНК). Доступный ОМНК.</w:t>
      </w:r>
    </w:p>
    <w:p w14:paraId="6590D126" w14:textId="77777777" w:rsidR="009C7C50" w:rsidRDefault="009C7C50">
      <w:pPr>
        <w:tabs>
          <w:tab w:val="left" w:pos="321"/>
        </w:tabs>
      </w:pPr>
      <w:proofErr w:type="spellStart"/>
      <w:r>
        <w:t>Гетероскедастичность</w:t>
      </w:r>
      <w:proofErr w:type="spellEnd"/>
      <w:r>
        <w:t xml:space="preserve">: постановка задачи, источники </w:t>
      </w:r>
      <w:proofErr w:type="spellStart"/>
      <w:r>
        <w:t>гетероскедастичности</w:t>
      </w:r>
      <w:proofErr w:type="spellEnd"/>
      <w:r>
        <w:t xml:space="preserve">, тестирование, оценивание модели в условиях </w:t>
      </w:r>
      <w:proofErr w:type="spellStart"/>
      <w:r>
        <w:t>гетероскедастичности</w:t>
      </w:r>
      <w:proofErr w:type="spellEnd"/>
      <w:r>
        <w:t xml:space="preserve">. </w:t>
      </w:r>
    </w:p>
    <w:p w14:paraId="3E9DA2FB" w14:textId="77777777" w:rsidR="009C7C50" w:rsidRDefault="009C7C50">
      <w:pPr>
        <w:tabs>
          <w:tab w:val="left" w:pos="321"/>
        </w:tabs>
      </w:pPr>
      <w:r>
        <w:t xml:space="preserve">Автокорреляция: </w:t>
      </w:r>
      <w:r>
        <w:tab/>
        <w:t>постановка задачи, источники автокорреляции в данных и в модели, тестирование, оценивание модели в условиях автокорреляции.</w:t>
      </w:r>
    </w:p>
    <w:p w14:paraId="7B04FA47" w14:textId="77777777" w:rsidR="009C7C50" w:rsidRDefault="009C7C50">
      <w:pPr>
        <w:tabs>
          <w:tab w:val="left" w:pos="321"/>
        </w:tabs>
      </w:pPr>
    </w:p>
    <w:p w14:paraId="55E91C99" w14:textId="77777777" w:rsidR="009C7C50" w:rsidRDefault="009C7C50">
      <w:pPr>
        <w:tabs>
          <w:tab w:val="left" w:pos="321"/>
        </w:tabs>
      </w:pPr>
      <w:r>
        <w:rPr>
          <w:i/>
        </w:rPr>
        <w:t>Основные термины:</w:t>
      </w:r>
      <w:r>
        <w:t xml:space="preserve"> автокорреляция, ошибки, </w:t>
      </w:r>
      <w:proofErr w:type="spellStart"/>
      <w:r>
        <w:t>гетероскедастичность</w:t>
      </w:r>
      <w:proofErr w:type="spellEnd"/>
      <w:r>
        <w:t>.</w:t>
      </w:r>
    </w:p>
    <w:p w14:paraId="568C698B" w14:textId="77777777" w:rsidR="009C7C50" w:rsidRDefault="009C7C50">
      <w:pPr>
        <w:tabs>
          <w:tab w:val="left" w:pos="321"/>
        </w:tabs>
      </w:pPr>
    </w:p>
    <w:p w14:paraId="1A939487" w14:textId="77777777" w:rsidR="009C7C50" w:rsidRDefault="009C7C50">
      <w:pPr>
        <w:tabs>
          <w:tab w:val="left" w:pos="321"/>
        </w:tabs>
        <w:jc w:val="both"/>
      </w:pPr>
    </w:p>
    <w:p w14:paraId="6AA4AAB9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360"/>
        <w:rPr>
          <w:b/>
        </w:rPr>
      </w:pPr>
      <w:r>
        <w:rPr>
          <w:b/>
          <w:kern w:val="1"/>
        </w:rPr>
        <w:t>4.Материалы текущего контроля успеваемости обучающихся и фонд оценочных средств промежут</w:t>
      </w:r>
      <w:r w:rsidR="00254065">
        <w:rPr>
          <w:b/>
          <w:kern w:val="1"/>
        </w:rPr>
        <w:t xml:space="preserve">очной аттестации по дисциплине </w:t>
      </w:r>
    </w:p>
    <w:p w14:paraId="6AA258D8" w14:textId="77777777" w:rsidR="00234DE5" w:rsidRDefault="00234DE5">
      <w:pPr>
        <w:pStyle w:val="a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07DC278E" w14:textId="77777777" w:rsidR="009C7C50" w:rsidRDefault="009C7C50">
      <w:pPr>
        <w:pStyle w:val="a"/>
        <w:numPr>
          <w:ilvl w:val="1"/>
          <w:numId w:val="6"/>
        </w:numPr>
        <w:spacing w:line="276" w:lineRule="auto"/>
        <w:ind w:left="1701" w:hanging="796"/>
      </w:pPr>
      <w:r>
        <w:rPr>
          <w:b/>
        </w:rPr>
        <w:t>Формы и методы текущего контроля успеваемости обучающихся и промежуточной аттестации:</w:t>
      </w:r>
    </w:p>
    <w:p w14:paraId="20CA8096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  <w:rPr>
          <w:b/>
        </w:rPr>
      </w:pPr>
      <w:r>
        <w:t>Устный опрос, домашнее задание, контрольная работа.</w:t>
      </w:r>
    </w:p>
    <w:p w14:paraId="3CA1ECDD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</w:pPr>
      <w:r>
        <w:rPr>
          <w:b/>
        </w:rPr>
        <w:t>4.1.1</w:t>
      </w:r>
      <w:r>
        <w:t xml:space="preserve"> В ходе реализации дисциплины методология и методика социальных исследований используются следующие методы текущего контроля успеваемости обучающихся:</w:t>
      </w:r>
    </w:p>
    <w:p w14:paraId="39494CDF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</w:pPr>
      <w:r>
        <w:t>При проведении занятий лекционного типа: контрольная работа.</w:t>
      </w:r>
    </w:p>
    <w:p w14:paraId="39912D85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</w:pPr>
      <w:r>
        <w:t>При проведении занятий семинарского типа: устный опрос, домашнее задание</w:t>
      </w:r>
    </w:p>
    <w:p w14:paraId="457ACC58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</w:pPr>
      <w:r>
        <w:t>При контроле результатов самостоятельной работы студентов: контрольная работа.</w:t>
      </w:r>
    </w:p>
    <w:p w14:paraId="3A069358" w14:textId="77777777" w:rsidR="005C5C6C" w:rsidRDefault="101F057E" w:rsidP="005C5C6C">
      <w:pPr>
        <w:pStyle w:val="a"/>
        <w:numPr>
          <w:ilvl w:val="2"/>
          <w:numId w:val="3"/>
        </w:numPr>
        <w:tabs>
          <w:tab w:val="left" w:pos="1560"/>
        </w:tabs>
        <w:spacing w:line="276" w:lineRule="auto"/>
      </w:pPr>
      <w:r>
        <w:t xml:space="preserve">Зачёт </w:t>
      </w:r>
      <w:r w:rsidR="009C7C50">
        <w:t>проводится с применением следующих методов (средств) в письменной форме в виде ответов на билеты.</w:t>
      </w:r>
      <w:r w:rsidR="00BF49E1" w:rsidRPr="00BF49E1">
        <w:t xml:space="preserve"> При проведении </w:t>
      </w:r>
      <w:r w:rsidR="00BF49E1">
        <w:t>зачёта</w:t>
      </w:r>
      <w:r w:rsidR="00BF49E1" w:rsidRPr="00BF49E1">
        <w:t xml:space="preserve"> возможно использование дистанционных образовательных технологий (далее - ДОТ).</w:t>
      </w:r>
    </w:p>
    <w:p w14:paraId="21EFD050" w14:textId="3EED8B52" w:rsidR="005C5C6C" w:rsidRDefault="005C5C6C" w:rsidP="005C5C6C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2139"/>
      </w:pPr>
      <w:r w:rsidRPr="005C5C6C">
        <w:t xml:space="preserve"> </w:t>
      </w:r>
      <w:r>
        <w:t>При реализации промежуточной аттестации в ЭО/ДОТ могут быть использованы следующие формы:</w:t>
      </w:r>
    </w:p>
    <w:p w14:paraId="08175F6A" w14:textId="77777777" w:rsidR="005C5C6C" w:rsidRDefault="005C5C6C" w:rsidP="005C5C6C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2139"/>
      </w:pPr>
      <w:r>
        <w:t>1.Устно в ДОТ - в форме устного ответа на теоретические вопросы и решения задачи (кейса).</w:t>
      </w:r>
    </w:p>
    <w:p w14:paraId="03B40A87" w14:textId="77777777" w:rsidR="005C5C6C" w:rsidRDefault="005C5C6C" w:rsidP="005C5C6C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2139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49685612" w14:textId="2D04862E" w:rsidR="009C7C50" w:rsidRDefault="005C5C6C" w:rsidP="005C5C6C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2139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6FFBD3EC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/>
      </w:pPr>
    </w:p>
    <w:p w14:paraId="113EF7CF" w14:textId="77777777" w:rsidR="009C7C50" w:rsidRDefault="009C7C50">
      <w:pPr>
        <w:pStyle w:val="a"/>
        <w:numPr>
          <w:ilvl w:val="1"/>
          <w:numId w:val="3"/>
        </w:numPr>
        <w:spacing w:line="276" w:lineRule="auto"/>
      </w:pPr>
      <w:r>
        <w:rPr>
          <w:b/>
        </w:rPr>
        <w:t>Материалы текущего контроля успеваемости обучающихся</w:t>
      </w:r>
    </w:p>
    <w:p w14:paraId="0E42B0A6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  <w:rPr>
          <w:i/>
        </w:rPr>
      </w:pPr>
      <w:r>
        <w:t>Типовые оценочные средства по теме 1.</w:t>
      </w:r>
    </w:p>
    <w:p w14:paraId="0223D47A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Контрольные задания:</w:t>
      </w:r>
    </w:p>
    <w:p w14:paraId="5CA86748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1. Описание количественного исследования на примерах.</w:t>
      </w:r>
    </w:p>
    <w:p w14:paraId="65966879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Обработка базы данных в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Eviews</w:t>
      </w:r>
      <w:proofErr w:type="spellEnd"/>
      <w:r>
        <w:rPr>
          <w:sz w:val="24"/>
          <w:szCs w:val="24"/>
        </w:rPr>
        <w:t>.</w:t>
      </w:r>
    </w:p>
    <w:p w14:paraId="5BED5390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 Расчет базовых и цепных показателей.</w:t>
      </w:r>
    </w:p>
    <w:p w14:paraId="5A2F5C65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 Расчет индексов цен.</w:t>
      </w:r>
    </w:p>
    <w:p w14:paraId="30DCCCAD" w14:textId="77777777" w:rsidR="009C7C50" w:rsidRDefault="009C7C50">
      <w:pPr>
        <w:pStyle w:val="41"/>
        <w:tabs>
          <w:tab w:val="left" w:pos="321"/>
        </w:tabs>
        <w:spacing w:line="240" w:lineRule="auto"/>
        <w:ind w:firstLine="0"/>
        <w:jc w:val="left"/>
        <w:rPr>
          <w:sz w:val="24"/>
          <w:szCs w:val="24"/>
        </w:rPr>
      </w:pPr>
    </w:p>
    <w:p w14:paraId="30A9B8AE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  <w:rPr>
          <w:i/>
        </w:rPr>
      </w:pPr>
      <w:r>
        <w:t>Типовые оценочные средства по теме 2.</w:t>
      </w:r>
    </w:p>
    <w:p w14:paraId="00C148EC" w14:textId="77777777" w:rsidR="009C7C50" w:rsidRDefault="009C7C50">
      <w:pPr>
        <w:tabs>
          <w:tab w:val="left" w:pos="321"/>
        </w:tabs>
      </w:pPr>
      <w:r>
        <w:rPr>
          <w:i/>
        </w:rPr>
        <w:t>Контрольные задания:</w:t>
      </w:r>
    </w:p>
    <w:p w14:paraId="7579C487" w14:textId="77777777" w:rsidR="009C7C50" w:rsidRDefault="009C7C50">
      <w:pPr>
        <w:tabs>
          <w:tab w:val="left" w:pos="321"/>
        </w:tabs>
      </w:pPr>
      <w:r>
        <w:t>1. Доказательство теоремы Гаусса-Маркова.</w:t>
      </w:r>
    </w:p>
    <w:p w14:paraId="1A880DBF" w14:textId="77777777" w:rsidR="009C7C50" w:rsidRDefault="009C7C50">
      <w:pPr>
        <w:tabs>
          <w:tab w:val="left" w:pos="321"/>
        </w:tabs>
      </w:pPr>
      <w:r>
        <w:t>2. Расчет коэффициентов детерминации.</w:t>
      </w:r>
    </w:p>
    <w:p w14:paraId="772BC498" w14:textId="77777777" w:rsidR="009C7C50" w:rsidRDefault="009C7C50">
      <w:pPr>
        <w:tabs>
          <w:tab w:val="left" w:pos="321"/>
        </w:tabs>
      </w:pPr>
      <w:r>
        <w:t>3. Используя Excel, рассмотреть гипотезу о равенстве дисперсий.</w:t>
      </w:r>
    </w:p>
    <w:p w14:paraId="09EC220B" w14:textId="77777777" w:rsidR="009C7C50" w:rsidRDefault="009C7C50">
      <w:pPr>
        <w:tabs>
          <w:tab w:val="left" w:pos="321"/>
        </w:tabs>
      </w:pPr>
      <w:r>
        <w:t xml:space="preserve">4. Используя Excel, рассмотреть гипотезу о наличии распределения </w:t>
      </w:r>
      <w:proofErr w:type="spellStart"/>
      <w:r>
        <w:t>пуассона</w:t>
      </w:r>
      <w:proofErr w:type="spellEnd"/>
      <w:r>
        <w:t>, биномиального или нормального.</w:t>
      </w:r>
    </w:p>
    <w:p w14:paraId="63A8CAF3" w14:textId="77777777" w:rsidR="009C7C50" w:rsidRDefault="009C7C50">
      <w:pPr>
        <w:tabs>
          <w:tab w:val="left" w:pos="321"/>
        </w:tabs>
      </w:pPr>
      <w:r>
        <w:t>5. Используя Excel, оценить методом наименьших квадратов показатели.</w:t>
      </w:r>
    </w:p>
    <w:p w14:paraId="36AF6883" w14:textId="77777777" w:rsidR="00C20485" w:rsidRDefault="00C20485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</w:p>
    <w:p w14:paraId="37212297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  <w:r>
        <w:t>Типовые оценочные средства по теме 3.</w:t>
      </w:r>
    </w:p>
    <w:p w14:paraId="05B36735" w14:textId="77777777" w:rsidR="009C7C50" w:rsidRDefault="009C7C50">
      <w:pPr>
        <w:tabs>
          <w:tab w:val="left" w:pos="321"/>
        </w:tabs>
      </w:pPr>
      <w:r>
        <w:rPr>
          <w:i/>
        </w:rPr>
        <w:t>Контрольные задания:</w:t>
      </w:r>
    </w:p>
    <w:p w14:paraId="2809CC17" w14:textId="77777777" w:rsidR="009C7C50" w:rsidRDefault="009C7C50">
      <w:pPr>
        <w:tabs>
          <w:tab w:val="left" w:pos="321"/>
        </w:tabs>
      </w:pPr>
      <w:r>
        <w:t>1. Определения скорректированного коэффициента детерминации.</w:t>
      </w:r>
    </w:p>
    <w:p w14:paraId="6DDA73FD" w14:textId="77777777" w:rsidR="009C7C50" w:rsidRDefault="009C7C50">
      <w:pPr>
        <w:tabs>
          <w:tab w:val="left" w:pos="321"/>
        </w:tabs>
      </w:pPr>
      <w:r>
        <w:t>2. Представление метода наименьших квадратов в матричной форме.</w:t>
      </w:r>
    </w:p>
    <w:p w14:paraId="001DEACB" w14:textId="77777777" w:rsidR="009C7C50" w:rsidRDefault="009C7C50">
      <w:pPr>
        <w:tabs>
          <w:tab w:val="left" w:pos="321"/>
        </w:tabs>
      </w:pPr>
      <w:r>
        <w:t xml:space="preserve">3. Использование информационных критериев в </w:t>
      </w:r>
      <w:proofErr w:type="spellStart"/>
      <w:r>
        <w:t>Eviews</w:t>
      </w:r>
      <w:proofErr w:type="spellEnd"/>
      <w:r>
        <w:t>.</w:t>
      </w:r>
    </w:p>
    <w:p w14:paraId="5D479969" w14:textId="77777777" w:rsidR="009C7C50" w:rsidRDefault="009C7C50">
      <w:pPr>
        <w:tabs>
          <w:tab w:val="left" w:pos="321"/>
        </w:tabs>
      </w:pPr>
      <w:r>
        <w:t xml:space="preserve">4. Проверка значимости уравнений регрессии в </w:t>
      </w:r>
      <w:proofErr w:type="spellStart"/>
      <w:r>
        <w:t>Ecxel</w:t>
      </w:r>
      <w:proofErr w:type="spellEnd"/>
      <w:r>
        <w:t xml:space="preserve">, </w:t>
      </w:r>
      <w:proofErr w:type="spellStart"/>
      <w:r>
        <w:t>Eviews</w:t>
      </w:r>
      <w:proofErr w:type="spellEnd"/>
    </w:p>
    <w:p w14:paraId="54C529ED" w14:textId="77777777" w:rsidR="009C7C50" w:rsidRDefault="009C7C50">
      <w:pPr>
        <w:tabs>
          <w:tab w:val="left" w:pos="321"/>
        </w:tabs>
      </w:pPr>
    </w:p>
    <w:p w14:paraId="1519AD9F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  <w:rPr>
          <w:i/>
        </w:rPr>
      </w:pPr>
      <w:r>
        <w:t>Типовые оценочные средства по теме 4.</w:t>
      </w:r>
    </w:p>
    <w:p w14:paraId="30160D0F" w14:textId="77777777" w:rsidR="009C7C50" w:rsidRDefault="009C7C50">
      <w:pPr>
        <w:tabs>
          <w:tab w:val="left" w:pos="321"/>
        </w:tabs>
      </w:pPr>
      <w:r>
        <w:rPr>
          <w:i/>
        </w:rPr>
        <w:t>Контрольные задания:</w:t>
      </w:r>
    </w:p>
    <w:p w14:paraId="5E02D0B8" w14:textId="77777777" w:rsidR="009C7C50" w:rsidRDefault="009C7C50">
      <w:pPr>
        <w:tabs>
          <w:tab w:val="left" w:pos="321"/>
        </w:tabs>
        <w:jc w:val="both"/>
      </w:pPr>
      <w:r>
        <w:t xml:space="preserve">1. Определение наличия и устранение </w:t>
      </w:r>
      <w:proofErr w:type="spellStart"/>
      <w:r>
        <w:t>гетероскедастичности</w:t>
      </w:r>
      <w:proofErr w:type="spellEnd"/>
      <w:r>
        <w:t xml:space="preserve"> с помощью пакет </w:t>
      </w:r>
      <w:proofErr w:type="spellStart"/>
      <w:r>
        <w:t>Eviews</w:t>
      </w:r>
      <w:proofErr w:type="spellEnd"/>
      <w:r>
        <w:t>.</w:t>
      </w:r>
    </w:p>
    <w:p w14:paraId="298840A5" w14:textId="77777777" w:rsidR="009C7C50" w:rsidRDefault="009C7C50">
      <w:pPr>
        <w:tabs>
          <w:tab w:val="left" w:pos="321"/>
        </w:tabs>
        <w:jc w:val="both"/>
        <w:rPr>
          <w:rFonts w:eastAsia="Calibri"/>
          <w:b/>
          <w:iCs/>
        </w:rPr>
      </w:pPr>
      <w:r>
        <w:t xml:space="preserve">2. Определение наличия и устранение автокорреляции с помощью пакет </w:t>
      </w:r>
      <w:proofErr w:type="spellStart"/>
      <w:r>
        <w:t>Eviews</w:t>
      </w:r>
      <w:proofErr w:type="spellEnd"/>
      <w:r>
        <w:t>.</w:t>
      </w:r>
    </w:p>
    <w:p w14:paraId="1C0157D6" w14:textId="77777777" w:rsidR="009C7C50" w:rsidRDefault="009C7C50">
      <w:pPr>
        <w:spacing w:line="276" w:lineRule="auto"/>
        <w:ind w:left="1080"/>
        <w:jc w:val="both"/>
        <w:rPr>
          <w:rFonts w:eastAsia="Calibri"/>
          <w:b/>
          <w:iCs/>
        </w:rPr>
      </w:pPr>
    </w:p>
    <w:p w14:paraId="3691E7B2" w14:textId="77777777" w:rsidR="009C7C50" w:rsidRDefault="009C7C50">
      <w:pPr>
        <w:spacing w:line="276" w:lineRule="auto"/>
        <w:ind w:left="1080"/>
        <w:jc w:val="both"/>
        <w:rPr>
          <w:rFonts w:eastAsia="Calibri"/>
          <w:b/>
          <w:iCs/>
        </w:rPr>
      </w:pPr>
    </w:p>
    <w:p w14:paraId="38A21687" w14:textId="77777777" w:rsidR="009C7C50" w:rsidRDefault="009C7C50">
      <w:pPr>
        <w:numPr>
          <w:ilvl w:val="1"/>
          <w:numId w:val="9"/>
        </w:numPr>
        <w:spacing w:line="276" w:lineRule="auto"/>
        <w:ind w:firstLine="0"/>
        <w:jc w:val="both"/>
        <w:rPr>
          <w:rFonts w:ascii="Calibri" w:hAnsi="Calibri" w:cs="Calibri"/>
          <w:kern w:val="1"/>
          <w:sz w:val="22"/>
          <w:szCs w:val="20"/>
        </w:rPr>
      </w:pPr>
      <w:r>
        <w:rPr>
          <w:rFonts w:eastAsia="Calibri"/>
          <w:b/>
          <w:iCs/>
        </w:rPr>
        <w:t>Оценочные средства для промежуточной аттестации</w:t>
      </w:r>
    </w:p>
    <w:p w14:paraId="526770CE" w14:textId="77777777" w:rsidR="00C20485" w:rsidRDefault="00C20485" w:rsidP="00C20485">
      <w:pPr>
        <w:spacing w:line="276" w:lineRule="auto"/>
        <w:ind w:left="142"/>
        <w:rPr>
          <w:kern w:val="1"/>
          <w:sz w:val="22"/>
          <w:szCs w:val="20"/>
        </w:rPr>
      </w:pPr>
    </w:p>
    <w:p w14:paraId="6D37ECF3" w14:textId="77777777" w:rsidR="009C7C50" w:rsidRPr="00C20485" w:rsidRDefault="009C7C50" w:rsidP="00C20485">
      <w:pPr>
        <w:spacing w:line="276" w:lineRule="auto"/>
        <w:ind w:left="142" w:firstLine="578"/>
        <w:rPr>
          <w:rFonts w:eastAsia="Calibri"/>
          <w:iCs/>
        </w:rPr>
      </w:pPr>
      <w:r w:rsidRPr="00C20485">
        <w:rPr>
          <w:kern w:val="1"/>
          <w:sz w:val="22"/>
          <w:szCs w:val="20"/>
        </w:rPr>
        <w:t xml:space="preserve">Дисциплина </w:t>
      </w:r>
      <w:r w:rsidR="00C20485">
        <w:rPr>
          <w:kern w:val="1"/>
          <w:sz w:val="22"/>
          <w:szCs w:val="20"/>
        </w:rPr>
        <w:t>Количественные методы</w:t>
      </w:r>
      <w:r w:rsidR="005B521A">
        <w:rPr>
          <w:kern w:val="1"/>
          <w:sz w:val="22"/>
          <w:szCs w:val="20"/>
        </w:rPr>
        <w:t xml:space="preserve"> </w:t>
      </w:r>
      <w:r w:rsidR="005B521A" w:rsidRPr="005B521A">
        <w:rPr>
          <w:kern w:val="1"/>
          <w:sz w:val="22"/>
          <w:szCs w:val="20"/>
        </w:rPr>
        <w:t>(анализ данных-4)</w:t>
      </w:r>
      <w:r w:rsidR="00C20485">
        <w:rPr>
          <w:kern w:val="1"/>
          <w:sz w:val="22"/>
          <w:szCs w:val="20"/>
        </w:rPr>
        <w:t xml:space="preserve"> в социальных исследованиях обеспечивает</w:t>
      </w:r>
      <w:r w:rsidRPr="00C20485">
        <w:rPr>
          <w:kern w:val="1"/>
          <w:sz w:val="22"/>
          <w:szCs w:val="20"/>
        </w:rPr>
        <w:t xml:space="preserve"> овладение следующими компетенциями: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94"/>
      </w:tblGrid>
      <w:tr w:rsidR="001B6734" w14:paraId="7CDA429F" w14:textId="77777777" w:rsidTr="00547AD4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D66A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7AC8D137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C723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14:paraId="6A1D42ED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9CC5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14:paraId="136B10D0" w14:textId="77777777" w:rsidR="001B6734" w:rsidRDefault="001B6734" w:rsidP="00547AD4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B408" w14:textId="77777777" w:rsidR="001B6734" w:rsidRDefault="001B6734" w:rsidP="00547AD4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1B6734" w14:paraId="4D3BBB8B" w14:textId="77777777" w:rsidTr="00547AD4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0593" w14:textId="77777777" w:rsidR="001B6734" w:rsidRDefault="001B6734" w:rsidP="00547AD4">
            <w:pPr>
              <w:spacing w:after="160" w:line="256" w:lineRule="auto"/>
              <w:jc w:val="both"/>
              <w:rPr>
                <w:kern w:val="1"/>
              </w:rPr>
            </w:pPr>
            <w:r>
              <w:rPr>
                <w:rFonts w:eastAsia="Calibri"/>
              </w:rPr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8D12" w14:textId="77777777" w:rsidR="001B6734" w:rsidRPr="001B6734" w:rsidRDefault="001B6734" w:rsidP="00547AD4">
            <w:pPr>
              <w:rPr>
                <w:kern w:val="1"/>
              </w:rPr>
            </w:pPr>
            <w:r w:rsidRPr="001B6734">
              <w:rPr>
                <w:kern w:val="1"/>
              </w:rPr>
              <w:t xml:space="preserve"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</w:t>
            </w:r>
            <w:r w:rsidRPr="001B6734">
              <w:rPr>
                <w:kern w:val="1"/>
              </w:rPr>
              <w:lastRenderedPageBreak/>
              <w:t>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  <w:p w14:paraId="7CBEED82" w14:textId="77777777" w:rsidR="001B6734" w:rsidRDefault="001B6734" w:rsidP="00547AD4">
            <w:pPr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4C90" w14:textId="63E9A79C" w:rsidR="001B6734" w:rsidRDefault="003359A0" w:rsidP="00547AD4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</w:rPr>
              <w:lastRenderedPageBreak/>
              <w:t>ОПК- 4.3</w:t>
            </w:r>
            <w:r w:rsidR="001B6734">
              <w:rPr>
                <w:kern w:val="1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7757" w14:textId="0094FF44" w:rsidR="001B6734" w:rsidRDefault="003359A0" w:rsidP="00547AD4">
            <w:pPr>
              <w:rPr>
                <w:kern w:val="1"/>
              </w:rPr>
            </w:pPr>
            <w:r w:rsidRPr="003359A0">
              <w:rPr>
                <w:kern w:val="1"/>
              </w:rPr>
              <w:t>Закрепляет умения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</w:tr>
    </w:tbl>
    <w:p w14:paraId="6E36661F" w14:textId="77777777" w:rsidR="009C7C50" w:rsidRDefault="009C7C50">
      <w:pPr>
        <w:spacing w:line="276" w:lineRule="auto"/>
        <w:ind w:left="1080"/>
        <w:jc w:val="both"/>
        <w:rPr>
          <w:rFonts w:eastAsia="Calibri"/>
          <w:iCs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977"/>
        <w:gridCol w:w="3544"/>
      </w:tblGrid>
      <w:tr w:rsidR="001B6734" w:rsidRPr="001B6734" w14:paraId="2D01C2FA" w14:textId="77777777" w:rsidTr="001B6734">
        <w:trPr>
          <w:trHeight w:val="411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1B6734" w:rsidRPr="001B6734" w:rsidRDefault="001B6734" w:rsidP="001B673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1B6734">
              <w:rPr>
                <w:b/>
                <w:kern w:val="3"/>
                <w:szCs w:val="22"/>
                <w:lang w:eastAsia="ru-RU"/>
              </w:rPr>
              <w:t>Этап освоения компетенции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1B6734" w:rsidRPr="001B6734" w:rsidRDefault="001B6734" w:rsidP="001B673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1B6734">
              <w:rPr>
                <w:b/>
                <w:kern w:val="3"/>
                <w:szCs w:val="22"/>
                <w:lang w:eastAsia="ru-RU"/>
              </w:rPr>
              <w:t>Показатель оценивания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1B6734" w:rsidRPr="001B6734" w:rsidRDefault="001B6734" w:rsidP="001B6734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  <w:lang w:eastAsia="ru-RU"/>
              </w:rPr>
            </w:pPr>
            <w:r w:rsidRPr="001B6734">
              <w:rPr>
                <w:b/>
                <w:kern w:val="3"/>
                <w:szCs w:val="22"/>
                <w:lang w:eastAsia="ru-RU"/>
              </w:rPr>
              <w:t>Критерий оценивания</w:t>
            </w:r>
          </w:p>
        </w:tc>
      </w:tr>
      <w:tr w:rsidR="001B6734" w:rsidRPr="001B6734" w14:paraId="10F904B3" w14:textId="77777777" w:rsidTr="001B6734">
        <w:trPr>
          <w:trHeight w:val="543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A628C" w14:textId="008C563C" w:rsidR="001B6734" w:rsidRPr="001B6734" w:rsidRDefault="003359A0" w:rsidP="003359A0">
            <w:pPr>
              <w:suppressAutoHyphens w:val="0"/>
              <w:ind w:left="142"/>
              <w:rPr>
                <w:kern w:val="3"/>
                <w:szCs w:val="22"/>
                <w:lang w:eastAsia="ru-RU"/>
              </w:rPr>
            </w:pPr>
            <w:r>
              <w:rPr>
                <w:kern w:val="3"/>
                <w:szCs w:val="22"/>
                <w:lang w:eastAsia="ru-RU"/>
              </w:rPr>
              <w:t>ОПК -4.3</w:t>
            </w:r>
            <w:r w:rsidR="001B6734" w:rsidRPr="001B6734">
              <w:rPr>
                <w:kern w:val="3"/>
                <w:szCs w:val="22"/>
                <w:lang w:eastAsia="ru-RU"/>
              </w:rPr>
              <w:t xml:space="preserve"> </w:t>
            </w:r>
            <w:r w:rsidRPr="003359A0">
              <w:rPr>
                <w:kern w:val="3"/>
                <w:szCs w:val="22"/>
                <w:lang w:eastAsia="ru-RU"/>
              </w:rPr>
              <w:t>Закрепляет умения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8219A" w14:textId="77777777" w:rsidR="001B6734" w:rsidRPr="001B6734" w:rsidRDefault="001B6734" w:rsidP="001B6734">
            <w:pPr>
              <w:suppressAutoHyphens w:val="0"/>
              <w:ind w:left="142"/>
              <w:rPr>
                <w:kern w:val="3"/>
                <w:szCs w:val="22"/>
                <w:lang w:eastAsia="ru-RU"/>
              </w:rPr>
            </w:pPr>
            <w:r w:rsidRPr="001B6734">
              <w:rPr>
                <w:kern w:val="3"/>
                <w:szCs w:val="22"/>
                <w:lang w:eastAsia="ru-RU"/>
              </w:rPr>
              <w:t>Сформированность умений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3DB5F" w14:textId="77777777" w:rsidR="001B6734" w:rsidRPr="001B6734" w:rsidRDefault="001B6734" w:rsidP="001B6734">
            <w:pPr>
              <w:suppressAutoHyphens w:val="0"/>
              <w:ind w:left="142"/>
              <w:rPr>
                <w:rFonts w:eastAsia="Calibri"/>
                <w:lang w:eastAsia="en-US"/>
              </w:rPr>
            </w:pPr>
            <w:r w:rsidRPr="001B6734">
              <w:rPr>
                <w:rFonts w:eastAsia="Calibri"/>
                <w:lang w:eastAsia="en-US"/>
              </w:rPr>
              <w:t>Степень сформированности умений выявления и квантификации связи между объективными тенденциями и закономерностями политической жизни и конкретными исследовательскими кейсами</w:t>
            </w:r>
          </w:p>
        </w:tc>
      </w:tr>
    </w:tbl>
    <w:p w14:paraId="38645DC7" w14:textId="77777777" w:rsidR="009C7C50" w:rsidRDefault="009C7C50" w:rsidP="001B6734">
      <w:pPr>
        <w:spacing w:line="276" w:lineRule="auto"/>
        <w:jc w:val="both"/>
        <w:rPr>
          <w:rFonts w:eastAsia="Calibri"/>
          <w:iCs/>
        </w:rPr>
      </w:pPr>
    </w:p>
    <w:p w14:paraId="1456EFB6" w14:textId="39D4EE93" w:rsidR="009C7C50" w:rsidRDefault="009C7C50" w:rsidP="1A99C684">
      <w:r>
        <w:t xml:space="preserve">Перечень вопросов для подготовки к </w:t>
      </w:r>
      <w:r w:rsidR="44A7D87F">
        <w:t>зачёту</w:t>
      </w:r>
    </w:p>
    <w:p w14:paraId="135E58C4" w14:textId="77777777" w:rsidR="009C7C50" w:rsidRDefault="009C7C50">
      <w:pPr>
        <w:ind w:firstLine="720"/>
        <w:rPr>
          <w:b/>
          <w:i/>
        </w:rPr>
      </w:pPr>
    </w:p>
    <w:p w14:paraId="5971B522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Количественные методы. Этапы Количественного исследования и построения модели.</w:t>
      </w:r>
    </w:p>
    <w:p w14:paraId="0A6EC701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Сбор данных. Работа с базами данных. Типы данных</w:t>
      </w:r>
    </w:p>
    <w:p w14:paraId="4296BB1C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Типы данных. Типы моделей. КЛНРМ.</w:t>
      </w:r>
    </w:p>
    <w:p w14:paraId="7DF2E887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Метод нахождения ошибки</w:t>
      </w:r>
    </w:p>
    <w:p w14:paraId="4A95B7E9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Метод наименьших квадратов</w:t>
      </w:r>
    </w:p>
    <w:p w14:paraId="6B0F7F6D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Дисперсионный анализ</w:t>
      </w:r>
    </w:p>
    <w:p w14:paraId="7BF3041E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Коэффициент детерминации</w:t>
      </w:r>
    </w:p>
    <w:p w14:paraId="1AE101A8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Внешняя и внутренняя нелинейность</w:t>
      </w:r>
    </w:p>
    <w:p w14:paraId="7B714527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Спецификация модели</w:t>
      </w:r>
    </w:p>
    <w:p w14:paraId="2302C95B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Общая схема проверки гипотез</w:t>
      </w:r>
    </w:p>
    <w:p w14:paraId="24CD9440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lastRenderedPageBreak/>
        <w:t>Интерпретация коэффициентов.</w:t>
      </w:r>
    </w:p>
    <w:p w14:paraId="0346D8B1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Уровень значимости</w:t>
      </w:r>
    </w:p>
    <w:p w14:paraId="5ECACF80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Ошибки двух родов</w:t>
      </w:r>
    </w:p>
    <w:p w14:paraId="72BE3FB6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Тест Фишера</w:t>
      </w:r>
    </w:p>
    <w:p w14:paraId="0862A34B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Тест Стьюдента (односторонний, двухсторонний, левый и правый_)</w:t>
      </w:r>
    </w:p>
    <w:p w14:paraId="2443DB47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 xml:space="preserve">Автокорреляция, </w:t>
      </w:r>
      <w:proofErr w:type="spellStart"/>
      <w:r>
        <w:t>гетероскедастичность</w:t>
      </w:r>
      <w:proofErr w:type="spellEnd"/>
    </w:p>
    <w:p w14:paraId="108FDA6F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Предположения КЛНРМ</w:t>
      </w:r>
    </w:p>
    <w:p w14:paraId="74E53AAC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Нахождение ошибки прогноза</w:t>
      </w:r>
    </w:p>
    <w:p w14:paraId="55DBCB4E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Базисные, цепные, абсолютные показатели</w:t>
      </w:r>
    </w:p>
    <w:p w14:paraId="5E224E9C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Индексы цен</w:t>
      </w:r>
    </w:p>
    <w:p w14:paraId="2E7A4CC1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МНК в матричной форме</w:t>
      </w:r>
    </w:p>
    <w:p w14:paraId="324DF22B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Скорректированный коэффициент детерминации</w:t>
      </w:r>
    </w:p>
    <w:p w14:paraId="2AC48807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Свойства МНК оценок</w:t>
      </w:r>
    </w:p>
    <w:p w14:paraId="5170AEB1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>Теорема Гаусса-Маркова</w:t>
      </w:r>
    </w:p>
    <w:p w14:paraId="77CC74D0" w14:textId="77777777" w:rsidR="009C7C50" w:rsidRDefault="009C7C50">
      <w:pPr>
        <w:numPr>
          <w:ilvl w:val="0"/>
          <w:numId w:val="7"/>
        </w:numPr>
        <w:spacing w:line="360" w:lineRule="auto"/>
        <w:jc w:val="both"/>
        <w:rPr>
          <w:lang w:val="en-US"/>
        </w:rPr>
      </w:pPr>
      <w:r>
        <w:t>Проблемы спецификации</w:t>
      </w:r>
    </w:p>
    <w:p w14:paraId="7364E06E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rPr>
          <w:lang w:val="en-US"/>
        </w:rPr>
        <w:t>BLUE</w:t>
      </w:r>
    </w:p>
    <w:p w14:paraId="6423831B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 xml:space="preserve">Вопросы по </w:t>
      </w:r>
      <w:proofErr w:type="spellStart"/>
      <w:r>
        <w:rPr>
          <w:lang w:val="en-US"/>
        </w:rPr>
        <w:t>Eviews</w:t>
      </w:r>
      <w:proofErr w:type="spellEnd"/>
    </w:p>
    <w:p w14:paraId="2769C4DC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 xml:space="preserve">Тест </w:t>
      </w:r>
      <w:r>
        <w:rPr>
          <w:lang w:val="en-US"/>
        </w:rPr>
        <w:t>Wald</w:t>
      </w:r>
    </w:p>
    <w:p w14:paraId="4DA7ACDA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 xml:space="preserve">Тест </w:t>
      </w:r>
      <w:r>
        <w:rPr>
          <w:lang w:val="en-US"/>
        </w:rPr>
        <w:t>Likelihood</w:t>
      </w:r>
    </w:p>
    <w:p w14:paraId="44B22033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 xml:space="preserve">Тесты на определение </w:t>
      </w:r>
      <w:proofErr w:type="spellStart"/>
      <w:r>
        <w:t>гетероскедастичности</w:t>
      </w:r>
      <w:proofErr w:type="spellEnd"/>
    </w:p>
    <w:p w14:paraId="39DC8D50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Тесты на определение автокорреляции</w:t>
      </w:r>
    </w:p>
    <w:p w14:paraId="15E24265" w14:textId="77777777" w:rsidR="009C7C50" w:rsidRDefault="009C7C50">
      <w:pPr>
        <w:numPr>
          <w:ilvl w:val="0"/>
          <w:numId w:val="7"/>
        </w:numPr>
        <w:spacing w:line="360" w:lineRule="auto"/>
        <w:jc w:val="both"/>
      </w:pPr>
      <w:r>
        <w:t xml:space="preserve">Вопросы по </w:t>
      </w:r>
      <w:r>
        <w:rPr>
          <w:lang w:val="en-US"/>
        </w:rPr>
        <w:t>Excel</w:t>
      </w:r>
    </w:p>
    <w:p w14:paraId="235D1BDE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Статистические функции</w:t>
      </w:r>
    </w:p>
    <w:p w14:paraId="2386F1E4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Функция для нормального распределения</w:t>
      </w:r>
    </w:p>
    <w:p w14:paraId="0BB7CF6B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Функция для биномиального распределения</w:t>
      </w:r>
    </w:p>
    <w:p w14:paraId="3889304B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Функции для пуассоновского распределения</w:t>
      </w:r>
    </w:p>
    <w:p w14:paraId="626763F6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Функция для ХИ квадрат распределения</w:t>
      </w:r>
    </w:p>
    <w:p w14:paraId="7D48E8D3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Тест Фишера</w:t>
      </w:r>
    </w:p>
    <w:p w14:paraId="5C14699A" w14:textId="77777777" w:rsidR="009C7C50" w:rsidRDefault="009C7C50">
      <w:pPr>
        <w:numPr>
          <w:ilvl w:val="1"/>
          <w:numId w:val="7"/>
        </w:numPr>
        <w:spacing w:line="360" w:lineRule="auto"/>
        <w:jc w:val="both"/>
      </w:pPr>
      <w:r>
        <w:t>Тест Стьюдента</w:t>
      </w:r>
    </w:p>
    <w:p w14:paraId="62EBF9A1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</w:p>
    <w:p w14:paraId="0C6C2CD5" w14:textId="77777777" w:rsidR="009C7C50" w:rsidRDefault="009C7C50">
      <w:pPr>
        <w:jc w:val="center"/>
        <w:rPr>
          <w:b/>
        </w:rPr>
      </w:pPr>
    </w:p>
    <w:p w14:paraId="709E88E4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</w:p>
    <w:p w14:paraId="5A181C24" w14:textId="77777777" w:rsidR="00EC077B" w:rsidRPr="00EC077B" w:rsidRDefault="00EC077B" w:rsidP="00EC077B">
      <w:pPr>
        <w:keepNext/>
        <w:jc w:val="both"/>
        <w:rPr>
          <w:rFonts w:eastAsia="Calibri"/>
          <w:b/>
        </w:rPr>
      </w:pPr>
      <w:r w:rsidRPr="00EC077B">
        <w:rPr>
          <w:b/>
          <w:iCs/>
          <w:szCs w:val="28"/>
        </w:rPr>
        <w:t>Шкала оценивания</w:t>
      </w:r>
    </w:p>
    <w:p w14:paraId="508C98E9" w14:textId="77777777" w:rsidR="00EC077B" w:rsidRPr="00EC077B" w:rsidRDefault="00EC077B" w:rsidP="00EC077B">
      <w:pPr>
        <w:spacing w:after="160"/>
        <w:jc w:val="both"/>
        <w:rPr>
          <w:rFonts w:eastAsia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4"/>
        <w:gridCol w:w="3285"/>
        <w:gridCol w:w="3090"/>
      </w:tblGrid>
      <w:tr w:rsidR="00EC077B" w:rsidRPr="00EC077B" w14:paraId="2E5B9CC4" w14:textId="77777777" w:rsidTr="1A99C684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A25ACA" w14:textId="77777777" w:rsidR="00EC077B" w:rsidRPr="00EC077B" w:rsidRDefault="00EC077B" w:rsidP="009C7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EC077B">
              <w:rPr>
                <w:rFonts w:eastAsia="Calibri"/>
                <w:b/>
              </w:rPr>
              <w:lastRenderedPageBreak/>
              <w:t>Оценочные средства</w:t>
            </w:r>
          </w:p>
          <w:p w14:paraId="01EA6D61" w14:textId="77777777" w:rsidR="00EC077B" w:rsidRPr="00EC077B" w:rsidRDefault="00EC077B" w:rsidP="009C7C50">
            <w:pPr>
              <w:jc w:val="center"/>
              <w:rPr>
                <w:rFonts w:eastAsia="Calibri"/>
                <w:b/>
                <w:spacing w:val="-8"/>
              </w:rPr>
            </w:pPr>
            <w:r w:rsidRPr="00EC077B">
              <w:rPr>
                <w:rFonts w:eastAsia="Calibri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7CF5F" w14:textId="77777777" w:rsidR="00EC077B" w:rsidRPr="00EC077B" w:rsidRDefault="00EC077B" w:rsidP="009C7C50">
            <w:pPr>
              <w:jc w:val="center"/>
              <w:rPr>
                <w:rFonts w:eastAsia="Calibri"/>
                <w:b/>
              </w:rPr>
            </w:pPr>
            <w:r w:rsidRPr="00EC077B">
              <w:rPr>
                <w:rFonts w:eastAsia="Calibri"/>
                <w:b/>
                <w:spacing w:val="-8"/>
              </w:rPr>
              <w:t>Показатели</w:t>
            </w:r>
          </w:p>
          <w:p w14:paraId="0BFD4908" w14:textId="77777777" w:rsidR="00EC077B" w:rsidRPr="00EC077B" w:rsidRDefault="00EC077B" w:rsidP="009C7C50">
            <w:pPr>
              <w:jc w:val="center"/>
              <w:rPr>
                <w:rFonts w:eastAsia="Calibri"/>
                <w:b/>
              </w:rPr>
            </w:pPr>
            <w:r w:rsidRPr="00EC077B">
              <w:rPr>
                <w:rFonts w:eastAsia="Calibri"/>
                <w:b/>
              </w:rPr>
              <w:t>оценки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A6582" w14:textId="77777777" w:rsidR="00EC077B" w:rsidRPr="00EC077B" w:rsidRDefault="00EC077B" w:rsidP="009C7C50">
            <w:pPr>
              <w:jc w:val="center"/>
              <w:rPr>
                <w:rFonts w:eastAsia="Calibri"/>
                <w:b/>
              </w:rPr>
            </w:pPr>
            <w:r w:rsidRPr="00EC077B">
              <w:rPr>
                <w:rFonts w:eastAsia="Calibri"/>
                <w:b/>
              </w:rPr>
              <w:t>Критерии</w:t>
            </w:r>
          </w:p>
          <w:p w14:paraId="6497EC5D" w14:textId="77777777" w:rsidR="00EC077B" w:rsidRPr="00EC077B" w:rsidRDefault="00EC077B" w:rsidP="009C7C50">
            <w:pPr>
              <w:jc w:val="center"/>
            </w:pPr>
            <w:r w:rsidRPr="00EC077B">
              <w:rPr>
                <w:rFonts w:eastAsia="Calibri"/>
                <w:b/>
              </w:rPr>
              <w:t>оценки</w:t>
            </w:r>
          </w:p>
        </w:tc>
      </w:tr>
      <w:tr w:rsidR="00EC077B" w:rsidRPr="00EC077B" w14:paraId="543D64EB" w14:textId="77777777" w:rsidTr="1A99C684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649E8C" w14:textId="77777777" w:rsidR="00EC077B" w:rsidRPr="00EC077B" w:rsidRDefault="00EC077B" w:rsidP="009C7C50">
            <w:pPr>
              <w:jc w:val="both"/>
              <w:rPr>
                <w:sz w:val="20"/>
                <w:szCs w:val="20"/>
              </w:rPr>
            </w:pPr>
            <w:r w:rsidRPr="00EC077B">
              <w:rPr>
                <w:rFonts w:eastAsia="Calibri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3128B9" w14:textId="77777777" w:rsidR="00EC077B" w:rsidRPr="00EC077B" w:rsidRDefault="00EC077B" w:rsidP="009C7C50">
            <w:pPr>
              <w:spacing w:before="40"/>
              <w:ind w:firstLine="33"/>
              <w:jc w:val="both"/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процент правильных ответов на вопросы теста.</w:t>
            </w:r>
          </w:p>
          <w:p w14:paraId="779F8E76" w14:textId="77777777" w:rsidR="00EC077B" w:rsidRPr="00EC077B" w:rsidRDefault="00EC077B" w:rsidP="009C7C5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94A38" w14:textId="77777777" w:rsidR="00EC077B" w:rsidRPr="00EC077B" w:rsidRDefault="00EC077B" w:rsidP="009C7C50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Менее 60% – 0 баллов;</w:t>
            </w:r>
          </w:p>
          <w:p w14:paraId="37E2E37B" w14:textId="77777777" w:rsidR="00EC077B" w:rsidRPr="00EC077B" w:rsidRDefault="00EC077B" w:rsidP="009C7C50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61 - 75% – 6 баллов;</w:t>
            </w:r>
          </w:p>
          <w:p w14:paraId="5DE59D22" w14:textId="77777777" w:rsidR="00EC077B" w:rsidRPr="00EC077B" w:rsidRDefault="00EC077B" w:rsidP="009C7C50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76 - 90% – 8 баллов;</w:t>
            </w:r>
          </w:p>
          <w:p w14:paraId="6C9E4D8B" w14:textId="77777777" w:rsidR="00EC077B" w:rsidRPr="00EC077B" w:rsidRDefault="00EC077B" w:rsidP="009C7C50">
            <w:pPr>
              <w:spacing w:before="40"/>
              <w:ind w:firstLine="397"/>
              <w:jc w:val="both"/>
            </w:pPr>
            <w:r w:rsidRPr="00EC077B">
              <w:rPr>
                <w:sz w:val="20"/>
                <w:szCs w:val="20"/>
              </w:rPr>
              <w:t>91 - 100% – 10 баллов.</w:t>
            </w:r>
          </w:p>
        </w:tc>
      </w:tr>
      <w:tr w:rsidR="00EC077B" w:rsidRPr="00EC077B" w14:paraId="325DA6F6" w14:textId="77777777" w:rsidTr="1A99C684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3D8F43" w14:textId="6F0D062A" w:rsidR="00EC077B" w:rsidRPr="00EC077B" w:rsidRDefault="600F2000" w:rsidP="1A99C684">
            <w:pPr>
              <w:jc w:val="both"/>
              <w:rPr>
                <w:rFonts w:eastAsia="Calibri"/>
              </w:rPr>
            </w:pPr>
            <w:r w:rsidRPr="1A99C684">
              <w:rPr>
                <w:rFonts w:eastAsia="Calibri"/>
              </w:rPr>
              <w:t>Зачёт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E5983" w14:textId="3B66153C" w:rsidR="00EC077B" w:rsidRPr="00EC077B" w:rsidRDefault="00EC077B" w:rsidP="005B0E48">
            <w:pPr>
              <w:spacing w:before="40"/>
              <w:ind w:firstLine="33"/>
              <w:jc w:val="both"/>
              <w:rPr>
                <w:sz w:val="20"/>
                <w:szCs w:val="20"/>
              </w:rPr>
            </w:pPr>
            <w:r w:rsidRPr="1A99C684">
              <w:rPr>
                <w:sz w:val="20"/>
                <w:szCs w:val="20"/>
              </w:rPr>
              <w:t xml:space="preserve">В соответствии с </w:t>
            </w:r>
            <w:proofErr w:type="spellStart"/>
            <w:r w:rsidRPr="1A99C684">
              <w:rPr>
                <w:sz w:val="20"/>
                <w:szCs w:val="20"/>
              </w:rPr>
              <w:t>балльно</w:t>
            </w:r>
            <w:proofErr w:type="spellEnd"/>
            <w:r w:rsidRPr="1A99C684">
              <w:rPr>
                <w:sz w:val="20"/>
                <w:szCs w:val="20"/>
              </w:rPr>
              <w:t xml:space="preserve">-рейтинговой системой на промежуточную аттестацию отводится 30 баллов. </w:t>
            </w:r>
            <w:r w:rsidR="0017048D" w:rsidRPr="1A99C684">
              <w:rPr>
                <w:sz w:val="20"/>
                <w:szCs w:val="20"/>
              </w:rPr>
              <w:t>Зачёт</w:t>
            </w:r>
            <w:r w:rsidRPr="1A99C684">
              <w:rPr>
                <w:sz w:val="20"/>
                <w:szCs w:val="20"/>
              </w:rPr>
              <w:t xml:space="preserve"> проводится по билетам. Билет содержит </w:t>
            </w:r>
            <w:r w:rsidR="005B0E48" w:rsidRPr="1A99C684">
              <w:rPr>
                <w:sz w:val="20"/>
                <w:szCs w:val="20"/>
              </w:rPr>
              <w:t>3</w:t>
            </w:r>
            <w:r w:rsidRPr="1A99C684">
              <w:rPr>
                <w:sz w:val="20"/>
                <w:szCs w:val="20"/>
              </w:rPr>
              <w:t xml:space="preserve"> вопроса по 1</w:t>
            </w:r>
            <w:r w:rsidR="005B0E48" w:rsidRPr="1A99C684">
              <w:rPr>
                <w:sz w:val="20"/>
                <w:szCs w:val="20"/>
              </w:rPr>
              <w:t>0</w:t>
            </w:r>
            <w:r w:rsidRPr="1A99C684">
              <w:rPr>
                <w:sz w:val="20"/>
                <w:szCs w:val="20"/>
              </w:rPr>
              <w:t xml:space="preserve"> баллов.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56EA5" w14:textId="77777777" w:rsidR="00EC077B" w:rsidRPr="00EC077B" w:rsidRDefault="00EC077B" w:rsidP="005B0E48">
            <w:pPr>
              <w:widowControl w:val="0"/>
              <w:autoSpaceDE w:val="0"/>
              <w:spacing w:before="40"/>
              <w:jc w:val="both"/>
            </w:pPr>
            <w:r w:rsidRPr="00EC077B">
              <w:rPr>
                <w:sz w:val="20"/>
                <w:szCs w:val="20"/>
              </w:rPr>
              <w:t>1-</w:t>
            </w:r>
            <w:r w:rsidR="005B0E48">
              <w:rPr>
                <w:sz w:val="20"/>
                <w:szCs w:val="20"/>
              </w:rPr>
              <w:t>3</w:t>
            </w:r>
            <w:r w:rsidRPr="00EC077B">
              <w:rPr>
                <w:sz w:val="20"/>
                <w:szCs w:val="20"/>
              </w:rPr>
              <w:t xml:space="preserve"> баллов за ответ, подтверждающий знания в рамках лекций и обязательной литературы, </w:t>
            </w:r>
            <w:r w:rsidR="005B0E48">
              <w:rPr>
                <w:sz w:val="20"/>
                <w:szCs w:val="20"/>
              </w:rPr>
              <w:t>4</w:t>
            </w:r>
            <w:r w:rsidRPr="00EC077B">
              <w:rPr>
                <w:sz w:val="20"/>
                <w:szCs w:val="20"/>
              </w:rPr>
              <w:t>-</w:t>
            </w:r>
            <w:r w:rsidR="005B0E48">
              <w:rPr>
                <w:sz w:val="20"/>
                <w:szCs w:val="20"/>
              </w:rPr>
              <w:t>7</w:t>
            </w:r>
            <w:r w:rsidRPr="00EC077B">
              <w:rPr>
                <w:sz w:val="20"/>
                <w:szCs w:val="20"/>
              </w:rPr>
              <w:t xml:space="preserve"> баллов – в рамках лекций, обязательной и дополнительной литературы, </w:t>
            </w:r>
            <w:r w:rsidR="005B0E48">
              <w:rPr>
                <w:sz w:val="20"/>
                <w:szCs w:val="20"/>
              </w:rPr>
              <w:t>8</w:t>
            </w:r>
            <w:r w:rsidRPr="00EC077B">
              <w:rPr>
                <w:sz w:val="20"/>
                <w:szCs w:val="20"/>
              </w:rPr>
              <w:t>-1</w:t>
            </w:r>
            <w:r w:rsidR="005B0E48">
              <w:rPr>
                <w:sz w:val="20"/>
                <w:szCs w:val="20"/>
              </w:rPr>
              <w:t>0</w:t>
            </w:r>
            <w:r w:rsidRPr="00EC077B">
              <w:rPr>
                <w:sz w:val="20"/>
                <w:szCs w:val="20"/>
              </w:rPr>
              <w:t xml:space="preserve">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EC077B" w:rsidRPr="00EC077B" w14:paraId="4AD02A36" w14:textId="77777777" w:rsidTr="1A99C684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893896" w14:textId="77777777" w:rsidR="00EC077B" w:rsidRPr="00EC077B" w:rsidRDefault="00EC077B" w:rsidP="009C7C50">
            <w:pPr>
              <w:jc w:val="both"/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2"/>
                <w:szCs w:val="22"/>
              </w:rPr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5C4C5" w14:textId="77777777" w:rsidR="00EC077B" w:rsidRPr="00EC077B" w:rsidRDefault="00EC077B" w:rsidP="009C7C50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правильность решения;</w:t>
            </w:r>
          </w:p>
          <w:p w14:paraId="57DA2B4B" w14:textId="77777777" w:rsidR="00EC077B" w:rsidRPr="00EC077B" w:rsidRDefault="00EC077B" w:rsidP="009C7C50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корректность выводов</w:t>
            </w:r>
          </w:p>
          <w:p w14:paraId="71579BEE" w14:textId="77777777" w:rsidR="00EC077B" w:rsidRPr="00EC077B" w:rsidRDefault="00EC077B" w:rsidP="009C7C50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 xml:space="preserve">обоснованность решений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0C9AE" w14:textId="77777777" w:rsidR="00EC077B" w:rsidRPr="00EC077B" w:rsidRDefault="00EC077B" w:rsidP="009C7C50">
            <w:pPr>
              <w:widowControl w:val="0"/>
              <w:autoSpaceDE w:val="0"/>
              <w:spacing w:before="40"/>
              <w:jc w:val="both"/>
            </w:pPr>
            <w:r w:rsidRPr="00EC077B">
              <w:rPr>
                <w:sz w:val="20"/>
                <w:szCs w:val="20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14:paraId="7818863E" w14:textId="77777777" w:rsidR="00EC077B" w:rsidRPr="00EC077B" w:rsidRDefault="00EC077B" w:rsidP="00EC077B">
      <w:pPr>
        <w:keepNext/>
        <w:jc w:val="both"/>
        <w:rPr>
          <w:iCs/>
        </w:rPr>
      </w:pPr>
    </w:p>
    <w:p w14:paraId="44F69B9A" w14:textId="77777777" w:rsidR="00EC077B" w:rsidRPr="00EC077B" w:rsidRDefault="00EC077B" w:rsidP="00EC077B">
      <w:pPr>
        <w:rPr>
          <w:b/>
        </w:rPr>
      </w:pPr>
    </w:p>
    <w:p w14:paraId="64A3B6BA" w14:textId="77777777" w:rsidR="008C4928" w:rsidRPr="008C4928" w:rsidRDefault="008C4928" w:rsidP="008C4928">
      <w:pPr>
        <w:spacing w:before="40" w:line="360" w:lineRule="auto"/>
        <w:ind w:firstLine="397"/>
        <w:jc w:val="both"/>
        <w:rPr>
          <w:sz w:val="20"/>
          <w:szCs w:val="20"/>
        </w:rPr>
      </w:pPr>
      <w:r w:rsidRPr="008C4928">
        <w:t>Шкала перевода оценки из многобалльной в систему «зачтено»/ «не зачтено»: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76"/>
        <w:gridCol w:w="4764"/>
      </w:tblGrid>
      <w:tr w:rsidR="008C4928" w:rsidRPr="008C4928" w14:paraId="674D44CA" w14:textId="77777777" w:rsidTr="00E94D06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5E844" w14:textId="77777777" w:rsidR="008C4928" w:rsidRPr="008C4928" w:rsidRDefault="008C4928" w:rsidP="008C4928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8C4928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6BB8" w14:textId="77777777" w:rsidR="008C4928" w:rsidRPr="008C4928" w:rsidRDefault="008C4928" w:rsidP="008C4928">
            <w:pPr>
              <w:spacing w:before="40"/>
              <w:ind w:firstLine="397"/>
              <w:jc w:val="center"/>
            </w:pPr>
            <w:r w:rsidRPr="008C4928">
              <w:rPr>
                <w:sz w:val="20"/>
                <w:szCs w:val="20"/>
              </w:rPr>
              <w:t>«не зачтено»</w:t>
            </w:r>
          </w:p>
        </w:tc>
      </w:tr>
      <w:tr w:rsidR="008C4928" w:rsidRPr="008C4928" w14:paraId="23A09B5E" w14:textId="77777777" w:rsidTr="00E94D06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4D626" w14:textId="77777777" w:rsidR="008C4928" w:rsidRPr="008C4928" w:rsidRDefault="008C4928" w:rsidP="008C4928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8C4928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1E56" w14:textId="77777777" w:rsidR="008C4928" w:rsidRPr="008C4928" w:rsidRDefault="008C4928" w:rsidP="008C4928">
            <w:pPr>
              <w:spacing w:before="40"/>
              <w:ind w:firstLine="397"/>
              <w:jc w:val="center"/>
            </w:pPr>
            <w:r w:rsidRPr="008C4928">
              <w:rPr>
                <w:sz w:val="20"/>
                <w:szCs w:val="20"/>
              </w:rPr>
              <w:t>«зачтено»</w:t>
            </w:r>
          </w:p>
        </w:tc>
      </w:tr>
    </w:tbl>
    <w:p w14:paraId="43D6B1D6" w14:textId="77777777" w:rsidR="00EC077B" w:rsidRPr="00EC077B" w:rsidRDefault="00EC077B" w:rsidP="00EC077B">
      <w:pPr>
        <w:spacing w:line="276" w:lineRule="auto"/>
        <w:ind w:firstLine="567"/>
        <w:rPr>
          <w:rFonts w:eastAsia="Calibri"/>
        </w:rPr>
      </w:pPr>
    </w:p>
    <w:p w14:paraId="17DBC151" w14:textId="77777777" w:rsidR="00EC077B" w:rsidRPr="00EC077B" w:rsidRDefault="00EC077B" w:rsidP="00EC077B">
      <w:pPr>
        <w:rPr>
          <w:b/>
        </w:rPr>
      </w:pPr>
    </w:p>
    <w:p w14:paraId="6F8BD81B" w14:textId="77777777" w:rsidR="00EC077B" w:rsidRPr="00EC077B" w:rsidRDefault="00EC077B" w:rsidP="00EC077B"/>
    <w:p w14:paraId="7C811BB5" w14:textId="77777777" w:rsidR="00EC077B" w:rsidRPr="00EC077B" w:rsidRDefault="00EC077B" w:rsidP="00EC077B">
      <w:pPr>
        <w:spacing w:line="276" w:lineRule="auto"/>
        <w:rPr>
          <w:b/>
        </w:rPr>
      </w:pPr>
      <w:r w:rsidRPr="00EC077B">
        <w:rPr>
          <w:b/>
        </w:rPr>
        <w:t>Схема расчета рейтинговых баллов по дисциплине «Количественные методы в социальных исследованиях</w:t>
      </w:r>
      <w:r w:rsidR="005B521A">
        <w:rPr>
          <w:b/>
        </w:rPr>
        <w:t xml:space="preserve"> </w:t>
      </w:r>
      <w:r w:rsidR="005B521A" w:rsidRPr="005B521A">
        <w:rPr>
          <w:b/>
        </w:rPr>
        <w:t>(анализ данных-4)</w:t>
      </w:r>
      <w:r w:rsidRPr="00EC077B">
        <w:rPr>
          <w:b/>
        </w:rPr>
        <w:t xml:space="preserve">» </w:t>
      </w:r>
    </w:p>
    <w:p w14:paraId="2613E9C1" w14:textId="77777777" w:rsidR="00EC077B" w:rsidRPr="00EC077B" w:rsidRDefault="00EC077B" w:rsidP="00EC077B">
      <w:pPr>
        <w:spacing w:line="276" w:lineRule="auto"/>
        <w:rPr>
          <w:b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851"/>
        <w:gridCol w:w="992"/>
        <w:gridCol w:w="851"/>
        <w:gridCol w:w="850"/>
        <w:gridCol w:w="851"/>
        <w:gridCol w:w="567"/>
        <w:gridCol w:w="1276"/>
        <w:gridCol w:w="992"/>
        <w:gridCol w:w="1062"/>
        <w:gridCol w:w="1418"/>
      </w:tblGrid>
      <w:tr w:rsidR="00EC077B" w:rsidRPr="00EC077B" w14:paraId="4F31B600" w14:textId="77777777" w:rsidTr="009C7C50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6C42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Недели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21E6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5F23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Посещение учебных занятий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610B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2490" w14:textId="77777777" w:rsidR="00EC077B" w:rsidRPr="00EC077B" w:rsidRDefault="00EC077B" w:rsidP="009C7C50">
            <w:pPr>
              <w:jc w:val="center"/>
              <w:rPr>
                <w:spacing w:val="-20"/>
                <w:w w:val="110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F09B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EC077B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FE1E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EC077B" w:rsidRPr="00EC077B" w14:paraId="7A334023" w14:textId="77777777" w:rsidTr="009C7C50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B8A3" w14:textId="77777777" w:rsidR="00EC077B" w:rsidRPr="00EC077B" w:rsidRDefault="00EC077B" w:rsidP="009C7C50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6DE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937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BD63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Контрольные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D49D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Реферат/ Курсов.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1D7C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0607" w14:textId="77777777" w:rsidR="00EC077B" w:rsidRPr="00EC077B" w:rsidRDefault="00EC077B" w:rsidP="009C7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Эссе</w:t>
            </w:r>
          </w:p>
          <w:p w14:paraId="32CEC70C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(и его защита)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79F8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Ролевые игры, круглые столы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26BE" w14:textId="77777777" w:rsidR="00EC077B" w:rsidRPr="00EC077B" w:rsidRDefault="00EC077B" w:rsidP="009C7C50">
            <w:pPr>
              <w:jc w:val="center"/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 xml:space="preserve">Доклад  </w:t>
            </w:r>
            <w:r w:rsidRPr="00EC077B">
              <w:rPr>
                <w:sz w:val="20"/>
                <w:szCs w:val="20"/>
              </w:rPr>
              <w:br/>
              <w:t>(</w:t>
            </w:r>
            <w:r w:rsidRPr="00EC077B">
              <w:rPr>
                <w:w w:val="90"/>
                <w:sz w:val="20"/>
                <w:szCs w:val="20"/>
              </w:rPr>
              <w:t>с презентацией</w:t>
            </w:r>
            <w:r w:rsidRPr="00EC077B">
              <w:rPr>
                <w:sz w:val="20"/>
                <w:szCs w:val="20"/>
              </w:rPr>
              <w:t xml:space="preserve"> / </w:t>
            </w:r>
            <w:r w:rsidRPr="00EC077B">
              <w:rPr>
                <w:w w:val="90"/>
                <w:sz w:val="20"/>
                <w:szCs w:val="20"/>
              </w:rPr>
              <w:t>без презентации)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DD4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EE8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3605D9F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A311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 xml:space="preserve">Кол-во баллов </w:t>
            </w:r>
            <w:r w:rsidRPr="00EC077B">
              <w:rPr>
                <w:sz w:val="20"/>
                <w:szCs w:val="20"/>
              </w:rPr>
              <w:br/>
              <w:t>за 1 вид 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BB2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D79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2F6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AD1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4E9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C42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A72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E42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0BE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4E6961A5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AAB8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5154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4315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431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48E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8E9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95D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C2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959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314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13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4D072C5C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1FBC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C690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52C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28A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08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C95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723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CA6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B19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874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9A1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54CE4C11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6E3D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6E4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2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F001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6CF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2C6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83F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1D9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26F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B8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523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747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7AE410FC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D75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9330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2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E9B1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C29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D95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FD2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642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6A8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A70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7C7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D67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799A987B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90EB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79E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3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FE0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B9B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60B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36F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BAF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88F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BB7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6D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9DA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0FEF03C6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B773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C105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3 (тема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878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9483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E7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AB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753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A1E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C6F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042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56F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1CA16A1E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8484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AA08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4 (тема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3584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605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98F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A50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9D3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6DC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644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AC4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94B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08239FFD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2D1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D853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4 (тема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20F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2638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DE7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ADD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E24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466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004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615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14F7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 xml:space="preserve">Σ за 4 недели </w:t>
            </w:r>
          </w:p>
          <w:p w14:paraId="3BFC21DE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14 баллов</w:t>
            </w:r>
          </w:p>
        </w:tc>
      </w:tr>
      <w:tr w:rsidR="00EC077B" w:rsidRPr="00EC077B" w14:paraId="36745D7D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7304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95C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5 (тема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F93F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1AA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9DF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3C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28E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7CB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B13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C43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4BC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77B338EC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E71A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446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5 (тема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4EE7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3CDB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9B8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0F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735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3BF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8B4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A3E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AC2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30B2DC28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4586" w14:textId="77777777" w:rsidR="00EC077B" w:rsidRPr="00EC077B" w:rsidRDefault="00EC077B" w:rsidP="009C7C50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6C1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Текущий контроль 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BC0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B4D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9D4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74F0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8BA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A96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066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991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BCB2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* 15 баллов минимум</w:t>
            </w:r>
          </w:p>
        </w:tc>
      </w:tr>
      <w:tr w:rsidR="00EC077B" w:rsidRPr="00EC077B" w14:paraId="7C70346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E36C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078D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6 (тема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FF8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0CF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656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CDB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4C2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E39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15C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8E3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FCD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5162AF88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98D7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A437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6 (тема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B50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6037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AA0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F2B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289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599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E5A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98D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C0C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0F228874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8D26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1ED6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7 (тема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369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F19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76E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2E6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9DE8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D46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034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06D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0C1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304B8A73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336A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434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7 (тема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715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812A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DFC2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AE5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3A6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E822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6DA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521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9BC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5F14B167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EC6B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B994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8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6B7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6548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1F2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B7A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E09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242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A55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93C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B018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561A8241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E79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A79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8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4A8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B594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48E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290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F8C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647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8C4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BA1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2A13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Σ за 8 недель</w:t>
            </w:r>
          </w:p>
          <w:p w14:paraId="692FA0D1" w14:textId="77777777" w:rsidR="00EC077B" w:rsidRPr="00EC077B" w:rsidRDefault="00EC077B" w:rsidP="009C7C50">
            <w:r w:rsidRPr="00EC077B">
              <w:rPr>
                <w:sz w:val="20"/>
                <w:szCs w:val="20"/>
                <w:lang w:val="en-US"/>
              </w:rPr>
              <w:t xml:space="preserve">29 </w:t>
            </w:r>
            <w:r w:rsidRPr="00EC077B">
              <w:rPr>
                <w:sz w:val="20"/>
                <w:szCs w:val="20"/>
              </w:rPr>
              <w:t>баллов</w:t>
            </w:r>
          </w:p>
        </w:tc>
      </w:tr>
      <w:tr w:rsidR="00EC077B" w:rsidRPr="00EC077B" w14:paraId="2FF535A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77A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985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9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107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A3F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6B8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CC5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881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1B0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F0D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97D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7EA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3C6BBA89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57E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58C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9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CEB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C4CD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477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1F1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B43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D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12B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224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6F6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330DE62E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A633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DD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10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985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534E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34F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F98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79F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861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276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D9E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FBD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0240339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07BD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D09C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10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982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803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639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6AA5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B52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C45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C10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154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CF4E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65A4109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8215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B93D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11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236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088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0D2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C4D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342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08A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105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C08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E57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3D6200B6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6413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F765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11 (тема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042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E365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481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F89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F0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A0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ECC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669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7C6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3DE6F477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F76D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593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12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40F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1A7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34A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BB07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C6D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98D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1408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9383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AC41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27BF0E09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B8EE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070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12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EA1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1BD1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A13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7D39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A72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A4D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F47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37B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60CD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Σ за 12 недель 45,5 баллов</w:t>
            </w:r>
          </w:p>
        </w:tc>
      </w:tr>
      <w:tr w:rsidR="00EC077B" w:rsidRPr="00EC077B" w14:paraId="0AEE187C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D700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8B7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13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0C7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1D1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EDD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548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4F4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6F5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15A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DD1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118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7649FB69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61C8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491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13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65F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3CA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461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F2C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823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A0F0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CA6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3426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53C2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0C84DE63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AA51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7ECF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14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D1D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E4F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9A3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33D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C73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04A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4F8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DC09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752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587F5A23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8756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3B9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14 (тема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03BD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5C65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E50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216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F98F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3B4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D7A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260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20FA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23A52016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824B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DC3F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Лекция 15 (тема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6A81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943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664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610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539F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3F1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D364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596E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947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C077B" w:rsidRPr="00EC077B" w14:paraId="5ED61B70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3216" w14:textId="77777777" w:rsidR="00EC077B" w:rsidRPr="00EC077B" w:rsidRDefault="00EC077B" w:rsidP="009C7C50">
            <w:pPr>
              <w:rPr>
                <w:rFonts w:eastAsia="Calibri"/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2A1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rFonts w:eastAsia="Calibri"/>
                <w:sz w:val="20"/>
                <w:szCs w:val="20"/>
              </w:rPr>
              <w:t>Семинар 15 (тема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D85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9836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7A2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A92C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4CCB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60B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CA9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251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F5D7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Σ за 15 недель</w:t>
            </w:r>
          </w:p>
          <w:p w14:paraId="588A2493" w14:textId="77777777" w:rsidR="00EC077B" w:rsidRPr="00EC077B" w:rsidRDefault="00EC077B" w:rsidP="009C7C50">
            <w:r w:rsidRPr="00EC077B">
              <w:rPr>
                <w:sz w:val="20"/>
                <w:szCs w:val="20"/>
              </w:rPr>
              <w:t>100 баллов</w:t>
            </w:r>
          </w:p>
        </w:tc>
      </w:tr>
      <w:tr w:rsidR="00EC077B" w:rsidRPr="00EC077B" w14:paraId="3E7481FD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2C48" w14:textId="77777777" w:rsidR="00EC077B" w:rsidRPr="00EC077B" w:rsidRDefault="00EC077B" w:rsidP="009C7C50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CD6B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Текущий** контроль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7C88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8F8C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11D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2F5A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E7A7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7D4A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69A3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829D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8924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</w:tr>
      <w:tr w:rsidR="00EC077B" w:rsidRPr="00EC077B" w14:paraId="695112DF" w14:textId="77777777" w:rsidTr="009C7C50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737F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Всего за семестр (баллов)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F150" w14:textId="77777777" w:rsidR="00EC077B" w:rsidRPr="00EC077B" w:rsidRDefault="00EC077B" w:rsidP="009C7C5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09E4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FD39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728E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35C2" w14:textId="77777777" w:rsidR="00EC077B" w:rsidRPr="00EC077B" w:rsidRDefault="00EC077B" w:rsidP="009C7C50">
            <w:pPr>
              <w:rPr>
                <w:sz w:val="20"/>
                <w:szCs w:val="20"/>
              </w:rPr>
            </w:pPr>
            <w:r w:rsidRPr="00EC077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887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938B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98D5" w14:textId="77777777" w:rsidR="00EC077B" w:rsidRPr="00EC077B" w:rsidRDefault="00EC077B" w:rsidP="009C7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F59A" w14:textId="77777777" w:rsidR="00EC077B" w:rsidRPr="00EC077B" w:rsidRDefault="00EC077B" w:rsidP="009C7C50">
            <w:pPr>
              <w:rPr>
                <w:sz w:val="20"/>
                <w:szCs w:val="20"/>
                <w:lang w:val="en-US"/>
              </w:rPr>
            </w:pPr>
            <w:r w:rsidRPr="00EC077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700D" w14:textId="77777777" w:rsidR="00EC077B" w:rsidRPr="00EC077B" w:rsidRDefault="00EC077B" w:rsidP="009C7C50">
            <w:r w:rsidRPr="00EC077B">
              <w:rPr>
                <w:sz w:val="20"/>
                <w:szCs w:val="20"/>
                <w:lang w:val="en-US"/>
              </w:rPr>
              <w:t>100</w:t>
            </w:r>
          </w:p>
        </w:tc>
      </w:tr>
    </w:tbl>
    <w:p w14:paraId="344BE600" w14:textId="77777777" w:rsidR="00EC077B" w:rsidRPr="00EC077B" w:rsidRDefault="00EC077B" w:rsidP="00EC077B">
      <w:pPr>
        <w:spacing w:line="276" w:lineRule="auto"/>
        <w:rPr>
          <w:b/>
        </w:rPr>
      </w:pPr>
    </w:p>
    <w:p w14:paraId="7EE3B4B9" w14:textId="77777777" w:rsidR="009C7C50" w:rsidRDefault="009C7C50">
      <w:pPr>
        <w:pStyle w:val="a"/>
        <w:numPr>
          <w:ilvl w:val="0"/>
          <w:numId w:val="0"/>
        </w:numPr>
        <w:tabs>
          <w:tab w:val="left" w:pos="1560"/>
        </w:tabs>
        <w:spacing w:line="276" w:lineRule="auto"/>
        <w:ind w:left="1701" w:hanging="850"/>
      </w:pPr>
    </w:p>
    <w:p w14:paraId="17D63EA2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1701" w:hanging="796"/>
        <w:rPr>
          <w:b/>
        </w:rPr>
      </w:pPr>
    </w:p>
    <w:p w14:paraId="2DE58744" w14:textId="77777777" w:rsidR="00EC077B" w:rsidRPr="00441C2B" w:rsidRDefault="00EC077B" w:rsidP="00EC077B">
      <w:pPr>
        <w:pStyle w:val="a"/>
        <w:numPr>
          <w:ilvl w:val="1"/>
          <w:numId w:val="9"/>
        </w:numPr>
        <w:suppressAutoHyphens w:val="0"/>
        <w:spacing w:line="276" w:lineRule="auto"/>
        <w:rPr>
          <w:b/>
        </w:rPr>
      </w:pPr>
      <w:r w:rsidRPr="00441C2B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465B4BAC" w14:textId="2F830B93" w:rsidR="00EC077B" w:rsidRDefault="5392D910" w:rsidP="00EC077B">
      <w:pPr>
        <w:spacing w:before="40"/>
        <w:ind w:firstLine="397"/>
        <w:jc w:val="both"/>
        <w:rPr>
          <w:lang w:eastAsia="ru-RU"/>
        </w:rPr>
      </w:pPr>
      <w:r w:rsidRPr="1A99C684">
        <w:rPr>
          <w:lang w:eastAsia="ru-RU"/>
        </w:rPr>
        <w:t>Зачёт</w:t>
      </w:r>
      <w:r w:rsidR="7A41FFAE" w:rsidRPr="1A99C684">
        <w:rPr>
          <w:lang w:eastAsia="ru-RU"/>
        </w:rPr>
        <w:t xml:space="preserve"> </w:t>
      </w:r>
      <w:r w:rsidR="00EC077B" w:rsidRPr="1A99C684">
        <w:rPr>
          <w:lang w:eastAsia="ru-RU"/>
        </w:rPr>
        <w:t>по дисциплине «Количественные методы в социальных исследованиях</w:t>
      </w:r>
      <w:r w:rsidR="005B521A" w:rsidRPr="1A99C684">
        <w:rPr>
          <w:lang w:eastAsia="ru-RU"/>
        </w:rPr>
        <w:t xml:space="preserve"> (анализ данных-4)</w:t>
      </w:r>
      <w:r w:rsidR="00EC077B" w:rsidRPr="1A99C684">
        <w:rPr>
          <w:lang w:eastAsia="ru-RU"/>
        </w:rPr>
        <w:t xml:space="preserve">» проходит в устной форме в виде ответов на вопросы билетов. Перечень вопросов для подготовки к </w:t>
      </w:r>
      <w:r w:rsidR="5F331790" w:rsidRPr="1A99C684">
        <w:rPr>
          <w:lang w:eastAsia="ru-RU"/>
        </w:rPr>
        <w:t>зачёту</w:t>
      </w:r>
      <w:r w:rsidR="00EC077B" w:rsidRPr="1A99C684">
        <w:rPr>
          <w:lang w:eastAsia="ru-RU"/>
        </w:rPr>
        <w:t xml:space="preserve"> распространяется преподавателем заблаговременно.</w:t>
      </w:r>
    </w:p>
    <w:p w14:paraId="5B757327" w14:textId="06E7C9E4" w:rsidR="00EC077B" w:rsidRDefault="00EC077B" w:rsidP="00EC077B">
      <w:pPr>
        <w:spacing w:before="40"/>
        <w:ind w:firstLine="397"/>
        <w:jc w:val="both"/>
        <w:rPr>
          <w:lang w:eastAsia="ru-RU"/>
        </w:rPr>
      </w:pPr>
      <w:r w:rsidRPr="1A99C684">
        <w:rPr>
          <w:lang w:eastAsia="ru-RU"/>
        </w:rPr>
        <w:t xml:space="preserve">В ходе </w:t>
      </w:r>
      <w:r w:rsidR="39C58A96" w:rsidRPr="1A99C684">
        <w:rPr>
          <w:lang w:eastAsia="ru-RU"/>
        </w:rPr>
        <w:t>зачёту</w:t>
      </w:r>
      <w:r w:rsidRPr="1A99C684">
        <w:rPr>
          <w:lang w:eastAsia="ru-RU"/>
        </w:rPr>
        <w:t xml:space="preserve"> студенты заходят в аудиторию в произвольном порядке и рассаживаются на значительном расстоянии друг от друга. Одновременно в аудитории может находиться не более 5 человек. Билеты с вопросами вытягиваются случайным образом. На подготовку к ответу отводится не более 20 мин. Никакими материалами и устройствами в это время пользоваться нельзя.</w:t>
      </w:r>
    </w:p>
    <w:p w14:paraId="52E608EF" w14:textId="77777777" w:rsidR="00EC077B" w:rsidRDefault="00EC077B" w:rsidP="00EC077B">
      <w:pPr>
        <w:spacing w:before="40"/>
        <w:ind w:firstLine="397"/>
        <w:jc w:val="both"/>
        <w:rPr>
          <w:lang w:eastAsia="ru-RU"/>
        </w:rPr>
      </w:pPr>
    </w:p>
    <w:p w14:paraId="074E47F7" w14:textId="77777777" w:rsidR="009C7C50" w:rsidRDefault="009C7C50">
      <w:pPr>
        <w:jc w:val="both"/>
      </w:pPr>
    </w:p>
    <w:p w14:paraId="4764920C" w14:textId="77777777" w:rsidR="009C7C50" w:rsidRDefault="009C7C50">
      <w:pPr>
        <w:widowControl w:val="0"/>
        <w:spacing w:before="40"/>
        <w:jc w:val="both"/>
        <w:rPr>
          <w:b/>
          <w:kern w:val="1"/>
        </w:rPr>
      </w:pPr>
      <w:r>
        <w:rPr>
          <w:b/>
          <w:kern w:val="1"/>
        </w:rPr>
        <w:t>5. Методические указания для обучающихся по освоению дисциплины (модуля)</w:t>
      </w:r>
    </w:p>
    <w:p w14:paraId="4A852BA6" w14:textId="77777777" w:rsidR="009C7C50" w:rsidRDefault="009C7C50">
      <w:pPr>
        <w:widowControl w:val="0"/>
        <w:spacing w:before="40"/>
        <w:jc w:val="both"/>
        <w:rPr>
          <w:b/>
          <w:kern w:val="1"/>
        </w:rPr>
      </w:pPr>
    </w:p>
    <w:p w14:paraId="33BCE7E7" w14:textId="77777777" w:rsidR="009C7C50" w:rsidRDefault="009C7C50" w:rsidP="00EC077B">
      <w:pPr>
        <w:spacing w:before="40"/>
        <w:ind w:firstLine="397"/>
        <w:jc w:val="both"/>
        <w:rPr>
          <w:lang w:eastAsia="ru-RU"/>
        </w:rPr>
      </w:pPr>
      <w:r>
        <w:rPr>
          <w:lang w:eastAsia="ru-RU"/>
        </w:rPr>
        <w:t xml:space="preserve">Изучение данной дисциплины предполагает глубокое изучение студентами </w:t>
      </w:r>
      <w:proofErr w:type="spellStart"/>
      <w:r>
        <w:rPr>
          <w:lang w:eastAsia="ru-RU"/>
        </w:rPr>
        <w:t>теоритического</w:t>
      </w:r>
      <w:proofErr w:type="spellEnd"/>
      <w:r>
        <w:rPr>
          <w:lang w:eastAsia="ru-RU"/>
        </w:rPr>
        <w:t xml:space="preserve"> и практического материала. При подготовке к каждому семинарскому занятию студенты должны внимательно изучить лекционный материал и ответственно подходить к выполнению домашних заданий.</w:t>
      </w:r>
    </w:p>
    <w:p w14:paraId="5F6AE822" w14:textId="2EDE02F4" w:rsidR="009C7C50" w:rsidRPr="00EC077B" w:rsidRDefault="009C7C50" w:rsidP="00EC077B">
      <w:pPr>
        <w:spacing w:before="40"/>
        <w:ind w:firstLine="397"/>
        <w:jc w:val="both"/>
        <w:rPr>
          <w:lang w:eastAsia="ru-RU"/>
        </w:rPr>
      </w:pPr>
      <w:r w:rsidRPr="1A99C684">
        <w:rPr>
          <w:lang w:eastAsia="ru-RU"/>
        </w:rPr>
        <w:lastRenderedPageBreak/>
        <w:t>Изучение курса «Количественные методы в социальных исследованиях</w:t>
      </w:r>
      <w:r w:rsidR="005B521A" w:rsidRPr="1A99C684">
        <w:rPr>
          <w:lang w:eastAsia="ru-RU"/>
        </w:rPr>
        <w:t xml:space="preserve"> (анализ данных-4)</w:t>
      </w:r>
      <w:r w:rsidRPr="1A99C684">
        <w:rPr>
          <w:lang w:eastAsia="ru-RU"/>
        </w:rPr>
        <w:t xml:space="preserve">» должно обязательно сопровождаться выполнением дополнительных заданий, которые демонстрируют использование математики в гуманитарных дисциплинах. В течение семестра предполагается проведение контрольных работ, что определяет в большей степени успешность изучения учебного материала.  На </w:t>
      </w:r>
      <w:r w:rsidR="31BB9EBC" w:rsidRPr="1A99C684">
        <w:rPr>
          <w:lang w:eastAsia="ru-RU"/>
        </w:rPr>
        <w:t>зачёте</w:t>
      </w:r>
      <w:r w:rsidRPr="1A99C684">
        <w:rPr>
          <w:lang w:eastAsia="ru-RU"/>
        </w:rPr>
        <w:t xml:space="preserve"> определяется качество и объем усвоенных студентами знаний. Залогом успешной сдачи </w:t>
      </w:r>
      <w:r w:rsidR="3BA94DCA" w:rsidRPr="1A99C684">
        <w:rPr>
          <w:lang w:eastAsia="ru-RU"/>
        </w:rPr>
        <w:t>зачёте</w:t>
      </w:r>
      <w:r w:rsidRPr="1A99C684">
        <w:rPr>
          <w:lang w:eastAsia="ru-RU"/>
        </w:rPr>
        <w:t xml:space="preserve"> является систематическая работа над домашними заданиями.</w:t>
      </w:r>
    </w:p>
    <w:p w14:paraId="1299FC03" w14:textId="77777777" w:rsidR="009C7C50" w:rsidRDefault="009C7C50">
      <w:pPr>
        <w:jc w:val="both"/>
        <w:rPr>
          <w:b/>
        </w:rPr>
      </w:pPr>
    </w:p>
    <w:p w14:paraId="53508331" w14:textId="77777777" w:rsidR="009C7C50" w:rsidRDefault="009C7C50">
      <w:pPr>
        <w:widowControl w:val="0"/>
        <w:spacing w:before="40"/>
        <w:jc w:val="both"/>
        <w:rPr>
          <w:b/>
          <w:kern w:val="1"/>
        </w:rPr>
      </w:pPr>
    </w:p>
    <w:p w14:paraId="4C694B97" w14:textId="77777777" w:rsidR="009C7C50" w:rsidRDefault="009C7C50">
      <w:pPr>
        <w:widowControl w:val="0"/>
        <w:spacing w:before="40"/>
        <w:jc w:val="both"/>
        <w:rPr>
          <w:b/>
        </w:rPr>
      </w:pPr>
    </w:p>
    <w:p w14:paraId="43C4B7B4" w14:textId="77777777" w:rsidR="009C7C50" w:rsidRPr="00D47033" w:rsidRDefault="009C7C50">
      <w:pPr>
        <w:jc w:val="both"/>
        <w:rPr>
          <w:b/>
        </w:rPr>
      </w:pPr>
      <w:r w:rsidRPr="00D47033">
        <w:rPr>
          <w:b/>
        </w:rPr>
        <w:t>Распределение часов внеаудиторной самостоятельной работы студента при изучении дисциплины</w:t>
      </w:r>
    </w:p>
    <w:p w14:paraId="5EB26D91" w14:textId="77777777" w:rsidR="009C7C50" w:rsidRDefault="009C7C50">
      <w:pPr>
        <w:ind w:left="142" w:firstLine="758"/>
        <w:jc w:val="right"/>
      </w:pPr>
    </w:p>
    <w:tbl>
      <w:tblPr>
        <w:tblW w:w="9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709"/>
        <w:gridCol w:w="850"/>
        <w:gridCol w:w="992"/>
        <w:gridCol w:w="3979"/>
      </w:tblGrid>
      <w:tr w:rsidR="009C7C50" w14:paraId="49DB7CFC" w14:textId="77777777" w:rsidTr="00C230B8">
        <w:trPr>
          <w:trHeight w:val="61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F9AD" w14:textId="77777777" w:rsidR="009C7C50" w:rsidRDefault="009C7C50">
            <w:pPr>
              <w:snapToGrid w:val="0"/>
              <w:ind w:left="-269" w:firstLine="26"/>
              <w:jc w:val="both"/>
            </w:pPr>
          </w:p>
          <w:p w14:paraId="595C7A58" w14:textId="77777777" w:rsidR="009C7C50" w:rsidRDefault="009C7C50">
            <w:pPr>
              <w:ind w:left="-392" w:firstLine="26"/>
              <w:jc w:val="right"/>
            </w:pPr>
            <w:r>
              <w:t>№</w:t>
            </w:r>
          </w:p>
          <w:p w14:paraId="64C4DA2A" w14:textId="77777777" w:rsidR="009C7C50" w:rsidRDefault="009C7C50">
            <w:pPr>
              <w:ind w:left="-392" w:firstLine="26"/>
              <w:jc w:val="right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8991" w14:textId="77777777" w:rsidR="009C7C50" w:rsidRDefault="009C7C50">
            <w:pPr>
              <w:jc w:val="center"/>
            </w:pPr>
            <w:r>
              <w:t xml:space="preserve">Наименование темы или раздела дисциплины (модуля)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3AF97A" w14:textId="77777777" w:rsidR="009C7C50" w:rsidRDefault="009C7C50">
            <w:pPr>
              <w:ind w:left="113" w:right="113"/>
              <w:jc w:val="center"/>
            </w:pPr>
            <w:r>
              <w:t>Трудоемкость, час.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32DF" w14:textId="77777777" w:rsidR="009C7C50" w:rsidRDefault="009C7C50">
            <w:pPr>
              <w:jc w:val="center"/>
            </w:pPr>
            <w:r>
              <w:t>Список рекомендуемой литературы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511D" w14:textId="77777777" w:rsidR="009C7C50" w:rsidRDefault="009C7C50">
            <w:pPr>
              <w:jc w:val="center"/>
            </w:pPr>
            <w:r>
              <w:t>Вопросы для самопроверки</w:t>
            </w:r>
          </w:p>
        </w:tc>
      </w:tr>
      <w:tr w:rsidR="009C7C50" w14:paraId="2EF31BD4" w14:textId="77777777" w:rsidTr="00C230B8">
        <w:trPr>
          <w:cantSplit/>
          <w:trHeight w:val="127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160CB" w14:textId="77777777" w:rsidR="009C7C50" w:rsidRDefault="009C7C50">
            <w:pPr>
              <w:snapToGrid w:val="0"/>
              <w:ind w:left="-269" w:firstLine="26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30FB" w14:textId="77777777" w:rsidR="009C7C50" w:rsidRDefault="009C7C50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A375" w14:textId="77777777" w:rsidR="009C7C50" w:rsidRDefault="009C7C50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A174B8" w14:textId="77777777" w:rsidR="009C7C50" w:rsidRDefault="009C7C50">
            <w:pPr>
              <w:ind w:left="113" w:right="113"/>
              <w:jc w:val="both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3A2613" w14:textId="77777777" w:rsidR="009C7C50" w:rsidRDefault="009C7C50">
            <w:pPr>
              <w:ind w:left="113" w:right="113"/>
              <w:jc w:val="both"/>
            </w:pPr>
            <w:r>
              <w:t>Дополнительная</w:t>
            </w:r>
          </w:p>
        </w:tc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C6EA" w14:textId="77777777" w:rsidR="009C7C50" w:rsidRDefault="009C7C50">
            <w:pPr>
              <w:snapToGrid w:val="0"/>
              <w:jc w:val="both"/>
            </w:pPr>
          </w:p>
        </w:tc>
      </w:tr>
      <w:tr w:rsidR="009C7C50" w14:paraId="742266DD" w14:textId="77777777" w:rsidTr="00C230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4E3C" w14:textId="77777777" w:rsidR="009C7C50" w:rsidRDefault="009C7C50">
            <w:pPr>
              <w:ind w:left="-269" w:firstLine="26"/>
              <w:jc w:val="right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B41DF" w14:textId="77777777" w:rsidR="009C7C50" w:rsidRDefault="009C7C50">
            <w:pPr>
              <w:pStyle w:val="4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методы в социально-экономических исследованиях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ECFD" w14:textId="77777777" w:rsidR="009C7C50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D214" w14:textId="77777777" w:rsidR="009C7C50" w:rsidRDefault="00C230B8">
            <w:pPr>
              <w:jc w:val="both"/>
            </w:pPr>
            <w:r>
              <w:t>№№ 1, 2,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E80B" w14:textId="77777777" w:rsidR="009C7C50" w:rsidRDefault="009C7C50">
            <w:r>
              <w:t>№</w:t>
            </w:r>
            <w:r>
              <w:rPr>
                <w:lang w:val="en-US"/>
              </w:rPr>
              <w:t xml:space="preserve"> </w:t>
            </w:r>
            <w:r>
              <w:t>1,3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0DF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и социальная статистика и эконометрика. Этапы Количественного исследования и построения модели. Сбор данных. Работа с базами Данных. Обработка данных в 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rStyle w:val="af3"/>
                <w:sz w:val="24"/>
                <w:szCs w:val="24"/>
                <w:lang w:val="en-US"/>
              </w:rPr>
              <w:footnoteReference w:id="3"/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Eviews</w:t>
            </w:r>
            <w:proofErr w:type="spellEnd"/>
            <w:r>
              <w:rPr>
                <w:rStyle w:val="af3"/>
                <w:sz w:val="24"/>
                <w:szCs w:val="24"/>
                <w:lang w:val="en-US"/>
              </w:rPr>
              <w:footnoteReference w:id="4"/>
            </w:r>
            <w:r>
              <w:rPr>
                <w:sz w:val="24"/>
                <w:szCs w:val="24"/>
              </w:rPr>
              <w:t>. Цепные, базовые показатели. Индексы Цен.</w:t>
            </w:r>
          </w:p>
          <w:p w14:paraId="284FA7C0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термины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эконометрика, модель, база данных.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14:paraId="5A2E4500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Контрольные задания</w:t>
            </w:r>
          </w:p>
          <w:p w14:paraId="5CB319B0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Описание количественного исследования на примерах.</w:t>
            </w:r>
          </w:p>
          <w:p w14:paraId="48205861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Обработка базы данных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Eviews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B078F1D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Расчет базовых и цепных показателей.</w:t>
            </w:r>
          </w:p>
          <w:p w14:paraId="14F62A5C" w14:textId="77777777" w:rsidR="009C7C50" w:rsidRDefault="009C7C50">
            <w:pPr>
              <w:pStyle w:val="41"/>
              <w:tabs>
                <w:tab w:val="left" w:pos="32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Расчет индексов цен.</w:t>
            </w:r>
          </w:p>
          <w:p w14:paraId="764ED501" w14:textId="77777777" w:rsidR="009C7C50" w:rsidRDefault="009C7C50">
            <w:pPr>
              <w:pStyle w:val="41"/>
              <w:tabs>
                <w:tab w:val="left" w:pos="32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30B8" w14:paraId="6763E540" w14:textId="77777777" w:rsidTr="00C230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D66DB" w14:textId="77777777" w:rsidR="00C230B8" w:rsidRDefault="00C230B8">
            <w:pPr>
              <w:ind w:left="-269" w:firstLine="26"/>
              <w:jc w:val="right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A1AC" w14:textId="77777777" w:rsidR="00C230B8" w:rsidRDefault="00C230B8">
            <w:pPr>
              <w:pStyle w:val="4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регрессия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F91D" w14:textId="77777777" w:rsidR="00C230B8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E66A" w14:textId="77777777" w:rsidR="00C230B8" w:rsidRDefault="00C230B8" w:rsidP="00C87C7F">
            <w:pPr>
              <w:jc w:val="both"/>
            </w:pPr>
            <w:r>
              <w:t>№№ 1, 2,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05F2" w14:textId="77777777" w:rsidR="00C230B8" w:rsidRDefault="00C230B8">
            <w:r>
              <w:t>№</w:t>
            </w:r>
            <w:r>
              <w:rPr>
                <w:lang w:val="en-US"/>
              </w:rPr>
              <w:t xml:space="preserve"> </w:t>
            </w:r>
            <w:r>
              <w:t>1,2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4844" w14:textId="77777777" w:rsidR="00C230B8" w:rsidRDefault="00C230B8">
            <w:pPr>
              <w:tabs>
                <w:tab w:val="left" w:pos="321"/>
              </w:tabs>
              <w:rPr>
                <w:b/>
                <w:i/>
              </w:rPr>
            </w:pPr>
            <w:r>
              <w:t xml:space="preserve">Классическая регрессионная модель. Оценивание </w:t>
            </w:r>
            <w:r>
              <w:lastRenderedPageBreak/>
              <w:t xml:space="preserve">коэффициентов методом наименьших квадратов (МНК). Интерпретация коэффициентов. Теорема Гаусса-Маркова. Проверка линейных гипотез о коэффициентах. Коэффициент детерминации. Понятие о методе максимального правдоподобия в применении к оценке коэффициентов парной регрессии. Прогнозирование и ошибка прогноза. </w:t>
            </w:r>
          </w:p>
          <w:p w14:paraId="63CA5606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  <w:i/>
              </w:rPr>
              <w:t>Основные термины:</w:t>
            </w:r>
            <w:r>
              <w:t xml:space="preserve"> классическая регрессионная модель, коэффициент детерминации, гипотезы.</w:t>
            </w:r>
          </w:p>
          <w:p w14:paraId="0AB93745" w14:textId="77777777" w:rsidR="00C230B8" w:rsidRDefault="00C230B8">
            <w:pPr>
              <w:tabs>
                <w:tab w:val="left" w:pos="321"/>
              </w:tabs>
            </w:pPr>
          </w:p>
          <w:p w14:paraId="6CE42686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  <w:i/>
              </w:rPr>
              <w:t>Контрольные задания:</w:t>
            </w:r>
          </w:p>
          <w:p w14:paraId="4A40EB91" w14:textId="77777777" w:rsidR="00C230B8" w:rsidRDefault="00C230B8">
            <w:pPr>
              <w:tabs>
                <w:tab w:val="left" w:pos="321"/>
              </w:tabs>
            </w:pPr>
            <w:r>
              <w:t>1. Доказательство теоремы Гаусса-Маркова.</w:t>
            </w:r>
          </w:p>
          <w:p w14:paraId="2AC287D9" w14:textId="77777777" w:rsidR="00C230B8" w:rsidRDefault="00C230B8">
            <w:pPr>
              <w:tabs>
                <w:tab w:val="left" w:pos="321"/>
              </w:tabs>
            </w:pPr>
            <w:r>
              <w:t>2. Расчет коэффициентов детерминации.</w:t>
            </w:r>
          </w:p>
          <w:p w14:paraId="7BD591A4" w14:textId="77777777" w:rsidR="00C230B8" w:rsidRDefault="00C230B8">
            <w:pPr>
              <w:tabs>
                <w:tab w:val="left" w:pos="321"/>
              </w:tabs>
            </w:pPr>
            <w:r>
              <w:t>3. Используя Excel, рассмотреть гипотезу о равенстве дисперсий.</w:t>
            </w:r>
          </w:p>
          <w:p w14:paraId="384CAF36" w14:textId="77777777" w:rsidR="00C230B8" w:rsidRDefault="00C230B8">
            <w:pPr>
              <w:tabs>
                <w:tab w:val="left" w:pos="321"/>
              </w:tabs>
            </w:pPr>
            <w:r>
              <w:t xml:space="preserve">4. Используя Excel, рассмотреть гипотезу о наличии распределения </w:t>
            </w:r>
            <w:proofErr w:type="spellStart"/>
            <w:r>
              <w:t>пуассона</w:t>
            </w:r>
            <w:proofErr w:type="spellEnd"/>
            <w:r>
              <w:t>, биномиального или нормального.</w:t>
            </w:r>
          </w:p>
          <w:p w14:paraId="5EFFB2D6" w14:textId="77777777" w:rsidR="00C230B8" w:rsidRDefault="00C230B8">
            <w:pPr>
              <w:tabs>
                <w:tab w:val="left" w:pos="321"/>
              </w:tabs>
            </w:pPr>
            <w:r>
              <w:t>5. Используя Excel, оценить методом наименьших квадратов показатели.</w:t>
            </w:r>
          </w:p>
          <w:p w14:paraId="49635555" w14:textId="77777777" w:rsidR="00C230B8" w:rsidRDefault="00C230B8">
            <w:pPr>
              <w:tabs>
                <w:tab w:val="left" w:pos="321"/>
              </w:tabs>
            </w:pPr>
          </w:p>
        </w:tc>
      </w:tr>
      <w:tr w:rsidR="00C230B8" w14:paraId="23A0366A" w14:textId="77777777" w:rsidTr="00C230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363B" w14:textId="77777777" w:rsidR="00C230B8" w:rsidRDefault="00C230B8">
            <w:pPr>
              <w:ind w:left="-269" w:firstLine="26"/>
              <w:jc w:val="right"/>
              <w:rPr>
                <w:bCs/>
              </w:rPr>
            </w:pPr>
            <w: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E70B" w14:textId="77777777" w:rsidR="00C230B8" w:rsidRDefault="00C230B8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Множественная регрессия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1243" w14:textId="77777777" w:rsidR="00C230B8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107D" w14:textId="77777777" w:rsidR="00C230B8" w:rsidRDefault="00C230B8" w:rsidP="00C87C7F">
            <w:pPr>
              <w:jc w:val="both"/>
            </w:pPr>
            <w:r>
              <w:t>№№ 1, 2,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13620" w14:textId="77777777" w:rsidR="00C230B8" w:rsidRDefault="00C230B8">
            <w:pPr>
              <w:jc w:val="both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1,3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29A0" w14:textId="77777777" w:rsidR="00C230B8" w:rsidRDefault="00C230B8">
            <w:pPr>
              <w:tabs>
                <w:tab w:val="left" w:pos="321"/>
              </w:tabs>
              <w:rPr>
                <w:b/>
                <w:i/>
              </w:rPr>
            </w:pPr>
            <w:r>
              <w:t xml:space="preserve">МНК, теорема Гаусса-Маркова. Проверка линейных гипотез о коэффициентах и значимости уравнения регрессии. Коэффициент детерминации и скорректированный коэффициент детерминации. Проблемы спецификации. Проверка линейных гипотез о коэффициентах. Тест Чоу (2 варианта). RESET тест Рамсея. Информационные критерии </w:t>
            </w:r>
            <w:proofErr w:type="spellStart"/>
            <w:r>
              <w:t>Акаике</w:t>
            </w:r>
            <w:proofErr w:type="spellEnd"/>
            <w:r>
              <w:t xml:space="preserve"> (</w:t>
            </w:r>
            <w:proofErr w:type="spellStart"/>
            <w:r>
              <w:t>Akaike</w:t>
            </w:r>
            <w:proofErr w:type="spellEnd"/>
            <w:r>
              <w:t>, AIC) и Шварца (</w:t>
            </w:r>
            <w:proofErr w:type="spellStart"/>
            <w:r>
              <w:t>Schwarz</w:t>
            </w:r>
            <w:proofErr w:type="spellEnd"/>
            <w:r>
              <w:t xml:space="preserve">, BIC). </w:t>
            </w:r>
          </w:p>
          <w:p w14:paraId="7679719D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  <w:i/>
              </w:rPr>
              <w:t>Основные термины:</w:t>
            </w:r>
            <w:r>
              <w:t xml:space="preserve"> регрессии, значимость, спецификация, информационные критерии.</w:t>
            </w:r>
          </w:p>
          <w:p w14:paraId="17A53FC6" w14:textId="77777777" w:rsidR="00C230B8" w:rsidRDefault="00C230B8">
            <w:pPr>
              <w:tabs>
                <w:tab w:val="left" w:pos="321"/>
              </w:tabs>
            </w:pPr>
          </w:p>
          <w:p w14:paraId="01946904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</w:rPr>
              <w:lastRenderedPageBreak/>
              <w:t>Контрольные задания:</w:t>
            </w:r>
          </w:p>
          <w:p w14:paraId="6A41986E" w14:textId="77777777" w:rsidR="00C230B8" w:rsidRDefault="00C230B8">
            <w:pPr>
              <w:tabs>
                <w:tab w:val="left" w:pos="321"/>
              </w:tabs>
            </w:pPr>
            <w:r>
              <w:t>1. Определения скорректированного коэффициента детерминации.</w:t>
            </w:r>
          </w:p>
          <w:p w14:paraId="46559889" w14:textId="77777777" w:rsidR="00C230B8" w:rsidRDefault="00C230B8">
            <w:pPr>
              <w:tabs>
                <w:tab w:val="left" w:pos="321"/>
              </w:tabs>
            </w:pPr>
            <w:r>
              <w:t>2. Представление метода наименьших квадратов в матричной форме.</w:t>
            </w:r>
          </w:p>
          <w:p w14:paraId="35C281A1" w14:textId="77777777" w:rsidR="00C230B8" w:rsidRDefault="00C230B8">
            <w:pPr>
              <w:tabs>
                <w:tab w:val="left" w:pos="321"/>
              </w:tabs>
            </w:pPr>
            <w:r>
              <w:t xml:space="preserve">3. Использование информационных критериев в </w:t>
            </w:r>
            <w:proofErr w:type="spellStart"/>
            <w:r>
              <w:t>Eviews</w:t>
            </w:r>
            <w:proofErr w:type="spellEnd"/>
            <w:r>
              <w:t>.</w:t>
            </w:r>
          </w:p>
          <w:p w14:paraId="21D17168" w14:textId="77777777" w:rsidR="00C230B8" w:rsidRDefault="00C230B8">
            <w:pPr>
              <w:tabs>
                <w:tab w:val="left" w:pos="321"/>
              </w:tabs>
            </w:pPr>
            <w:r>
              <w:t xml:space="preserve">4. Проверка значимости уравнений регрессии в </w:t>
            </w:r>
            <w:proofErr w:type="spellStart"/>
            <w:r>
              <w:t>Ecxel</w:t>
            </w:r>
            <w:proofErr w:type="spellEnd"/>
            <w:r>
              <w:t xml:space="preserve">, </w:t>
            </w:r>
            <w:proofErr w:type="spellStart"/>
            <w:r>
              <w:t>Eviews</w:t>
            </w:r>
            <w:proofErr w:type="spellEnd"/>
          </w:p>
          <w:p w14:paraId="1CDEAE01" w14:textId="77777777" w:rsidR="00C230B8" w:rsidRDefault="00C230B8">
            <w:pPr>
              <w:pStyle w:val="afa"/>
              <w:tabs>
                <w:tab w:val="left" w:pos="321"/>
              </w:tabs>
              <w:ind w:left="0"/>
            </w:pPr>
          </w:p>
        </w:tc>
      </w:tr>
      <w:tr w:rsidR="00C230B8" w14:paraId="2682852E" w14:textId="77777777" w:rsidTr="00C230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DCC4" w14:textId="77777777" w:rsidR="00C230B8" w:rsidRDefault="00C230B8">
            <w:pPr>
              <w:ind w:left="-269" w:firstLine="26"/>
              <w:jc w:val="right"/>
            </w:pPr>
            <w: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84A4C" w14:textId="77777777" w:rsidR="00C230B8" w:rsidRDefault="00C230B8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Классическая линейная нормальная регрессионная модель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D84D" w14:textId="77777777" w:rsidR="00C230B8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4BB3" w14:textId="77777777" w:rsidR="00C230B8" w:rsidRDefault="00C230B8" w:rsidP="00C87C7F">
            <w:pPr>
              <w:jc w:val="both"/>
            </w:pPr>
            <w:r>
              <w:t>№№ 1, 2,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21453" w14:textId="77777777" w:rsidR="00C230B8" w:rsidRDefault="00C230B8">
            <w:pPr>
              <w:jc w:val="both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1,2,3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BFD1" w14:textId="77777777" w:rsidR="00C230B8" w:rsidRDefault="00C230B8">
            <w:pPr>
              <w:tabs>
                <w:tab w:val="left" w:pos="321"/>
              </w:tabs>
            </w:pPr>
            <w:proofErr w:type="spellStart"/>
            <w:r>
              <w:t>Мультиколлинеарность</w:t>
            </w:r>
            <w:proofErr w:type="spellEnd"/>
            <w:r>
              <w:t>. Фиктивные переменные. Обобщенная (линейная) регрессионная модель и обобщённый метод наименьших квадратов (ОМНК). Доступный ОМНК.</w:t>
            </w:r>
          </w:p>
          <w:p w14:paraId="090FBA29" w14:textId="77777777" w:rsidR="00C230B8" w:rsidRDefault="00C230B8">
            <w:pPr>
              <w:tabs>
                <w:tab w:val="left" w:pos="321"/>
              </w:tabs>
            </w:pPr>
            <w:proofErr w:type="spellStart"/>
            <w:r>
              <w:t>Гетероскедастичность</w:t>
            </w:r>
            <w:proofErr w:type="spellEnd"/>
            <w:r>
              <w:t xml:space="preserve">: постановка задачи, источники </w:t>
            </w:r>
            <w:proofErr w:type="spellStart"/>
            <w:r>
              <w:t>гетероскедастичности</w:t>
            </w:r>
            <w:proofErr w:type="spellEnd"/>
            <w:r>
              <w:t xml:space="preserve">, тестирование, оценивание модели в условиях </w:t>
            </w:r>
            <w:proofErr w:type="spellStart"/>
            <w:r>
              <w:t>гетероскедастичности</w:t>
            </w:r>
            <w:proofErr w:type="spellEnd"/>
            <w:r>
              <w:t xml:space="preserve">. </w:t>
            </w:r>
          </w:p>
          <w:p w14:paraId="04E3FB9F" w14:textId="77777777" w:rsidR="00C230B8" w:rsidRDefault="00C230B8">
            <w:pPr>
              <w:tabs>
                <w:tab w:val="left" w:pos="321"/>
              </w:tabs>
              <w:rPr>
                <w:b/>
                <w:i/>
              </w:rPr>
            </w:pPr>
            <w:r>
              <w:t xml:space="preserve">Автокорреляция: </w:t>
            </w:r>
            <w:r>
              <w:tab/>
              <w:t>постановка задачи, источники автокорреляции в данных и в модели, тестирование, оценивание модели в условиях автокорреляции</w:t>
            </w:r>
          </w:p>
          <w:p w14:paraId="20409CCD" w14:textId="77777777" w:rsidR="00C230B8" w:rsidRDefault="00C230B8">
            <w:pPr>
              <w:tabs>
                <w:tab w:val="left" w:pos="321"/>
              </w:tabs>
              <w:rPr>
                <w:b/>
                <w:i/>
              </w:rPr>
            </w:pPr>
            <w:r>
              <w:rPr>
                <w:b/>
                <w:i/>
              </w:rPr>
              <w:t>Основные термины:</w:t>
            </w:r>
            <w:r>
              <w:t xml:space="preserve"> автокорреляция, ошибки, </w:t>
            </w:r>
            <w:proofErr w:type="spellStart"/>
            <w:r>
              <w:t>гетероскедастичность</w:t>
            </w:r>
            <w:proofErr w:type="spellEnd"/>
            <w:r>
              <w:t>.</w:t>
            </w:r>
          </w:p>
          <w:p w14:paraId="3FC42A07" w14:textId="77777777" w:rsidR="00C230B8" w:rsidRDefault="00C230B8">
            <w:pPr>
              <w:tabs>
                <w:tab w:val="left" w:pos="321"/>
              </w:tabs>
            </w:pPr>
            <w:r>
              <w:rPr>
                <w:b/>
                <w:i/>
              </w:rPr>
              <w:t>Контрольные задания:</w:t>
            </w:r>
          </w:p>
          <w:p w14:paraId="583633BE" w14:textId="77777777" w:rsidR="00C230B8" w:rsidRDefault="00C230B8">
            <w:pPr>
              <w:tabs>
                <w:tab w:val="left" w:pos="321"/>
              </w:tabs>
              <w:jc w:val="both"/>
            </w:pPr>
            <w:r>
              <w:t xml:space="preserve">1. Определение наличия и устранение </w:t>
            </w:r>
            <w:proofErr w:type="spellStart"/>
            <w:r>
              <w:t>гетероскедастичности</w:t>
            </w:r>
            <w:proofErr w:type="spellEnd"/>
            <w:r>
              <w:t xml:space="preserve"> с помощью пакет </w:t>
            </w:r>
            <w:proofErr w:type="spellStart"/>
            <w:r>
              <w:t>Eviews</w:t>
            </w:r>
            <w:proofErr w:type="spellEnd"/>
            <w:r>
              <w:t>.</w:t>
            </w:r>
          </w:p>
          <w:p w14:paraId="0AA95AB4" w14:textId="77777777" w:rsidR="00C230B8" w:rsidRDefault="00C230B8">
            <w:pPr>
              <w:tabs>
                <w:tab w:val="left" w:pos="321"/>
              </w:tabs>
              <w:jc w:val="both"/>
            </w:pPr>
            <w:r>
              <w:t xml:space="preserve">2. Определение наличия и устранение автокорреляции с помощью пакет </w:t>
            </w:r>
            <w:proofErr w:type="spellStart"/>
            <w:r>
              <w:t>Eviews</w:t>
            </w:r>
            <w:proofErr w:type="spellEnd"/>
            <w:r>
              <w:t>.</w:t>
            </w:r>
          </w:p>
          <w:p w14:paraId="50F07069" w14:textId="77777777" w:rsidR="00C230B8" w:rsidRDefault="00C230B8">
            <w:pPr>
              <w:pStyle w:val="afa"/>
              <w:tabs>
                <w:tab w:val="left" w:pos="321"/>
              </w:tabs>
              <w:ind w:left="0"/>
              <w:jc w:val="both"/>
            </w:pPr>
          </w:p>
        </w:tc>
      </w:tr>
      <w:tr w:rsidR="009C7C50" w14:paraId="72AC0239" w14:textId="77777777" w:rsidTr="00C230B8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7D9A" w14:textId="77777777" w:rsidR="009C7C50" w:rsidRDefault="009C7C50">
            <w:pPr>
              <w:pStyle w:val="4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97B0" w14:textId="77777777" w:rsidR="009C7C50" w:rsidRDefault="00C230B8">
            <w:pPr>
              <w:pStyle w:val="4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 w:rsidR="009C7C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5D32" w14:textId="77777777" w:rsidR="009C7C50" w:rsidRDefault="009C7C5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4643" w14:textId="77777777" w:rsidR="009C7C50" w:rsidRDefault="009C7C50">
            <w:pPr>
              <w:snapToGrid w:val="0"/>
              <w:jc w:val="both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A0AC" w14:textId="77777777" w:rsidR="009C7C50" w:rsidRDefault="009C7C50">
            <w:pPr>
              <w:tabs>
                <w:tab w:val="left" w:pos="321"/>
              </w:tabs>
              <w:snapToGrid w:val="0"/>
            </w:pPr>
          </w:p>
        </w:tc>
      </w:tr>
    </w:tbl>
    <w:p w14:paraId="5A7AF15D" w14:textId="77777777" w:rsidR="009C7C50" w:rsidRDefault="009C7C50">
      <w:pPr>
        <w:jc w:val="both"/>
      </w:pPr>
    </w:p>
    <w:p w14:paraId="06686FEF" w14:textId="77777777" w:rsidR="00D7666F" w:rsidRDefault="00D7666F">
      <w:pPr>
        <w:jc w:val="both"/>
      </w:pPr>
    </w:p>
    <w:p w14:paraId="5FCED528" w14:textId="77777777" w:rsidR="009C7C50" w:rsidRDefault="009C7C50">
      <w:pPr>
        <w:widowControl w:val="0"/>
        <w:numPr>
          <w:ilvl w:val="0"/>
          <w:numId w:val="10"/>
        </w:numPr>
        <w:spacing w:before="40"/>
        <w:jc w:val="both"/>
      </w:pPr>
      <w:r>
        <w:rPr>
          <w:b/>
          <w:kern w:val="1"/>
        </w:rPr>
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401A7268" w14:textId="77777777" w:rsidR="009C7C50" w:rsidRDefault="009C7C50">
      <w:pPr>
        <w:widowControl w:val="0"/>
        <w:spacing w:before="40"/>
        <w:jc w:val="both"/>
      </w:pPr>
    </w:p>
    <w:p w14:paraId="32BF249C" w14:textId="77777777" w:rsidR="009C7C50" w:rsidRDefault="009C7C50">
      <w:pPr>
        <w:tabs>
          <w:tab w:val="left" w:pos="426"/>
          <w:tab w:val="left" w:pos="993"/>
        </w:tabs>
        <w:jc w:val="center"/>
        <w:rPr>
          <w:b/>
          <w:i/>
        </w:rPr>
      </w:pPr>
      <w:r>
        <w:rPr>
          <w:b/>
          <w:i/>
        </w:rPr>
        <w:t>6.1 Основная литература:</w:t>
      </w:r>
    </w:p>
    <w:p w14:paraId="752F30A4" w14:textId="77777777" w:rsidR="009C7C50" w:rsidRDefault="009C7C50">
      <w:pPr>
        <w:tabs>
          <w:tab w:val="left" w:pos="426"/>
          <w:tab w:val="left" w:pos="993"/>
          <w:tab w:val="left" w:pos="1560"/>
        </w:tabs>
        <w:jc w:val="center"/>
        <w:rPr>
          <w:b/>
          <w:i/>
        </w:rPr>
      </w:pPr>
    </w:p>
    <w:p w14:paraId="24E511AA" w14:textId="77777777" w:rsidR="00F31FD3" w:rsidRDefault="009C7C50" w:rsidP="00F31FD3">
      <w:pPr>
        <w:pStyle w:val="a"/>
        <w:numPr>
          <w:ilvl w:val="0"/>
          <w:numId w:val="8"/>
        </w:numPr>
        <w:spacing w:line="240" w:lineRule="auto"/>
      </w:pPr>
      <w:r>
        <w:lastRenderedPageBreak/>
        <w:t>Эконометрика: учебник для магистров, [обучающихся по эконом. направлениям и специальностям / И. И. Елисеева и др.] ; под ред. И. И. Елисеевой ; С.-</w:t>
      </w:r>
      <w:proofErr w:type="spellStart"/>
      <w:r>
        <w:t>Петерб</w:t>
      </w:r>
      <w:proofErr w:type="spellEnd"/>
      <w:r>
        <w:t xml:space="preserve">. гос. эконом. ун-т. - М.: </w:t>
      </w:r>
      <w:proofErr w:type="spellStart"/>
      <w:r>
        <w:t>Юрайт</w:t>
      </w:r>
      <w:proofErr w:type="spellEnd"/>
      <w:r>
        <w:t>, 2014. - 449 c.</w:t>
      </w:r>
    </w:p>
    <w:p w14:paraId="6BFCA673" w14:textId="77777777" w:rsidR="00F31FD3" w:rsidRPr="00F31FD3" w:rsidRDefault="00DF04A3" w:rsidP="00F31FD3">
      <w:pPr>
        <w:pStyle w:val="a"/>
        <w:numPr>
          <w:ilvl w:val="0"/>
          <w:numId w:val="8"/>
        </w:numPr>
        <w:spacing w:line="240" w:lineRule="auto"/>
        <w:rPr>
          <w:rStyle w:val="a5"/>
          <w:color w:val="auto"/>
          <w:u w:val="none"/>
        </w:rPr>
      </w:pPr>
      <w:r>
        <w:t xml:space="preserve">Анализ данных : учебник для вузов / В. С. </w:t>
      </w:r>
      <w:proofErr w:type="spellStart"/>
      <w:r>
        <w:t>Мхитарян</w:t>
      </w:r>
      <w:proofErr w:type="spellEnd"/>
      <w:r>
        <w:t xml:space="preserve"> [и др.] ; под редакцией В. С. </w:t>
      </w:r>
      <w:proofErr w:type="spellStart"/>
      <w:r>
        <w:t>Мхитаряна</w:t>
      </w:r>
      <w:proofErr w:type="spellEnd"/>
      <w:r>
        <w:t xml:space="preserve">. — Москва : Издательство </w:t>
      </w:r>
      <w:proofErr w:type="spellStart"/>
      <w:r>
        <w:t>Юрайт</w:t>
      </w:r>
      <w:proofErr w:type="spellEnd"/>
      <w:r>
        <w:t xml:space="preserve">, 2020. — 490 с. — (Высшее образование). — ISBN 978-5-534-00616-2. — Текст :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3" w:history="1">
        <w:r w:rsidRPr="003B77FF">
          <w:rPr>
            <w:rStyle w:val="a5"/>
          </w:rPr>
          <w:t>https://idp.nwipa.ru:2072/bcode/450166</w:t>
        </w:r>
      </w:hyperlink>
    </w:p>
    <w:p w14:paraId="57EDE9E4" w14:textId="554FA869" w:rsidR="00DF04A3" w:rsidRDefault="00DF04A3" w:rsidP="00F31FD3">
      <w:pPr>
        <w:pStyle w:val="a"/>
        <w:numPr>
          <w:ilvl w:val="0"/>
          <w:numId w:val="8"/>
        </w:numPr>
        <w:spacing w:line="240" w:lineRule="auto"/>
      </w:pPr>
      <w:r>
        <w:t xml:space="preserve">Миркин, Б. Г.  Введение в анализ данных : учебник и практикум / Б. Г. Миркин. — Москва : Издательство </w:t>
      </w:r>
      <w:proofErr w:type="spellStart"/>
      <w:r>
        <w:t>Юрайт</w:t>
      </w:r>
      <w:proofErr w:type="spellEnd"/>
      <w:r>
        <w:t xml:space="preserve">, 2020. — 174 с. — (Высшее образование). — ISBN 978-5-9916-5009-0. — Текст :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4" w:history="1">
        <w:r w:rsidRPr="003B77FF">
          <w:rPr>
            <w:rStyle w:val="a5"/>
          </w:rPr>
          <w:t>https://idp.nwipa.ru:2072/bcode/450262</w:t>
        </w:r>
      </w:hyperlink>
    </w:p>
    <w:p w14:paraId="5D32C251" w14:textId="77777777" w:rsidR="00DF04A3" w:rsidRDefault="00DF04A3" w:rsidP="00DF04A3">
      <w:pPr>
        <w:pStyle w:val="afa"/>
        <w:numPr>
          <w:ilvl w:val="1"/>
          <w:numId w:val="10"/>
        </w:numPr>
        <w:spacing w:before="120"/>
      </w:pPr>
      <w:r w:rsidRPr="005D3A74">
        <w:rPr>
          <w:b/>
          <w:i/>
        </w:rPr>
        <w:t>6.2 Дополнительная литература</w:t>
      </w:r>
    </w:p>
    <w:p w14:paraId="7F558C3E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proofErr w:type="spellStart"/>
      <w:r>
        <w:t>Валландер</w:t>
      </w:r>
      <w:proofErr w:type="spellEnd"/>
      <w:r>
        <w:t xml:space="preserve"> C.C. </w:t>
      </w:r>
      <w:r w:rsidRPr="00D47033">
        <w:t>Заметки по эконометрике. Учебное пособие. Часть I</w:t>
      </w:r>
      <w:r>
        <w:t xml:space="preserve"> / C.C. </w:t>
      </w:r>
      <w:proofErr w:type="spellStart"/>
      <w:r>
        <w:t>Валландер</w:t>
      </w:r>
      <w:proofErr w:type="spellEnd"/>
      <w:r>
        <w:t xml:space="preserve">. -  СПб.: Изд. Европ. Ун-та в С.-Петербурге, 2002. – 47 </w:t>
      </w:r>
      <w:r>
        <w:rPr>
          <w:lang w:val="en-US"/>
        </w:rPr>
        <w:t>c</w:t>
      </w:r>
      <w:r>
        <w:t>.</w:t>
      </w:r>
    </w:p>
    <w:p w14:paraId="0FF2192B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proofErr w:type="spellStart"/>
      <w:r>
        <w:t>Валландер</w:t>
      </w:r>
      <w:proofErr w:type="spellEnd"/>
      <w:r>
        <w:t xml:space="preserve"> С.С. Лекции по статистике и эконометрике / С.С. </w:t>
      </w:r>
      <w:proofErr w:type="spellStart"/>
      <w:r>
        <w:t>Валландер</w:t>
      </w:r>
      <w:proofErr w:type="spellEnd"/>
      <w:r>
        <w:t xml:space="preserve"> — СПб.: Изд-во Европ. ун-та в С.-Петербурге, 2005 – 248 </w:t>
      </w:r>
      <w:r w:rsidRPr="00C230B8">
        <w:t>c</w:t>
      </w:r>
      <w:r>
        <w:t>.</w:t>
      </w:r>
    </w:p>
    <w:p w14:paraId="55BC36CD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proofErr w:type="spellStart"/>
      <w:r>
        <w:t>Гмурман</w:t>
      </w:r>
      <w:proofErr w:type="spellEnd"/>
      <w:r>
        <w:t xml:space="preserve"> В.Е. Теория вероятностей и математическая статистика / В.Е. </w:t>
      </w:r>
      <w:proofErr w:type="spellStart"/>
      <w:r>
        <w:t>Гмурман</w:t>
      </w:r>
      <w:proofErr w:type="spellEnd"/>
      <w:r>
        <w:t xml:space="preserve"> – М.: Высшая школа, 2010. – 403 </w:t>
      </w:r>
      <w:r w:rsidRPr="00C230B8">
        <w:t>c</w:t>
      </w:r>
      <w:r>
        <w:t>.</w:t>
      </w:r>
    </w:p>
    <w:p w14:paraId="308F2872" w14:textId="77777777" w:rsidR="00DF04A3" w:rsidRPr="00C230B8" w:rsidRDefault="00DF04A3" w:rsidP="00DF04A3">
      <w:pPr>
        <w:numPr>
          <w:ilvl w:val="0"/>
          <w:numId w:val="14"/>
        </w:numPr>
        <w:spacing w:before="120"/>
        <w:jc w:val="both"/>
      </w:pPr>
      <w:proofErr w:type="spellStart"/>
      <w:r>
        <w:t>Доугерти</w:t>
      </w:r>
      <w:proofErr w:type="spellEnd"/>
      <w:r>
        <w:t xml:space="preserve">, Кристофер. Введение в эконометрику : учебник / Кристофер </w:t>
      </w:r>
      <w:proofErr w:type="spellStart"/>
      <w:r>
        <w:t>Доугерти</w:t>
      </w:r>
      <w:proofErr w:type="spellEnd"/>
      <w:r>
        <w:t xml:space="preserve"> ; пер. с англ. [О. О. </w:t>
      </w:r>
      <w:proofErr w:type="spellStart"/>
      <w:r>
        <w:t>Замкова</w:t>
      </w:r>
      <w:proofErr w:type="spellEnd"/>
      <w:r>
        <w:t xml:space="preserve">, Е. Н. Лукаша, О. Ю. </w:t>
      </w:r>
      <w:proofErr w:type="spellStart"/>
      <w:r>
        <w:t>Шибалкина</w:t>
      </w:r>
      <w:proofErr w:type="spellEnd"/>
      <w:r>
        <w:t>]. - Изд. 3-е. - М.: ИНФРА-М, 2010. - 465 c.</w:t>
      </w:r>
    </w:p>
    <w:p w14:paraId="7F0F6C4F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r>
        <w:t xml:space="preserve">Магнус Р. Я. Эконометрика. Начальный курс / Р. Я. Магнус, П. К. Катышев, А.А. </w:t>
      </w:r>
      <w:proofErr w:type="spellStart"/>
      <w:r>
        <w:t>Пересецкий</w:t>
      </w:r>
      <w:proofErr w:type="spellEnd"/>
      <w:r>
        <w:t>. - М.:  Дело, 2007. - 368 с.</w:t>
      </w:r>
    </w:p>
    <w:p w14:paraId="0DBB1D2C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r>
        <w:t xml:space="preserve">Соколов, Григорий Андреевич. Эконометрика: теоретические основы : [учеб. пособие для магистров и аспирантов вузов, обучающихся по направлению "Статистика" и др. эконом. направлениям] : соответствует </w:t>
      </w:r>
      <w:proofErr w:type="spellStart"/>
      <w:r>
        <w:t>Федер</w:t>
      </w:r>
      <w:proofErr w:type="spellEnd"/>
      <w:r>
        <w:t>. гос. образовательному стандарту 3-го поколения / Г. А. Соколов. - М. : ИНФРА-М, 2012. - 215 c.</w:t>
      </w:r>
    </w:p>
    <w:p w14:paraId="5E5AC7DF" w14:textId="77777777" w:rsidR="00DF04A3" w:rsidRDefault="00DF04A3" w:rsidP="00DF04A3">
      <w:pPr>
        <w:numPr>
          <w:ilvl w:val="0"/>
          <w:numId w:val="14"/>
        </w:numPr>
        <w:spacing w:before="120"/>
        <w:jc w:val="both"/>
      </w:pPr>
      <w:r>
        <w:t>Эконометрика: учебник / [К. В. Балдин и др.] ; под ред. В. Б. Уткина. - 2-е изд. - М.: Дашков и К, 2012. - 561 c.</w:t>
      </w:r>
    </w:p>
    <w:p w14:paraId="5BB29A44" w14:textId="781F2D4D" w:rsidR="00DF04A3" w:rsidRDefault="00DF04A3" w:rsidP="00DF04A3">
      <w:pPr>
        <w:numPr>
          <w:ilvl w:val="0"/>
          <w:numId w:val="14"/>
        </w:numPr>
        <w:spacing w:before="120"/>
        <w:jc w:val="both"/>
      </w:pPr>
      <w:r>
        <w:t>Эконометрика: учебник для магистров, [обучающихся по эконом. направлениям и специальностям / И. И. Елисеева и др.] ; под ред. И. И. Елисеевой ; С.-</w:t>
      </w:r>
      <w:proofErr w:type="spellStart"/>
      <w:r>
        <w:t>Петерб</w:t>
      </w:r>
      <w:proofErr w:type="spellEnd"/>
      <w:r>
        <w:t xml:space="preserve">. гос. эконом. ун-т. - М.: </w:t>
      </w:r>
      <w:proofErr w:type="spellStart"/>
      <w:r>
        <w:t>Юрайт</w:t>
      </w:r>
      <w:proofErr w:type="spellEnd"/>
      <w:r>
        <w:t>, 2014. - 449 c.</w:t>
      </w:r>
    </w:p>
    <w:p w14:paraId="04EADE96" w14:textId="77777777" w:rsidR="00F31FD3" w:rsidRDefault="00F31FD3" w:rsidP="00F31FD3">
      <w:pPr>
        <w:numPr>
          <w:ilvl w:val="0"/>
          <w:numId w:val="14"/>
        </w:numPr>
        <w:spacing w:before="120"/>
        <w:jc w:val="both"/>
      </w:pPr>
      <w:r>
        <w:t xml:space="preserve">Соколов, Григорий Андреевич. Эконометрика: теоретические основы : [учеб. пособие для магистров и аспирантов вузов, обучающихся по направлению "Статистика" и др. эконом. направлениям] : соответствует </w:t>
      </w:r>
      <w:proofErr w:type="spellStart"/>
      <w:r>
        <w:t>Федер</w:t>
      </w:r>
      <w:proofErr w:type="spellEnd"/>
      <w:r>
        <w:t>. гос. образовательному стандарту 3-го поколения / Г. А. Соколов. - М. : ИНФРА-М, 2012. - 215 c.</w:t>
      </w:r>
    </w:p>
    <w:p w14:paraId="5F19E4BF" w14:textId="083CC02B" w:rsidR="00F31FD3" w:rsidRDefault="00F31FD3" w:rsidP="00F31FD3">
      <w:pPr>
        <w:numPr>
          <w:ilvl w:val="0"/>
          <w:numId w:val="14"/>
        </w:numPr>
        <w:spacing w:before="120"/>
        <w:jc w:val="both"/>
      </w:pPr>
      <w:r>
        <w:t>Эконометрика: учебник / [К. В. Балдин и др.] ; под ред. В. Б. Уткина. - 2-е изд. - М.: Дашков и К, 2012. - 561 c.</w:t>
      </w:r>
    </w:p>
    <w:p w14:paraId="3793568E" w14:textId="77777777" w:rsidR="009C7C50" w:rsidRDefault="009C7C50"/>
    <w:p w14:paraId="6576B11B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720"/>
        <w:jc w:val="center"/>
        <w:rPr>
          <w:b/>
          <w:color w:val="314004"/>
        </w:rPr>
      </w:pPr>
      <w:r>
        <w:rPr>
          <w:b/>
          <w:color w:val="314004"/>
        </w:rPr>
        <w:t>6.3</w:t>
      </w:r>
      <w:r w:rsidR="00D7666F">
        <w:rPr>
          <w:b/>
          <w:color w:val="314004"/>
        </w:rPr>
        <w:t xml:space="preserve"> </w:t>
      </w:r>
      <w:r>
        <w:rPr>
          <w:b/>
          <w:color w:val="314004"/>
        </w:rPr>
        <w:t>Учебно-методическое обеспечение для самостоя</w:t>
      </w:r>
      <w:r w:rsidR="00D47033">
        <w:rPr>
          <w:b/>
          <w:color w:val="314004"/>
        </w:rPr>
        <w:t>тельной работы</w:t>
      </w:r>
    </w:p>
    <w:p w14:paraId="7CBD0E86" w14:textId="77777777" w:rsidR="00D47033" w:rsidRDefault="00D47033" w:rsidP="00D47033">
      <w:pPr>
        <w:pStyle w:val="a"/>
        <w:numPr>
          <w:ilvl w:val="0"/>
          <w:numId w:val="16"/>
        </w:numPr>
      </w:pPr>
      <w:r>
        <w:lastRenderedPageBreak/>
        <w:t xml:space="preserve">Соколов, Григорий Андреевич. Эконометрика: теоретические основы : [учеб. пособие для магистров и аспирантов вузов, обучающихся по направлению "Статистика" и др. эконом. направлениям] : соответствует </w:t>
      </w:r>
      <w:proofErr w:type="spellStart"/>
      <w:r>
        <w:t>Федер</w:t>
      </w:r>
      <w:proofErr w:type="spellEnd"/>
      <w:r>
        <w:t>. гос. образовательному стандарту 3-го поколения / Г. А. Соколов. - М. : ИНФРА-М, 2012. - 215 c.</w:t>
      </w:r>
    </w:p>
    <w:p w14:paraId="5E09AF4F" w14:textId="77777777" w:rsidR="00D47033" w:rsidRDefault="00D47033" w:rsidP="00D47033">
      <w:pPr>
        <w:pStyle w:val="a"/>
        <w:spacing w:line="240" w:lineRule="auto"/>
      </w:pPr>
      <w:r>
        <w:t>Эконометрика: учебник / [К. В. Балдин и др.] ; под ред. В. Б. Уткина. - 2-е изд. - М.: Дашков и К, 2012. - 561 c.</w:t>
      </w:r>
    </w:p>
    <w:p w14:paraId="432E2A90" w14:textId="77777777" w:rsidR="00D47033" w:rsidRPr="00D47033" w:rsidRDefault="00D47033" w:rsidP="00D47033">
      <w:pPr>
        <w:pStyle w:val="a"/>
        <w:numPr>
          <w:ilvl w:val="0"/>
          <w:numId w:val="8"/>
        </w:numPr>
        <w:spacing w:line="240" w:lineRule="auto"/>
      </w:pPr>
      <w:r>
        <w:t>Эконометрика: учебник для магистров, [обучающихся по эконом. направлениям и специальностям / И. И. Елисеева и др.] ; под ред. И. И. Елисеевой ; С.-</w:t>
      </w:r>
      <w:proofErr w:type="spellStart"/>
      <w:r>
        <w:t>Петерб</w:t>
      </w:r>
      <w:proofErr w:type="spellEnd"/>
      <w:r>
        <w:t xml:space="preserve">. гос. эконом. ун-т. - М.: </w:t>
      </w:r>
      <w:proofErr w:type="spellStart"/>
      <w:r>
        <w:t>Юрайт</w:t>
      </w:r>
      <w:proofErr w:type="spellEnd"/>
      <w:r>
        <w:t>, 2014. - 449 c.</w:t>
      </w:r>
    </w:p>
    <w:p w14:paraId="081CEB47" w14:textId="77777777" w:rsidR="00D47033" w:rsidRDefault="00D47033">
      <w:pPr>
        <w:pStyle w:val="a"/>
        <w:numPr>
          <w:ilvl w:val="0"/>
          <w:numId w:val="0"/>
        </w:numPr>
        <w:spacing w:line="276" w:lineRule="auto"/>
        <w:ind w:left="720"/>
        <w:jc w:val="center"/>
        <w:rPr>
          <w:b/>
          <w:color w:val="314004"/>
        </w:rPr>
      </w:pPr>
    </w:p>
    <w:p w14:paraId="7A3F2379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709"/>
        <w:jc w:val="center"/>
        <w:rPr>
          <w:b/>
          <w:color w:val="314004"/>
        </w:rPr>
      </w:pPr>
      <w:r>
        <w:rPr>
          <w:b/>
          <w:color w:val="314004"/>
        </w:rPr>
        <w:t>6.4 Нормативные правовые документы</w:t>
      </w:r>
    </w:p>
    <w:p w14:paraId="0A321B1C" w14:textId="77777777" w:rsidR="00D47033" w:rsidRPr="00D47033" w:rsidRDefault="00D47033" w:rsidP="00D47033">
      <w:pPr>
        <w:pStyle w:val="a"/>
        <w:numPr>
          <w:ilvl w:val="0"/>
          <w:numId w:val="0"/>
        </w:numPr>
        <w:spacing w:line="240" w:lineRule="auto"/>
        <w:ind w:left="502"/>
      </w:pPr>
      <w:r w:rsidRPr="00D47033">
        <w:t>Не используются.</w:t>
      </w:r>
    </w:p>
    <w:p w14:paraId="54D4AFED" w14:textId="77777777" w:rsidR="009C7C50" w:rsidRDefault="009C7C50">
      <w:pPr>
        <w:pStyle w:val="a"/>
        <w:numPr>
          <w:ilvl w:val="0"/>
          <w:numId w:val="0"/>
        </w:numPr>
        <w:spacing w:line="276" w:lineRule="auto"/>
        <w:ind w:left="720"/>
        <w:jc w:val="center"/>
        <w:rPr>
          <w:b/>
          <w:color w:val="FF0000"/>
        </w:rPr>
      </w:pPr>
    </w:p>
    <w:p w14:paraId="0FBA7733" w14:textId="77777777" w:rsidR="009C7C50" w:rsidRDefault="009C7C50"/>
    <w:p w14:paraId="21C0EBC1" w14:textId="77777777" w:rsidR="009C7C50" w:rsidRDefault="009C7C50">
      <w:pPr>
        <w:pStyle w:val="a"/>
        <w:numPr>
          <w:ilvl w:val="0"/>
          <w:numId w:val="0"/>
        </w:numPr>
        <w:spacing w:line="240" w:lineRule="auto"/>
        <w:ind w:left="142"/>
        <w:jc w:val="center"/>
        <w:rPr>
          <w:b/>
        </w:rPr>
      </w:pPr>
      <w:r>
        <w:rPr>
          <w:b/>
        </w:rPr>
        <w:t>6.5 Ресурсы информационно-телекоммуникационной сети «Интернет» (далее – сеть «Интернет»), необходимые для освоения дисциплины (модуля).</w:t>
      </w:r>
    </w:p>
    <w:p w14:paraId="506B019F" w14:textId="77777777" w:rsidR="009C7C50" w:rsidRDefault="009C7C50">
      <w:pPr>
        <w:pStyle w:val="a"/>
        <w:numPr>
          <w:ilvl w:val="0"/>
          <w:numId w:val="0"/>
        </w:numPr>
        <w:spacing w:line="240" w:lineRule="auto"/>
        <w:ind w:left="142"/>
        <w:jc w:val="center"/>
        <w:rPr>
          <w:b/>
        </w:rPr>
      </w:pPr>
    </w:p>
    <w:p w14:paraId="17D744E5" w14:textId="77777777" w:rsidR="009C7C50" w:rsidRDefault="009C7C50">
      <w:pPr>
        <w:pStyle w:val="a"/>
        <w:numPr>
          <w:ilvl w:val="3"/>
          <w:numId w:val="2"/>
        </w:numPr>
        <w:tabs>
          <w:tab w:val="left" w:pos="284"/>
          <w:tab w:val="left" w:pos="2552"/>
        </w:tabs>
        <w:spacing w:line="240" w:lineRule="auto"/>
        <w:ind w:hanging="2880"/>
        <w:jc w:val="left"/>
      </w:pPr>
      <w:r>
        <w:t>Электронные учебники электронно-библиотечной системы (ЭБС) «</w:t>
      </w:r>
      <w:proofErr w:type="spellStart"/>
      <w:r>
        <w:t>Айбукс</w:t>
      </w:r>
      <w:proofErr w:type="spellEnd"/>
      <w:r>
        <w:t xml:space="preserve">» </w:t>
      </w:r>
      <w:hyperlink r:id="rId15" w:history="1">
        <w:r>
          <w:rPr>
            <w:rStyle w:val="a5"/>
          </w:rPr>
          <w:t>http://www.nwapa.spb.ru/index.php?page_id=76</w:t>
        </w:r>
      </w:hyperlink>
    </w:p>
    <w:p w14:paraId="4F7836D1" w14:textId="77777777" w:rsidR="009C7C50" w:rsidRDefault="009C7C50">
      <w:pPr>
        <w:ind w:firstLine="709"/>
        <w:jc w:val="center"/>
      </w:pPr>
    </w:p>
    <w:p w14:paraId="48717D7D" w14:textId="77777777" w:rsidR="009C7C50" w:rsidRDefault="009C7C50">
      <w:pPr>
        <w:numPr>
          <w:ilvl w:val="1"/>
          <w:numId w:val="11"/>
        </w:numPr>
        <w:ind w:left="0" w:firstLine="709"/>
        <w:jc w:val="center"/>
        <w:rPr>
          <w:color w:val="314004"/>
        </w:rPr>
      </w:pPr>
      <w:r>
        <w:rPr>
          <w:rFonts w:eastAsia="Calibri"/>
          <w:b/>
          <w:color w:val="314004"/>
        </w:rPr>
        <w:t>Иные источники</w:t>
      </w:r>
      <w:r>
        <w:rPr>
          <w:rFonts w:eastAsia="Calibri"/>
          <w:b/>
          <w:i/>
          <w:color w:val="314004"/>
        </w:rPr>
        <w:t xml:space="preserve"> </w:t>
      </w:r>
      <w:r>
        <w:rPr>
          <w:rFonts w:eastAsia="Calibri"/>
          <w:b/>
          <w:color w:val="314004"/>
        </w:rPr>
        <w:t>и базы данных</w:t>
      </w:r>
    </w:p>
    <w:p w14:paraId="478D7399" w14:textId="77777777" w:rsidR="009C7C50" w:rsidRDefault="009C7C50">
      <w:pPr>
        <w:ind w:firstLine="709"/>
        <w:jc w:val="center"/>
        <w:rPr>
          <w:color w:val="314004"/>
        </w:rPr>
      </w:pPr>
    </w:p>
    <w:p w14:paraId="7FC3E1A9" w14:textId="77777777" w:rsidR="009C7C50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Федеральная служба государственной статистики (</w:t>
      </w:r>
      <w:hyperlink r:id="rId16" w:history="1">
        <w:r>
          <w:rPr>
            <w:rStyle w:val="a5"/>
            <w:rFonts w:eastAsia="Calibri"/>
            <w:lang w:val="en-GB"/>
          </w:rPr>
          <w:t>http</w:t>
        </w:r>
      </w:hyperlink>
      <w:hyperlink r:id="rId17" w:history="1">
        <w:r>
          <w:rPr>
            <w:rStyle w:val="a5"/>
            <w:rFonts w:eastAsia="Calibri"/>
          </w:rPr>
          <w:t>://</w:t>
        </w:r>
      </w:hyperlink>
      <w:hyperlink r:id="rId18" w:history="1">
        <w:r>
          <w:rPr>
            <w:rStyle w:val="a5"/>
            <w:rFonts w:eastAsia="Calibri"/>
            <w:lang w:val="en-GB"/>
          </w:rPr>
          <w:t>www</w:t>
        </w:r>
      </w:hyperlink>
      <w:hyperlink r:id="rId19" w:history="1">
        <w:r>
          <w:rPr>
            <w:rStyle w:val="a5"/>
            <w:rFonts w:eastAsia="Calibri"/>
          </w:rPr>
          <w:t>.</w:t>
        </w:r>
      </w:hyperlink>
      <w:hyperlink r:id="rId20" w:history="1">
        <w:proofErr w:type="spellStart"/>
        <w:r>
          <w:rPr>
            <w:rStyle w:val="a5"/>
            <w:rFonts w:eastAsia="Calibri"/>
            <w:lang w:val="en-GB"/>
          </w:rPr>
          <w:t>gks</w:t>
        </w:r>
        <w:proofErr w:type="spellEnd"/>
      </w:hyperlink>
      <w:hyperlink r:id="rId21" w:history="1">
        <w:r>
          <w:rPr>
            <w:rStyle w:val="a5"/>
            <w:rFonts w:eastAsia="Calibri"/>
          </w:rPr>
          <w:t>.</w:t>
        </w:r>
      </w:hyperlink>
      <w:hyperlink r:id="rId22" w:history="1">
        <w:proofErr w:type="spellStart"/>
        <w:r>
          <w:rPr>
            <w:rStyle w:val="a5"/>
            <w:rFonts w:eastAsia="Calibri"/>
            <w:lang w:val="en-GB"/>
          </w:rPr>
          <w:t>ru</w:t>
        </w:r>
        <w:proofErr w:type="spellEnd"/>
      </w:hyperlink>
      <w:r>
        <w:rPr>
          <w:rFonts w:eastAsia="Calibri"/>
        </w:rPr>
        <w:t>):</w:t>
      </w:r>
    </w:p>
    <w:p w14:paraId="31E12324" w14:textId="77777777" w:rsidR="009C7C50" w:rsidRPr="00911846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Независимый институт социальной политики (</w:t>
      </w:r>
      <w:r>
        <w:rPr>
          <w:rFonts w:eastAsia="Calibri"/>
          <w:color w:val="365F91"/>
          <w:u w:val="single"/>
          <w:lang w:val="en-GB"/>
        </w:rPr>
        <w:t>http</w:t>
      </w:r>
      <w:r>
        <w:rPr>
          <w:rFonts w:eastAsia="Calibri"/>
          <w:color w:val="365F91"/>
          <w:u w:val="single"/>
        </w:rPr>
        <w:t>://</w:t>
      </w:r>
      <w:r>
        <w:rPr>
          <w:rFonts w:eastAsia="Calibri"/>
          <w:color w:val="365F91"/>
          <w:u w:val="single"/>
          <w:lang w:val="en-GB"/>
        </w:rPr>
        <w:t>atlas</w:t>
      </w:r>
      <w:r>
        <w:rPr>
          <w:rFonts w:eastAsia="Calibri"/>
          <w:color w:val="365F91"/>
          <w:u w:val="single"/>
        </w:rPr>
        <w:t>.</w:t>
      </w:r>
      <w:proofErr w:type="spellStart"/>
      <w:r>
        <w:rPr>
          <w:rFonts w:eastAsia="Calibri"/>
          <w:color w:val="365F91"/>
          <w:u w:val="single"/>
          <w:lang w:val="en-GB"/>
        </w:rPr>
        <w:t>socpol</w:t>
      </w:r>
      <w:proofErr w:type="spellEnd"/>
      <w:r>
        <w:rPr>
          <w:rFonts w:eastAsia="Calibri"/>
          <w:color w:val="365F91"/>
          <w:u w:val="single"/>
        </w:rPr>
        <w:t>.</w:t>
      </w:r>
      <w:proofErr w:type="spellStart"/>
      <w:r>
        <w:rPr>
          <w:rFonts w:eastAsia="Calibri"/>
          <w:color w:val="365F91"/>
          <w:u w:val="single"/>
          <w:lang w:val="en-GB"/>
        </w:rPr>
        <w:t>ru</w:t>
      </w:r>
      <w:proofErr w:type="spellEnd"/>
      <w:r>
        <w:rPr>
          <w:rFonts w:eastAsia="Calibri"/>
          <w:color w:val="365F91"/>
          <w:u w:val="single"/>
        </w:rPr>
        <w:t>/</w:t>
      </w:r>
      <w:r>
        <w:rPr>
          <w:rFonts w:eastAsia="Calibri"/>
          <w:color w:val="365F91"/>
          <w:u w:val="single"/>
          <w:lang w:val="en-GB"/>
        </w:rPr>
        <w:t>overviews</w:t>
      </w:r>
      <w:r>
        <w:rPr>
          <w:rFonts w:eastAsia="Calibri"/>
          <w:color w:val="365F91"/>
          <w:u w:val="single"/>
        </w:rPr>
        <w:t>/</w:t>
      </w:r>
      <w:r>
        <w:rPr>
          <w:rFonts w:eastAsia="Calibri"/>
          <w:color w:val="365F91"/>
          <w:u w:val="single"/>
          <w:lang w:val="en-GB"/>
        </w:rPr>
        <w:t>demography</w:t>
      </w:r>
      <w:r>
        <w:rPr>
          <w:rFonts w:eastAsia="Calibri"/>
          <w:color w:val="365F91"/>
          <w:u w:val="single"/>
        </w:rPr>
        <w:t>/</w:t>
      </w:r>
      <w:r>
        <w:rPr>
          <w:rFonts w:eastAsia="Calibri"/>
          <w:color w:val="365F91"/>
          <w:u w:val="single"/>
          <w:lang w:val="en-GB"/>
        </w:rPr>
        <w:t>index</w:t>
      </w:r>
      <w:r>
        <w:rPr>
          <w:rFonts w:eastAsia="Calibri"/>
          <w:color w:val="365F91"/>
          <w:u w:val="single"/>
        </w:rPr>
        <w:t xml:space="preserve">. </w:t>
      </w:r>
      <w:proofErr w:type="spellStart"/>
      <w:r>
        <w:rPr>
          <w:rFonts w:eastAsia="Calibri"/>
          <w:color w:val="365F91"/>
          <w:u w:val="single"/>
          <w:lang w:val="en-GB"/>
        </w:rPr>
        <w:t>shtml</w:t>
      </w:r>
      <w:proofErr w:type="spellEnd"/>
      <w:r>
        <w:rPr>
          <w:rFonts w:eastAsia="Calibri"/>
        </w:rPr>
        <w:t xml:space="preserve">) </w:t>
      </w:r>
    </w:p>
    <w:p w14:paraId="67384674" w14:textId="77777777" w:rsidR="009C7C50" w:rsidRPr="00911846" w:rsidRDefault="009C7C50">
      <w:pPr>
        <w:numPr>
          <w:ilvl w:val="0"/>
          <w:numId w:val="12"/>
        </w:numPr>
        <w:spacing w:after="160" w:line="256" w:lineRule="auto"/>
        <w:rPr>
          <w:rFonts w:eastAsia="Calibri"/>
          <w:lang w:val="en-US"/>
        </w:rPr>
      </w:pPr>
      <w:r>
        <w:rPr>
          <w:rFonts w:eastAsia="Calibri"/>
          <w:lang w:val="en-GB"/>
        </w:rPr>
        <w:t xml:space="preserve">Russia Longitudinal Monitoring Survey (РМЭЗ): </w:t>
      </w:r>
      <w:hyperlink r:id="rId23" w:history="1">
        <w:r>
          <w:rPr>
            <w:rStyle w:val="a5"/>
            <w:rFonts w:eastAsia="Calibri"/>
            <w:lang w:val="en-GB"/>
          </w:rPr>
          <w:t>http://www.cpc.unc.edu/projects/rlms/project/study.html</w:t>
        </w:r>
      </w:hyperlink>
      <w:r>
        <w:rPr>
          <w:rFonts w:eastAsia="Calibri"/>
          <w:lang w:val="en-GB"/>
        </w:rPr>
        <w:t xml:space="preserve"> </w:t>
      </w:r>
    </w:p>
    <w:p w14:paraId="0C6E7B3C" w14:textId="77777777" w:rsidR="009C7C50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Центральная избирательная комиссия РФ (</w:t>
      </w:r>
      <w:hyperlink r:id="rId24" w:history="1">
        <w:r>
          <w:rPr>
            <w:rStyle w:val="a5"/>
            <w:rFonts w:eastAsia="Calibri"/>
            <w:lang w:val="en-GB"/>
          </w:rPr>
          <w:t>http</w:t>
        </w:r>
      </w:hyperlink>
      <w:hyperlink r:id="rId25" w:history="1">
        <w:r>
          <w:rPr>
            <w:rStyle w:val="a5"/>
            <w:rFonts w:eastAsia="Calibri"/>
          </w:rPr>
          <w:t>://</w:t>
        </w:r>
      </w:hyperlink>
      <w:hyperlink r:id="rId26" w:history="1">
        <w:r>
          <w:rPr>
            <w:rStyle w:val="a5"/>
            <w:rFonts w:eastAsia="Calibri"/>
            <w:lang w:val="en-GB"/>
          </w:rPr>
          <w:t>www</w:t>
        </w:r>
      </w:hyperlink>
      <w:hyperlink r:id="rId27" w:history="1">
        <w:r>
          <w:rPr>
            <w:rStyle w:val="a5"/>
            <w:rFonts w:eastAsia="Calibri"/>
          </w:rPr>
          <w:t>.</w:t>
        </w:r>
      </w:hyperlink>
      <w:hyperlink r:id="rId28" w:history="1">
        <w:proofErr w:type="spellStart"/>
        <w:r>
          <w:rPr>
            <w:rStyle w:val="a5"/>
            <w:rFonts w:eastAsia="Calibri"/>
            <w:lang w:val="en-GB"/>
          </w:rPr>
          <w:t>cikrf</w:t>
        </w:r>
        <w:proofErr w:type="spellEnd"/>
      </w:hyperlink>
      <w:hyperlink r:id="rId29" w:history="1">
        <w:r>
          <w:rPr>
            <w:rStyle w:val="a5"/>
            <w:rFonts w:eastAsia="Calibri"/>
          </w:rPr>
          <w:t>.</w:t>
        </w:r>
      </w:hyperlink>
      <w:hyperlink r:id="rId30" w:history="1">
        <w:proofErr w:type="spellStart"/>
        <w:r>
          <w:rPr>
            <w:rStyle w:val="a5"/>
            <w:rFonts w:eastAsia="Calibri"/>
            <w:lang w:val="en-GB"/>
          </w:rPr>
          <w:t>ru</w:t>
        </w:r>
        <w:proofErr w:type="spellEnd"/>
      </w:hyperlink>
      <w:hyperlink r:id="rId31" w:history="1">
        <w:r>
          <w:rPr>
            <w:rStyle w:val="a5"/>
            <w:rFonts w:eastAsia="Calibri"/>
          </w:rPr>
          <w:t>/</w:t>
        </w:r>
      </w:hyperlink>
      <w:r>
        <w:rPr>
          <w:rFonts w:eastAsia="Calibri"/>
        </w:rPr>
        <w:t>)</w:t>
      </w:r>
    </w:p>
    <w:p w14:paraId="4D9DE2AA" w14:textId="77777777" w:rsidR="009C7C50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ВЦИОМ (</w:t>
      </w:r>
      <w:r>
        <w:rPr>
          <w:rFonts w:eastAsia="Calibri"/>
          <w:color w:val="1F497D"/>
          <w:u w:val="single"/>
          <w:lang w:val="en-US"/>
        </w:rPr>
        <w:t>www.</w:t>
      </w:r>
      <w:hyperlink r:id="rId32" w:anchor="_blank" w:history="1">
        <w:r>
          <w:rPr>
            <w:rStyle w:val="a5"/>
            <w:rFonts w:eastAsia="Calibri"/>
            <w:bCs/>
            <w:color w:val="1F497D"/>
          </w:rPr>
          <w:t>wciom.ru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14:paraId="510DA047" w14:textId="77777777" w:rsidR="009C7C50" w:rsidRDefault="009C7C50">
      <w:pPr>
        <w:numPr>
          <w:ilvl w:val="0"/>
          <w:numId w:val="12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 xml:space="preserve">Архив </w:t>
      </w:r>
      <w:r>
        <w:rPr>
          <w:rFonts w:eastAsia="Calibri"/>
          <w:bCs/>
        </w:rPr>
        <w:t>Межуниверситетского Консорциума политических и социальных исследований</w:t>
      </w:r>
      <w:r>
        <w:rPr>
          <w:rFonts w:eastAsia="Calibri"/>
        </w:rPr>
        <w:t xml:space="preserve"> (</w:t>
      </w:r>
      <w:r>
        <w:rPr>
          <w:rFonts w:eastAsia="Calibri"/>
          <w:lang w:val="en-GB"/>
        </w:rPr>
        <w:t>Interuniversity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Consortium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for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Political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and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Social</w:t>
      </w:r>
      <w:r>
        <w:rPr>
          <w:rFonts w:eastAsia="Calibri"/>
        </w:rPr>
        <w:t xml:space="preserve"> </w:t>
      </w:r>
      <w:r>
        <w:rPr>
          <w:rFonts w:eastAsia="Calibri"/>
          <w:lang w:val="en-GB"/>
        </w:rPr>
        <w:t>Research</w:t>
      </w:r>
      <w:r>
        <w:rPr>
          <w:rFonts w:eastAsia="Calibri"/>
        </w:rPr>
        <w:t xml:space="preserve"> (</w:t>
      </w:r>
      <w:r>
        <w:rPr>
          <w:rFonts w:eastAsia="Calibri"/>
          <w:lang w:val="en-GB"/>
        </w:rPr>
        <w:t>ICPSR</w:t>
      </w:r>
      <w:r>
        <w:rPr>
          <w:rFonts w:eastAsia="Calibri"/>
        </w:rPr>
        <w:t>) (</w:t>
      </w:r>
      <w:hyperlink r:id="rId33" w:history="1">
        <w:r>
          <w:rPr>
            <w:rStyle w:val="a5"/>
            <w:rFonts w:eastAsia="Calibri"/>
            <w:lang w:val="en-GB"/>
          </w:rPr>
          <w:t>http</w:t>
        </w:r>
      </w:hyperlink>
      <w:hyperlink r:id="rId34" w:history="1">
        <w:r>
          <w:rPr>
            <w:rStyle w:val="a5"/>
            <w:rFonts w:eastAsia="Calibri"/>
          </w:rPr>
          <w:t>://</w:t>
        </w:r>
      </w:hyperlink>
      <w:hyperlink r:id="rId35" w:history="1">
        <w:r>
          <w:rPr>
            <w:rStyle w:val="a5"/>
            <w:rFonts w:eastAsia="Calibri"/>
            <w:lang w:val="en-GB"/>
          </w:rPr>
          <w:t>www</w:t>
        </w:r>
      </w:hyperlink>
      <w:hyperlink r:id="rId36" w:history="1">
        <w:r>
          <w:rPr>
            <w:rStyle w:val="a5"/>
            <w:rFonts w:eastAsia="Calibri"/>
          </w:rPr>
          <w:t>.</w:t>
        </w:r>
      </w:hyperlink>
      <w:hyperlink r:id="rId37" w:history="1">
        <w:proofErr w:type="spellStart"/>
        <w:r>
          <w:rPr>
            <w:rStyle w:val="a5"/>
            <w:rFonts w:eastAsia="Calibri"/>
            <w:lang w:val="en-GB"/>
          </w:rPr>
          <w:t>icpsr</w:t>
        </w:r>
        <w:proofErr w:type="spellEnd"/>
      </w:hyperlink>
      <w:hyperlink r:id="rId38" w:history="1">
        <w:r>
          <w:rPr>
            <w:rStyle w:val="a5"/>
            <w:rFonts w:eastAsia="Calibri"/>
          </w:rPr>
          <w:t>.</w:t>
        </w:r>
      </w:hyperlink>
      <w:hyperlink r:id="rId39" w:history="1">
        <w:proofErr w:type="spellStart"/>
        <w:r>
          <w:rPr>
            <w:rStyle w:val="a5"/>
            <w:rFonts w:eastAsia="Calibri"/>
            <w:lang w:val="en-GB"/>
          </w:rPr>
          <w:t>umich</w:t>
        </w:r>
        <w:proofErr w:type="spellEnd"/>
      </w:hyperlink>
      <w:hyperlink r:id="rId40" w:history="1">
        <w:r>
          <w:rPr>
            <w:rStyle w:val="a5"/>
            <w:rFonts w:eastAsia="Calibri"/>
          </w:rPr>
          <w:t>.</w:t>
        </w:r>
      </w:hyperlink>
      <w:hyperlink r:id="rId41" w:history="1">
        <w:proofErr w:type="spellStart"/>
        <w:r>
          <w:rPr>
            <w:rStyle w:val="a5"/>
            <w:rFonts w:eastAsia="Calibri"/>
            <w:lang w:val="en-GB"/>
          </w:rPr>
          <w:t>edu</w:t>
        </w:r>
        <w:proofErr w:type="spellEnd"/>
      </w:hyperlink>
      <w:hyperlink r:id="rId42" w:history="1">
        <w:r>
          <w:rPr>
            <w:rStyle w:val="a5"/>
            <w:rFonts w:eastAsia="Calibri"/>
          </w:rPr>
          <w:t>/</w:t>
        </w:r>
      </w:hyperlink>
      <w:r>
        <w:rPr>
          <w:rFonts w:eastAsia="Calibri"/>
        </w:rPr>
        <w:t xml:space="preserve">) </w:t>
      </w:r>
    </w:p>
    <w:p w14:paraId="6DB85724" w14:textId="77777777" w:rsidR="009C7C50" w:rsidRPr="00911846" w:rsidRDefault="009C7C50">
      <w:pPr>
        <w:numPr>
          <w:ilvl w:val="0"/>
          <w:numId w:val="12"/>
        </w:numPr>
        <w:spacing w:after="160" w:line="256" w:lineRule="auto"/>
        <w:rPr>
          <w:lang w:val="en-US"/>
        </w:rPr>
      </w:pPr>
      <w:r>
        <w:rPr>
          <w:rFonts w:eastAsia="Calibri"/>
        </w:rPr>
        <w:t>Архив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en-GB"/>
        </w:rPr>
        <w:t>ROPER</w:t>
      </w:r>
      <w:r>
        <w:rPr>
          <w:rFonts w:eastAsia="Calibri"/>
          <w:lang w:val="en-US"/>
        </w:rPr>
        <w:t>-</w:t>
      </w:r>
      <w:proofErr w:type="spellStart"/>
      <w:r>
        <w:rPr>
          <w:rFonts w:eastAsia="Calibri"/>
          <w:lang w:val="en-GB"/>
        </w:rPr>
        <w:t>center</w:t>
      </w:r>
      <w:proofErr w:type="spellEnd"/>
      <w:r>
        <w:rPr>
          <w:rFonts w:eastAsia="Calibri"/>
          <w:lang w:val="en-US"/>
        </w:rPr>
        <w:t xml:space="preserve"> - </w:t>
      </w:r>
      <w:r>
        <w:rPr>
          <w:rFonts w:eastAsia="Calibri"/>
        </w:rPr>
        <w:t>доступны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данные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крупнейшего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проекта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en-GB"/>
        </w:rPr>
        <w:t>General Social Survey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за</w:t>
      </w:r>
      <w:r>
        <w:rPr>
          <w:rFonts w:eastAsia="Calibri"/>
          <w:lang w:val="en-US"/>
        </w:rPr>
        <w:t xml:space="preserve"> 1972-2008 (</w:t>
      </w:r>
      <w:r>
        <w:rPr>
          <w:rFonts w:eastAsia="Calibri"/>
          <w:color w:val="1F497D"/>
          <w:u w:val="single"/>
          <w:lang w:val="en-GB"/>
        </w:rPr>
        <w:t>http</w:t>
      </w:r>
      <w:r>
        <w:rPr>
          <w:rFonts w:eastAsia="Calibri"/>
          <w:color w:val="1F497D"/>
          <w:u w:val="single"/>
          <w:lang w:val="en-US"/>
        </w:rPr>
        <w:t>://</w:t>
      </w:r>
      <w:r>
        <w:rPr>
          <w:rFonts w:eastAsia="Calibri"/>
          <w:color w:val="1F497D"/>
          <w:u w:val="single"/>
          <w:lang w:val="en-GB"/>
        </w:rPr>
        <w:t>www</w:t>
      </w:r>
      <w:r>
        <w:rPr>
          <w:rFonts w:eastAsia="Calibri"/>
          <w:color w:val="1F497D"/>
          <w:u w:val="single"/>
          <w:lang w:val="en-US"/>
        </w:rPr>
        <w:t>.</w:t>
      </w:r>
      <w:proofErr w:type="spellStart"/>
      <w:r>
        <w:rPr>
          <w:rFonts w:eastAsia="Calibri"/>
          <w:color w:val="1F497D"/>
          <w:u w:val="single"/>
          <w:lang w:val="en-GB"/>
        </w:rPr>
        <w:t>ropercenter</w:t>
      </w:r>
      <w:proofErr w:type="spellEnd"/>
      <w:r>
        <w:rPr>
          <w:rFonts w:eastAsia="Calibri"/>
          <w:color w:val="1F497D"/>
          <w:u w:val="single"/>
          <w:lang w:val="en-US"/>
        </w:rPr>
        <w:t>.</w:t>
      </w:r>
      <w:proofErr w:type="spellStart"/>
      <w:r>
        <w:rPr>
          <w:rFonts w:eastAsia="Calibri"/>
          <w:color w:val="1F497D"/>
          <w:u w:val="single"/>
          <w:lang w:val="en-GB"/>
        </w:rPr>
        <w:t>uconn</w:t>
      </w:r>
      <w:proofErr w:type="spellEnd"/>
      <w:r>
        <w:rPr>
          <w:rFonts w:eastAsia="Calibri"/>
          <w:color w:val="1F497D"/>
          <w:u w:val="single"/>
          <w:lang w:val="en-US"/>
        </w:rPr>
        <w:t>.</w:t>
      </w:r>
      <w:proofErr w:type="spellStart"/>
      <w:r>
        <w:rPr>
          <w:rFonts w:eastAsia="Calibri"/>
          <w:color w:val="1F497D"/>
          <w:u w:val="single"/>
          <w:lang w:val="en-GB"/>
        </w:rPr>
        <w:t>edu</w:t>
      </w:r>
      <w:proofErr w:type="spellEnd"/>
      <w:r>
        <w:rPr>
          <w:rFonts w:eastAsia="Calibri"/>
          <w:color w:val="1F497D"/>
          <w:u w:val="single"/>
          <w:lang w:val="en-US"/>
        </w:rPr>
        <w:t>/</w:t>
      </w:r>
      <w:r>
        <w:rPr>
          <w:rFonts w:eastAsia="Calibri"/>
          <w:color w:val="1F497D"/>
          <w:u w:val="single"/>
          <w:lang w:val="en-GB"/>
        </w:rPr>
        <w:t>data</w:t>
      </w:r>
      <w:r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access</w:t>
      </w:r>
      <w:r>
        <w:rPr>
          <w:rFonts w:eastAsia="Calibri"/>
          <w:color w:val="1F497D"/>
          <w:u w:val="single"/>
          <w:lang w:val="en-US"/>
        </w:rPr>
        <w:t>/</w:t>
      </w:r>
      <w:r>
        <w:rPr>
          <w:rFonts w:eastAsia="Calibri"/>
          <w:color w:val="1F497D"/>
          <w:u w:val="single"/>
          <w:lang w:val="en-GB"/>
        </w:rPr>
        <w:t>data</w:t>
      </w:r>
      <w:r>
        <w:rPr>
          <w:rFonts w:eastAsia="Calibri"/>
          <w:color w:val="1F497D"/>
          <w:u w:val="single"/>
          <w:lang w:val="en-US"/>
        </w:rPr>
        <w:t>/</w:t>
      </w:r>
      <w:r>
        <w:rPr>
          <w:rFonts w:eastAsia="Calibri"/>
          <w:color w:val="1F497D"/>
          <w:u w:val="single"/>
          <w:lang w:val="en-GB"/>
        </w:rPr>
        <w:t>datasets</w:t>
      </w:r>
      <w:r>
        <w:rPr>
          <w:rFonts w:eastAsia="Calibri"/>
          <w:color w:val="1F497D"/>
          <w:u w:val="single"/>
          <w:lang w:val="en-US"/>
        </w:rPr>
        <w:t xml:space="preserve">/ </w:t>
      </w:r>
      <w:r>
        <w:rPr>
          <w:rFonts w:eastAsia="Calibri"/>
          <w:color w:val="1F497D"/>
          <w:u w:val="single"/>
          <w:lang w:val="en-GB"/>
        </w:rPr>
        <w:t>general</w:t>
      </w:r>
      <w:r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social</w:t>
      </w:r>
      <w:r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survey</w:t>
      </w:r>
      <w:r>
        <w:rPr>
          <w:rFonts w:eastAsia="Calibri"/>
          <w:color w:val="1F497D"/>
          <w:u w:val="single"/>
          <w:lang w:val="en-US"/>
        </w:rPr>
        <w:t>.</w:t>
      </w:r>
      <w:r>
        <w:rPr>
          <w:rFonts w:eastAsia="Calibri"/>
          <w:color w:val="1F497D"/>
          <w:u w:val="single"/>
          <w:lang w:val="en-GB"/>
        </w:rPr>
        <w:t>html</w:t>
      </w:r>
      <w:r>
        <w:rPr>
          <w:rFonts w:eastAsia="Calibri"/>
          <w:color w:val="1F497D"/>
          <w:u w:val="single"/>
          <w:lang w:val="en-US"/>
        </w:rPr>
        <w:t>#</w:t>
      </w:r>
      <w:r>
        <w:rPr>
          <w:rFonts w:eastAsia="Calibri"/>
          <w:color w:val="1F497D"/>
          <w:u w:val="single"/>
          <w:lang w:val="en-GB"/>
        </w:rPr>
        <w:t>codebook</w:t>
      </w:r>
      <w:r>
        <w:rPr>
          <w:rFonts w:eastAsia="Calibri"/>
          <w:color w:val="1F497D"/>
          <w:u w:val="single"/>
          <w:lang w:val="en-US"/>
        </w:rPr>
        <w:t>)</w:t>
      </w:r>
    </w:p>
    <w:p w14:paraId="1AB2B8F9" w14:textId="77777777" w:rsidR="009C7C50" w:rsidRPr="00911846" w:rsidRDefault="009C7C50">
      <w:pPr>
        <w:tabs>
          <w:tab w:val="left" w:pos="284"/>
        </w:tabs>
        <w:spacing w:line="256" w:lineRule="auto"/>
        <w:rPr>
          <w:lang w:val="en-US"/>
        </w:rPr>
      </w:pPr>
    </w:p>
    <w:p w14:paraId="3FBF0C5E" w14:textId="77777777" w:rsidR="009C7C50" w:rsidRPr="00911846" w:rsidRDefault="009C7C50">
      <w:pPr>
        <w:spacing w:line="256" w:lineRule="auto"/>
        <w:ind w:firstLine="425"/>
        <w:jc w:val="both"/>
        <w:rPr>
          <w:rFonts w:eastAsia="Calibri"/>
          <w:lang w:val="en-US"/>
        </w:rPr>
      </w:pPr>
    </w:p>
    <w:p w14:paraId="50C014B1" w14:textId="77777777" w:rsidR="009C7C50" w:rsidRDefault="009C7C50">
      <w:pPr>
        <w:pStyle w:val="a"/>
        <w:numPr>
          <w:ilvl w:val="0"/>
          <w:numId w:val="0"/>
        </w:numPr>
        <w:ind w:left="502"/>
        <w:jc w:val="center"/>
        <w:rPr>
          <w:rFonts w:eastAsia="Calibri"/>
          <w:bCs/>
        </w:rPr>
      </w:pPr>
      <w:r>
        <w:rPr>
          <w:rFonts w:eastAsia="Calibri"/>
          <w:b/>
        </w:rPr>
        <w:t>7. Материально-техническая база, информационные технологии, программное обеспечение и информационные  справочные системы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9C7C50" w14:paraId="5D7B0609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350F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2DA6" w14:textId="77777777" w:rsidR="009C7C50" w:rsidRDefault="009C7C50">
            <w:pPr>
              <w:autoSpaceDE w:val="0"/>
              <w:jc w:val="center"/>
            </w:pPr>
            <w:r>
              <w:rPr>
                <w:rFonts w:eastAsia="Calibri"/>
                <w:bCs/>
              </w:rPr>
              <w:t>Наименование</w:t>
            </w:r>
          </w:p>
        </w:tc>
      </w:tr>
      <w:tr w:rsidR="009C7C50" w14:paraId="6D54F94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4C04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>Специализированные залы для проведения лекций:</w:t>
            </w:r>
          </w:p>
        </w:tc>
      </w:tr>
      <w:tr w:rsidR="009C7C50" w14:paraId="4FF7E257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DAC7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 xml:space="preserve">Специализированная мебель и </w:t>
            </w:r>
            <w:proofErr w:type="spellStart"/>
            <w:r>
              <w:rPr>
                <w:rFonts w:eastAsia="Calibri"/>
                <w:bCs/>
              </w:rPr>
              <w:t>оргсредства</w:t>
            </w:r>
            <w:proofErr w:type="spellEnd"/>
            <w:r>
              <w:rPr>
                <w:rFonts w:eastAsia="Calibri"/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9C7C50" w14:paraId="2401DBBF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890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9C7C50" w14:paraId="5F1D1EF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995D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4DC5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9C7C50" w14:paraId="6C4E8213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E7E4" w14:textId="77777777" w:rsidR="009C7C50" w:rsidRDefault="009C7C50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0F82" w14:textId="77777777" w:rsidR="009C7C50" w:rsidRDefault="009C7C50">
            <w:pPr>
              <w:autoSpaceDE w:val="0"/>
            </w:pPr>
            <w:r>
              <w:rPr>
                <w:rFonts w:eastAsia="Calibri"/>
                <w:bCs/>
              </w:rPr>
              <w:t>Система тестирования качества знаний обучающихся</w:t>
            </w:r>
          </w:p>
        </w:tc>
      </w:tr>
      <w:tr w:rsidR="009C7C50" w14:paraId="7E147AAB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5382" w14:textId="77777777" w:rsidR="009C7C50" w:rsidRDefault="009C7C50">
            <w:pPr>
              <w:autoSpaceDE w:val="0"/>
              <w:jc w:val="center"/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6E74" w14:textId="77777777" w:rsidR="009C7C50" w:rsidRDefault="009C7C50" w:rsidP="00D7666F">
            <w:pPr>
              <w:spacing w:before="40"/>
              <w:jc w:val="both"/>
              <w:rPr>
                <w:rFonts w:eastAsia="Calibri"/>
                <w:bCs/>
              </w:rPr>
            </w:pPr>
            <w:r>
              <w:t>Программа «Антиплагиат»</w:t>
            </w:r>
          </w:p>
        </w:tc>
      </w:tr>
    </w:tbl>
    <w:p w14:paraId="7896E9D9" w14:textId="77777777" w:rsidR="009C7C50" w:rsidRDefault="009C7C50">
      <w:pPr>
        <w:spacing w:after="160" w:line="256" w:lineRule="auto"/>
        <w:jc w:val="both"/>
      </w:pPr>
    </w:p>
    <w:sectPr w:rsidR="009C7C5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851" w:right="1418" w:bottom="77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C885" w14:textId="77777777" w:rsidR="007F07ED" w:rsidRDefault="007F07ED">
      <w:r>
        <w:separator/>
      </w:r>
    </w:p>
  </w:endnote>
  <w:endnote w:type="continuationSeparator" w:id="0">
    <w:p w14:paraId="733DFB8B" w14:textId="77777777" w:rsidR="007F07ED" w:rsidRDefault="007F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CPXR W+ Times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World East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F58C" w14:textId="77777777" w:rsidR="009C7C50" w:rsidRDefault="009C7C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4A15" w14:textId="77777777" w:rsidR="009C7C50" w:rsidRDefault="009C7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A837" w14:textId="77777777" w:rsidR="009C7C50" w:rsidRDefault="009C7C5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08E0" w14:textId="77777777" w:rsidR="009C7C50" w:rsidRDefault="009C7C5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B7CF" w14:textId="77777777" w:rsidR="009C7C50" w:rsidRDefault="00D04531">
    <w:pPr>
      <w:pStyle w:val="afd"/>
      <w:tabs>
        <w:tab w:val="left" w:pos="6056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6C7724" wp14:editId="07777777">
              <wp:simplePos x="0" y="0"/>
              <wp:positionH relativeFrom="page">
                <wp:posOffset>6718935</wp:posOffset>
              </wp:positionH>
              <wp:positionV relativeFrom="paragraph">
                <wp:posOffset>635</wp:posOffset>
              </wp:positionV>
              <wp:extent cx="1524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51CA8" w14:textId="77777777" w:rsidR="009C7C50" w:rsidRDefault="009C7C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C7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0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" stroked="f">
              <v:fill opacity="0"/>
              <v:textbox inset="0,0,0,0">
                <w:txbxContent>
                  <w:p w14:paraId="7E051CA8" w14:textId="77777777" w:rsidR="009C7C50" w:rsidRDefault="009C7C50"/>
                </w:txbxContent>
              </v:textbox>
              <w10:wrap type="square" side="largest" anchorx="page"/>
            </v:shape>
          </w:pict>
        </mc:Fallback>
      </mc:AlternateContent>
    </w:r>
    <w:r w:rsidR="009C7C50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39D" w14:textId="77777777" w:rsidR="009C7C50" w:rsidRDefault="009C7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B946" w14:textId="77777777" w:rsidR="007F07ED" w:rsidRDefault="007F07ED">
      <w:r>
        <w:separator/>
      </w:r>
    </w:p>
  </w:footnote>
  <w:footnote w:type="continuationSeparator" w:id="0">
    <w:p w14:paraId="5DF2D834" w14:textId="77777777" w:rsidR="007F07ED" w:rsidRDefault="007F07ED">
      <w:r>
        <w:continuationSeparator/>
      </w:r>
    </w:p>
  </w:footnote>
  <w:footnote w:id="1">
    <w:p w14:paraId="1F74560C" w14:textId="77777777" w:rsidR="009C7C50" w:rsidRDefault="009C7C50">
      <w:pPr>
        <w:pStyle w:val="aff7"/>
      </w:pPr>
      <w:r>
        <w:rPr>
          <w:rStyle w:val="ac"/>
        </w:rPr>
        <w:footnoteRef/>
      </w:r>
      <w:r>
        <w:rPr>
          <w:lang w:val="en-US"/>
        </w:rPr>
        <w:tab/>
        <w:t xml:space="preserve"> Microsoft Excel- </w:t>
      </w:r>
      <w:r>
        <w:t>часть</w:t>
      </w:r>
      <w:r>
        <w:rPr>
          <w:lang w:val="en-US"/>
        </w:rPr>
        <w:t xml:space="preserve"> </w:t>
      </w:r>
      <w:r>
        <w:t>пакета</w:t>
      </w:r>
      <w:r>
        <w:rPr>
          <w:lang w:val="en-US"/>
        </w:rPr>
        <w:t xml:space="preserve"> Microsoft Office</w:t>
      </w:r>
    </w:p>
  </w:footnote>
  <w:footnote w:id="2">
    <w:p w14:paraId="05AD3764" w14:textId="77777777" w:rsidR="009C7C50" w:rsidRDefault="009C7C50">
      <w:pPr>
        <w:pStyle w:val="aff7"/>
      </w:pPr>
      <w:r>
        <w:rPr>
          <w:rStyle w:val="ac"/>
        </w:rPr>
        <w:footnoteRef/>
      </w:r>
      <w:r>
        <w:tab/>
        <w:t xml:space="preserve"> </w:t>
      </w:r>
      <w:r>
        <w:rPr>
          <w:lang w:val="en-US"/>
        </w:rPr>
        <w:t>Eviews</w:t>
      </w:r>
      <w:r>
        <w:t xml:space="preserve"> 7- программный продукт для обработки статистических данных</w:t>
      </w:r>
    </w:p>
  </w:footnote>
  <w:footnote w:id="3">
    <w:p w14:paraId="33E16E13" w14:textId="77777777" w:rsidR="009C7C50" w:rsidRDefault="009C7C50">
      <w:pPr>
        <w:pStyle w:val="aff7"/>
      </w:pPr>
      <w:r>
        <w:rPr>
          <w:rStyle w:val="ac"/>
        </w:rPr>
        <w:footnoteRef/>
      </w:r>
      <w:r>
        <w:rPr>
          <w:lang w:val="en-US"/>
        </w:rPr>
        <w:tab/>
        <w:t xml:space="preserve"> Microsoft Excel- </w:t>
      </w:r>
      <w:r>
        <w:t>часть</w:t>
      </w:r>
      <w:r>
        <w:rPr>
          <w:lang w:val="en-US"/>
        </w:rPr>
        <w:t xml:space="preserve"> </w:t>
      </w:r>
      <w:r>
        <w:t>пакета</w:t>
      </w:r>
      <w:r>
        <w:rPr>
          <w:lang w:val="en-US"/>
        </w:rPr>
        <w:t xml:space="preserve"> Microsoft Office</w:t>
      </w:r>
    </w:p>
  </w:footnote>
  <w:footnote w:id="4">
    <w:p w14:paraId="30317444" w14:textId="77777777" w:rsidR="009C7C50" w:rsidRDefault="009C7C50">
      <w:pPr>
        <w:pStyle w:val="aff7"/>
      </w:pPr>
      <w:r>
        <w:rPr>
          <w:rStyle w:val="ac"/>
        </w:rPr>
        <w:footnoteRef/>
      </w:r>
      <w:r>
        <w:tab/>
        <w:t xml:space="preserve"> </w:t>
      </w:r>
      <w:r>
        <w:rPr>
          <w:lang w:val="en-US"/>
        </w:rPr>
        <w:t>Eviews</w:t>
      </w:r>
      <w:r>
        <w:t xml:space="preserve"> 7- программный продукт для обработки статистических данных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334" w14:textId="77777777" w:rsidR="007917CB" w:rsidRDefault="007917CB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9C7C50" w:rsidRDefault="009C7C50">
    <w:pPr>
      <w:pStyle w:val="afb"/>
      <w:jc w:val="center"/>
    </w:pPr>
    <w:r>
      <w:fldChar w:fldCharType="begin"/>
    </w:r>
    <w:r>
      <w:instrText xml:space="preserve"> PAGE </w:instrText>
    </w:r>
    <w:r>
      <w:fldChar w:fldCharType="separate"/>
    </w:r>
    <w:r w:rsidR="007917CB">
      <w:rPr>
        <w:noProof/>
      </w:rPr>
      <w:t>1</w:t>
    </w:r>
    <w:r>
      <w:fldChar w:fldCharType="end"/>
    </w:r>
  </w:p>
  <w:p w14:paraId="1674D195" w14:textId="77777777" w:rsidR="009C7C50" w:rsidRDefault="009C7C50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FC12" w14:textId="77777777" w:rsidR="009C7C50" w:rsidRDefault="009C7C5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69A" w14:textId="77777777" w:rsidR="009C7C50" w:rsidRDefault="009C7C5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C915" w14:textId="2A632058" w:rsidR="009C7C50" w:rsidRDefault="009C7C50">
    <w:pPr>
      <w:pStyle w:val="afb"/>
      <w:jc w:val="center"/>
    </w:pPr>
    <w:r>
      <w:fldChar w:fldCharType="begin"/>
    </w:r>
    <w:r>
      <w:instrText xml:space="preserve"> PAGE </w:instrText>
    </w:r>
    <w:r>
      <w:fldChar w:fldCharType="separate"/>
    </w:r>
    <w:r w:rsidR="005C5C6C">
      <w:rPr>
        <w:noProof/>
      </w:rPr>
      <w:t>19</w:t>
    </w:r>
    <w:r>
      <w:fldChar w:fldCharType="end"/>
    </w:r>
  </w:p>
  <w:p w14:paraId="1B319C6E" w14:textId="77777777" w:rsidR="009C7C50" w:rsidRDefault="009C7C50">
    <w:pPr>
      <w:pStyle w:val="af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3EDE" w14:textId="77777777" w:rsidR="009C7C50" w:rsidRDefault="009C7C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kern w:val="1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13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32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56AE8A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68D7315"/>
    <w:multiLevelType w:val="multilevel"/>
    <w:tmpl w:val="7A8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46479E4"/>
    <w:multiLevelType w:val="multilevel"/>
    <w:tmpl w:val="111E1880"/>
    <w:name w:val="WW8Num8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46"/>
    <w:rsid w:val="00015BFF"/>
    <w:rsid w:val="000804B2"/>
    <w:rsid w:val="000B2D3B"/>
    <w:rsid w:val="000B6C14"/>
    <w:rsid w:val="000D295E"/>
    <w:rsid w:val="000F1D46"/>
    <w:rsid w:val="00127C8F"/>
    <w:rsid w:val="0017048D"/>
    <w:rsid w:val="00177157"/>
    <w:rsid w:val="001B6734"/>
    <w:rsid w:val="00217160"/>
    <w:rsid w:val="00234DE5"/>
    <w:rsid w:val="00254065"/>
    <w:rsid w:val="00273300"/>
    <w:rsid w:val="003359A0"/>
    <w:rsid w:val="003723E2"/>
    <w:rsid w:val="003A2824"/>
    <w:rsid w:val="003D348C"/>
    <w:rsid w:val="004456B7"/>
    <w:rsid w:val="004D4792"/>
    <w:rsid w:val="00533395"/>
    <w:rsid w:val="00547AD4"/>
    <w:rsid w:val="00583804"/>
    <w:rsid w:val="005B0E48"/>
    <w:rsid w:val="005B521A"/>
    <w:rsid w:val="005C3B68"/>
    <w:rsid w:val="005C5C6C"/>
    <w:rsid w:val="005D71ED"/>
    <w:rsid w:val="006C7D01"/>
    <w:rsid w:val="006F1776"/>
    <w:rsid w:val="006F66F2"/>
    <w:rsid w:val="007917CB"/>
    <w:rsid w:val="007C04D0"/>
    <w:rsid w:val="007F07ED"/>
    <w:rsid w:val="00824DC9"/>
    <w:rsid w:val="008659A8"/>
    <w:rsid w:val="00896776"/>
    <w:rsid w:val="008C4928"/>
    <w:rsid w:val="00911846"/>
    <w:rsid w:val="00956554"/>
    <w:rsid w:val="00991403"/>
    <w:rsid w:val="009C7C50"/>
    <w:rsid w:val="00A24F96"/>
    <w:rsid w:val="00A6156E"/>
    <w:rsid w:val="00AD165B"/>
    <w:rsid w:val="00B1770B"/>
    <w:rsid w:val="00BE7845"/>
    <w:rsid w:val="00BF49E1"/>
    <w:rsid w:val="00C20485"/>
    <w:rsid w:val="00C230B8"/>
    <w:rsid w:val="00C87C7F"/>
    <w:rsid w:val="00D04531"/>
    <w:rsid w:val="00D42FE2"/>
    <w:rsid w:val="00D47033"/>
    <w:rsid w:val="00D7666F"/>
    <w:rsid w:val="00DB4E5A"/>
    <w:rsid w:val="00DD1962"/>
    <w:rsid w:val="00DF04A3"/>
    <w:rsid w:val="00E43AD0"/>
    <w:rsid w:val="00E56F65"/>
    <w:rsid w:val="00E62AA1"/>
    <w:rsid w:val="00EB08D0"/>
    <w:rsid w:val="00EC077B"/>
    <w:rsid w:val="00F03C2C"/>
    <w:rsid w:val="00F31FD3"/>
    <w:rsid w:val="00FF06F1"/>
    <w:rsid w:val="00FF5034"/>
    <w:rsid w:val="042CFEB8"/>
    <w:rsid w:val="04DB5A72"/>
    <w:rsid w:val="05CC3BC0"/>
    <w:rsid w:val="101F057E"/>
    <w:rsid w:val="10B2AE4F"/>
    <w:rsid w:val="10D6523E"/>
    <w:rsid w:val="128D189B"/>
    <w:rsid w:val="12D058D6"/>
    <w:rsid w:val="1805E6BA"/>
    <w:rsid w:val="19DD8553"/>
    <w:rsid w:val="1A99C684"/>
    <w:rsid w:val="1F4285E2"/>
    <w:rsid w:val="22AE4724"/>
    <w:rsid w:val="31BB9EBC"/>
    <w:rsid w:val="32F74DDC"/>
    <w:rsid w:val="371E25A1"/>
    <w:rsid w:val="39C58A96"/>
    <w:rsid w:val="3BA94DCA"/>
    <w:rsid w:val="44A7D87F"/>
    <w:rsid w:val="468DF7DF"/>
    <w:rsid w:val="4C044085"/>
    <w:rsid w:val="527F200F"/>
    <w:rsid w:val="5392D910"/>
    <w:rsid w:val="565E38B6"/>
    <w:rsid w:val="5F331790"/>
    <w:rsid w:val="600F2000"/>
    <w:rsid w:val="649C3354"/>
    <w:rsid w:val="695C5B13"/>
    <w:rsid w:val="6C8E8BDF"/>
    <w:rsid w:val="78973901"/>
    <w:rsid w:val="7A41FFAE"/>
    <w:rsid w:val="7E8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0CD35F"/>
  <w15:chartTrackingRefBased/>
  <w15:docId w15:val="{B5D717AA-13AB-4D20-BF09-342C095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both"/>
      <w:outlineLvl w:val="0"/>
    </w:pPr>
    <w:rPr>
      <w:rFonts w:eastAsia="Calibri"/>
      <w:b/>
      <w:cap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eastAsia="Calibri"/>
      <w:b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eastAsia="Calibri"/>
      <w:b/>
      <w:u w:val="singl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ind w:left="360" w:firstLine="0"/>
      <w:outlineLvl w:val="3"/>
    </w:pPr>
    <w:rPr>
      <w:rFonts w:eastAsia="Calibri"/>
      <w:b/>
      <w:u w:val="single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ind w:left="360" w:firstLine="0"/>
      <w:jc w:val="center"/>
      <w:outlineLvl w:val="4"/>
    </w:pPr>
    <w:rPr>
      <w:rFonts w:eastAsia="Calibri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</w:rPr>
  </w:style>
  <w:style w:type="character" w:customStyle="1" w:styleId="WW8Num1z1">
    <w:name w:val="WW8Num1z1"/>
    <w:rPr>
      <w:rFonts w:ascii="Times New Roman" w:eastAsia="Times New Roman" w:hAnsi="Times New Roman" w:cs="Times New Roman"/>
      <w:kern w:val="1"/>
      <w:sz w:val="22"/>
    </w:rPr>
  </w:style>
  <w:style w:type="character" w:customStyle="1" w:styleId="WW8Num1z3">
    <w:name w:val="WW8Num1z3"/>
    <w:rPr>
      <w:rFonts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  <w:rPr>
      <w:rFonts w:hint="default"/>
      <w:b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pacing w:val="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lang w:val="en-US"/>
    </w:rPr>
  </w:style>
  <w:style w:type="character" w:customStyle="1" w:styleId="WW8Num7z1">
    <w:name w:val="WW8Num7z1"/>
    <w:rPr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caps/>
      <w:sz w:val="24"/>
      <w:szCs w:val="24"/>
      <w:lang w:val="ru-RU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50">
    <w:name w:val="Заголовок 5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31">
    <w:name w:val="Основной текст с отступом 3 Знак"/>
    <w:rPr>
      <w:rFonts w:ascii="Times New Roman" w:hAnsi="Times New Roman" w:cs="Times New Roman"/>
      <w:sz w:val="16"/>
      <w:szCs w:val="16"/>
      <w:lang w:val="ru-RU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4"/>
      <w:szCs w:val="24"/>
      <w:lang w:val="ru-RU"/>
    </w:rPr>
  </w:style>
  <w:style w:type="character" w:styleId="a7">
    <w:name w:val="page number"/>
    <w:rPr>
      <w:rFonts w:cs="Times New Roman"/>
    </w:rPr>
  </w:style>
  <w:style w:type="character" w:customStyle="1" w:styleId="a8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9">
    <w:name w:val="Схема документа Знак"/>
    <w:rPr>
      <w:rFonts w:ascii="Tahoma" w:hAnsi="Tahoma" w:cs="Tahoma"/>
      <w:sz w:val="20"/>
      <w:szCs w:val="20"/>
      <w:shd w:val="clear" w:color="auto" w:fill="000080"/>
      <w:lang w:val="ru-RU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b">
    <w:name w:val="Основной текст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c">
    <w:name w:val="Символ сноски"/>
    <w:rPr>
      <w:rFonts w:cs="Times New Roman"/>
      <w:vertAlign w:val="superscript"/>
    </w:rPr>
  </w:style>
  <w:style w:type="character" w:styleId="ad">
    <w:name w:val="Strong"/>
    <w:qFormat/>
    <w:rPr>
      <w:b/>
      <w:bCs/>
    </w:rPr>
  </w:style>
  <w:style w:type="character" w:styleId="ae">
    <w:name w:val="FollowedHyperlink"/>
    <w:rPr>
      <w:color w:val="800080"/>
      <w:u w:val="single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f">
    <w:name w:val="Текст Знак"/>
    <w:rPr>
      <w:rFonts w:ascii="Courier New" w:eastAsia="Times New Roman" w:hAnsi="Courier New" w:cs="Courier New"/>
    </w:rPr>
  </w:style>
  <w:style w:type="character" w:customStyle="1" w:styleId="af0">
    <w:name w:val="Текст сноски Знак"/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f1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2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styleId="af3">
    <w:name w:val="footnote reference"/>
    <w:rPr>
      <w:vertAlign w:val="superscript"/>
    </w:rPr>
  </w:style>
  <w:style w:type="character" w:customStyle="1" w:styleId="WW8Num80z0">
    <w:name w:val="WW8Num80z0"/>
    <w:rPr>
      <w:rFonts w:ascii="Times New Roman" w:eastAsia="Calibri" w:hAnsi="Times New Roman" w:cs="Times New Roman" w:hint="default"/>
    </w:rPr>
  </w:style>
  <w:style w:type="character" w:customStyle="1" w:styleId="WW8Num80z1">
    <w:name w:val="WW8Num80z1"/>
    <w:rPr>
      <w:rFonts w:hint="default"/>
    </w:rPr>
  </w:style>
  <w:style w:type="character" w:customStyle="1" w:styleId="af4">
    <w:name w:val="Символ нумерации"/>
  </w:style>
  <w:style w:type="character" w:styleId="af5">
    <w:name w:val="endnote reference"/>
    <w:rPr>
      <w:vertAlign w:val="superscript"/>
    </w:rPr>
  </w:style>
  <w:style w:type="character" w:customStyle="1" w:styleId="af6">
    <w:name w:val="Символы концевой сноски"/>
  </w:style>
  <w:style w:type="character" w:customStyle="1" w:styleId="WW8Num10z0">
    <w:name w:val="WW8Num10z0"/>
    <w:rPr>
      <w:rFonts w:ascii="Wingdings" w:eastAsia="Calibri" w:hAnsi="Wingdings" w:cs="Wingdings" w:hint="default"/>
      <w:color w:val="1F497D"/>
      <w:sz w:val="22"/>
      <w:szCs w:val="22"/>
      <w:lang w:val="en-GB"/>
    </w:rPr>
  </w:style>
  <w:style w:type="paragraph" w:styleId="af7">
    <w:name w:val="Title"/>
    <w:basedOn w:val="a0"/>
    <w:next w:val="a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8">
    <w:name w:val="Body Text"/>
    <w:basedOn w:val="a0"/>
    <w:pPr>
      <w:spacing w:after="120"/>
    </w:pPr>
    <w:rPr>
      <w:rFonts w:eastAsia="Calibri"/>
    </w:rPr>
  </w:style>
  <w:style w:type="paragraph" w:styleId="af9">
    <w:name w:val="List"/>
    <w:basedOn w:val="af8"/>
    <w:rPr>
      <w:rFonts w:cs="Lucida Sans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Lucida Sans"/>
    </w:rPr>
  </w:style>
  <w:style w:type="paragraph" w:customStyle="1" w:styleId="15">
    <w:name w:val="Обычный1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a">
    <w:name w:val="List Paragraph"/>
    <w:basedOn w:val="a0"/>
    <w:qFormat/>
    <w:pPr>
      <w:ind w:left="720"/>
    </w:pPr>
  </w:style>
  <w:style w:type="paragraph" w:styleId="afb">
    <w:name w:val="header"/>
    <w:basedOn w:val="a0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rFonts w:ascii="VCPXR W+ Times" w:eastAsia="Calibri" w:hAnsi="VCPXR W+ Times" w:cs="VCPXR W+ Times"/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0"/>
    <w:pPr>
      <w:ind w:left="360"/>
    </w:pPr>
    <w:rPr>
      <w:rFonts w:eastAsia="Calibri"/>
    </w:rPr>
  </w:style>
  <w:style w:type="paragraph" w:customStyle="1" w:styleId="310">
    <w:name w:val="Основной текст с отступом 31"/>
    <w:basedOn w:val="a0"/>
    <w:pPr>
      <w:spacing w:after="120"/>
      <w:ind w:left="360"/>
    </w:pPr>
    <w:rPr>
      <w:rFonts w:eastAsia="Calibri"/>
      <w:sz w:val="16"/>
      <w:szCs w:val="16"/>
    </w:rPr>
  </w:style>
  <w:style w:type="paragraph" w:styleId="afc">
    <w:name w:val="Body Text Indent"/>
    <w:basedOn w:val="a0"/>
    <w:pPr>
      <w:ind w:left="360"/>
      <w:jc w:val="both"/>
    </w:pPr>
    <w:rPr>
      <w:rFonts w:eastAsia="Calibri"/>
    </w:rPr>
  </w:style>
  <w:style w:type="paragraph" w:customStyle="1" w:styleId="23">
    <w:name w:val="Обычный2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d">
    <w:name w:val="footer"/>
    <w:basedOn w:val="a0"/>
    <w:rPr>
      <w:rFonts w:eastAsia="Calibri"/>
    </w:rPr>
  </w:style>
  <w:style w:type="paragraph" w:customStyle="1" w:styleId="16">
    <w:name w:val="Схема документа1"/>
    <w:basedOn w:val="a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fe">
    <w:name w:val="Balloon Text"/>
    <w:basedOn w:val="a0"/>
    <w:rPr>
      <w:rFonts w:ascii="Tahoma" w:eastAsia="Calibri" w:hAnsi="Tahoma" w:cs="Tahoma"/>
      <w:sz w:val="16"/>
      <w:szCs w:val="16"/>
    </w:rPr>
  </w:style>
  <w:style w:type="paragraph" w:customStyle="1" w:styleId="FR4">
    <w:name w:val="FR4"/>
    <w:pPr>
      <w:widowControl w:val="0"/>
      <w:suppressAutoHyphens/>
      <w:ind w:left="320"/>
    </w:pPr>
    <w:rPr>
      <w:b/>
      <w:sz w:val="12"/>
      <w:lang w:eastAsia="ar-SA"/>
    </w:rPr>
  </w:style>
  <w:style w:type="paragraph" w:styleId="aff">
    <w:name w:val="Normal (Web)"/>
    <w:basedOn w:val="a0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aff0">
    <w:name w:val="Знак Знак Знак 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Название"/>
    <w:basedOn w:val="a0"/>
    <w:next w:val="aff2"/>
    <w:qFormat/>
    <w:pPr>
      <w:jc w:val="center"/>
    </w:pPr>
    <w:rPr>
      <w:b/>
      <w:bCs/>
      <w:sz w:val="32"/>
    </w:rPr>
  </w:style>
  <w:style w:type="paragraph" w:styleId="aff2">
    <w:name w:val="Subtitle"/>
    <w:basedOn w:val="a0"/>
    <w:next w:val="af8"/>
    <w:qFormat/>
    <w:pPr>
      <w:jc w:val="both"/>
    </w:pPr>
    <w:rPr>
      <w:b/>
      <w:szCs w:val="20"/>
    </w:rPr>
  </w:style>
  <w:style w:type="paragraph" w:customStyle="1" w:styleId="17">
    <w:name w:val="Цитата1"/>
    <w:basedOn w:val="a0"/>
    <w:pPr>
      <w:ind w:left="526" w:right="20" w:hanging="526"/>
      <w:jc w:val="both"/>
    </w:pPr>
    <w:rPr>
      <w:szCs w:val="20"/>
    </w:rPr>
  </w:style>
  <w:style w:type="paragraph" w:customStyle="1" w:styleId="aff3">
    <w:name w:val="УМК_Центр"/>
    <w:basedOn w:val="a0"/>
    <w:pPr>
      <w:spacing w:before="240" w:after="240"/>
      <w:ind w:firstLine="397"/>
      <w:jc w:val="center"/>
    </w:pPr>
    <w:rPr>
      <w:rFonts w:ascii="Century Gothic" w:hAnsi="Century Gothic" w:cs="Century Gothic"/>
      <w:b/>
      <w:sz w:val="20"/>
    </w:rPr>
  </w:style>
  <w:style w:type="paragraph" w:styleId="18">
    <w:name w:val="toc 1"/>
    <w:basedOn w:val="a0"/>
    <w:next w:val="a0"/>
    <w:pPr>
      <w:spacing w:line="360" w:lineRule="auto"/>
    </w:pPr>
  </w:style>
  <w:style w:type="paragraph" w:customStyle="1" w:styleId="1KGK9">
    <w:name w:val="1KG=K9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Normal1">
    <w:name w:val="Normal1"/>
    <w:pPr>
      <w:widowControl w:val="0"/>
      <w:suppressAutoHyphens/>
      <w:spacing w:line="300" w:lineRule="auto"/>
      <w:ind w:left="200"/>
    </w:pPr>
    <w:rPr>
      <w:sz w:val="24"/>
      <w:lang w:eastAsia="ar-SA"/>
    </w:rPr>
  </w:style>
  <w:style w:type="paragraph" w:customStyle="1" w:styleId="33">
    <w:name w:val="Обычный3"/>
    <w:pPr>
      <w:widowControl w:val="0"/>
      <w:suppressAutoHyphens/>
      <w:spacing w:before="180" w:line="300" w:lineRule="auto"/>
      <w:ind w:firstLine="397"/>
      <w:jc w:val="both"/>
    </w:pPr>
    <w:rPr>
      <w:sz w:val="22"/>
      <w:lang w:eastAsia="ar-SA"/>
    </w:rPr>
  </w:style>
  <w:style w:type="paragraph" w:customStyle="1" w:styleId="FR1">
    <w:name w:val="FR1"/>
    <w:pPr>
      <w:widowControl w:val="0"/>
      <w:suppressAutoHyphens/>
      <w:ind w:left="360"/>
    </w:pPr>
    <w:rPr>
      <w:rFonts w:ascii="Arial" w:hAnsi="Arial" w:cs="Arial"/>
      <w:sz w:val="22"/>
      <w:lang w:eastAsia="ar-SA"/>
    </w:rPr>
  </w:style>
  <w:style w:type="paragraph" w:customStyle="1" w:styleId="aff4">
    <w:name w:val="УМК_ЗагСеминарТабл"/>
    <w:basedOn w:val="2"/>
    <w:pPr>
      <w:numPr>
        <w:ilvl w:val="0"/>
        <w:numId w:val="0"/>
      </w:numPr>
      <w:spacing w:before="240" w:after="120"/>
      <w:ind w:left="1247" w:hanging="1247"/>
    </w:pPr>
    <w:rPr>
      <w:rFonts w:ascii="Century Gothic" w:hAnsi="Century Gothic" w:cs="Arial"/>
      <w:bCs/>
      <w:iCs/>
      <w:sz w:val="20"/>
      <w:szCs w:val="28"/>
    </w:rPr>
  </w:style>
  <w:style w:type="paragraph" w:customStyle="1" w:styleId="19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aff5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enter">
    <w:name w:val="center"/>
    <w:basedOn w:val="a0"/>
    <w:pPr>
      <w:spacing w:before="280" w:after="280"/>
      <w:jc w:val="center"/>
    </w:pPr>
    <w:rPr>
      <w:rFonts w:ascii="Tahoma" w:hAnsi="Tahoma" w:cs="Tahoma"/>
      <w:sz w:val="18"/>
      <w:szCs w:val="18"/>
    </w:rPr>
  </w:style>
  <w:style w:type="paragraph" w:customStyle="1" w:styleId="head">
    <w:name w:val="head"/>
    <w:basedOn w:val="a0"/>
    <w:pPr>
      <w:spacing w:before="280" w:after="280"/>
      <w:jc w:val="center"/>
    </w:pPr>
    <w:rPr>
      <w:rFonts w:ascii="Tahoma" w:hAnsi="Tahoma" w:cs="Tahoma"/>
      <w:sz w:val="21"/>
      <w:szCs w:val="21"/>
    </w:rPr>
  </w:style>
  <w:style w:type="paragraph" w:customStyle="1" w:styleId="1a">
    <w:name w:val="Абзац списка1"/>
    <w:basedOn w:val="a0"/>
    <w:pPr>
      <w:ind w:left="708" w:firstLine="709"/>
    </w:pPr>
    <w:rPr>
      <w:szCs w:val="22"/>
    </w:rPr>
  </w:style>
  <w:style w:type="paragraph" w:customStyle="1" w:styleId="aff6">
    <w:name w:val="Мой"/>
    <w:basedOn w:val="a0"/>
    <w:pPr>
      <w:ind w:firstLine="454"/>
      <w:jc w:val="both"/>
    </w:pPr>
    <w:rPr>
      <w:rFonts w:ascii="SchoolBook" w:eastAsia="Calibri" w:hAnsi="SchoolBook" w:cs="SchoolBook"/>
      <w:sz w:val="22"/>
      <w:szCs w:val="20"/>
    </w:rPr>
  </w:style>
  <w:style w:type="paragraph" w:styleId="24">
    <w:name w:val="toc 2"/>
    <w:basedOn w:val="a0"/>
    <w:next w:val="a0"/>
    <w:pPr>
      <w:ind w:left="240"/>
    </w:pPr>
  </w:style>
  <w:style w:type="paragraph" w:customStyle="1" w:styleId="211">
    <w:name w:val="Основной текст 21"/>
    <w:basedOn w:val="a0"/>
    <w:pPr>
      <w:spacing w:after="120" w:line="480" w:lineRule="auto"/>
    </w:pPr>
    <w:rPr>
      <w:lang w:val="x-none"/>
    </w:rPr>
  </w:style>
  <w:style w:type="paragraph" w:customStyle="1" w:styleId="25">
    <w:name w:val="Текст2"/>
    <w:basedOn w:val="a0"/>
    <w:rPr>
      <w:rFonts w:ascii="Courier New" w:hAnsi="Courier New" w:cs="Courier New"/>
      <w:sz w:val="20"/>
      <w:szCs w:val="20"/>
      <w:lang w:val="x-none"/>
    </w:rPr>
  </w:style>
  <w:style w:type="paragraph" w:customStyle="1" w:styleId="1b">
    <w:name w:val="Название объекта1"/>
    <w:basedOn w:val="a0"/>
    <w:next w:val="a0"/>
    <w:pPr>
      <w:widowControl w:val="0"/>
      <w:spacing w:before="480" w:after="120" w:line="360" w:lineRule="auto"/>
      <w:jc w:val="center"/>
    </w:pPr>
    <w:rPr>
      <w:b/>
      <w:bCs/>
      <w:sz w:val="28"/>
    </w:rPr>
  </w:style>
  <w:style w:type="paragraph" w:styleId="aff7">
    <w:name w:val="footnote text"/>
    <w:basedOn w:val="a0"/>
    <w:rPr>
      <w:sz w:val="20"/>
      <w:szCs w:val="20"/>
      <w:lang w:val="x-none"/>
    </w:rPr>
  </w:style>
  <w:style w:type="paragraph" w:customStyle="1" w:styleId="311">
    <w:name w:val="Основной текст 31"/>
    <w:basedOn w:val="a0"/>
    <w:pPr>
      <w:spacing w:after="120"/>
    </w:pPr>
    <w:rPr>
      <w:sz w:val="16"/>
      <w:szCs w:val="16"/>
      <w:lang w:val="x-none"/>
    </w:rPr>
  </w:style>
  <w:style w:type="paragraph" w:customStyle="1" w:styleId="RefOwn">
    <w:name w:val="RefOwn"/>
    <w:basedOn w:val="a0"/>
    <w:pPr>
      <w:keepLines/>
      <w:spacing w:after="120" w:line="240" w:lineRule="atLeast"/>
      <w:ind w:left="720" w:hanging="720"/>
      <w:jc w:val="both"/>
    </w:pPr>
    <w:rPr>
      <w:rFonts w:ascii="World East" w:hAnsi="World East" w:cs="World East"/>
      <w:szCs w:val="20"/>
      <w:lang w:val="en-GB"/>
    </w:rPr>
  </w:style>
  <w:style w:type="paragraph" w:customStyle="1" w:styleId="a">
    <w:name w:val="список с точками"/>
    <w:basedOn w:val="a0"/>
    <w:pPr>
      <w:numPr>
        <w:numId w:val="15"/>
      </w:numPr>
      <w:spacing w:line="312" w:lineRule="auto"/>
      <w:jc w:val="both"/>
    </w:pPr>
  </w:style>
  <w:style w:type="paragraph" w:customStyle="1" w:styleId="41">
    <w:name w:val="Обычный4"/>
    <w:pPr>
      <w:widowControl w:val="0"/>
      <w:suppressAutoHyphens/>
      <w:spacing w:before="180" w:line="300" w:lineRule="auto"/>
      <w:ind w:firstLine="397"/>
      <w:jc w:val="both"/>
    </w:pPr>
    <w:rPr>
      <w:sz w:val="22"/>
      <w:lang w:eastAsia="ar-SA"/>
    </w:rPr>
  </w:style>
  <w:style w:type="paragraph" w:customStyle="1" w:styleId="1c">
    <w:name w:val="Текст примечания1"/>
    <w:basedOn w:val="a0"/>
    <w:rPr>
      <w:sz w:val="20"/>
      <w:szCs w:val="20"/>
    </w:rPr>
  </w:style>
  <w:style w:type="paragraph" w:styleId="aff8">
    <w:name w:val="annotation subject"/>
    <w:basedOn w:val="1c"/>
    <w:next w:val="1c"/>
    <w:rPr>
      <w:b/>
      <w:bCs/>
    </w:rPr>
  </w:style>
  <w:style w:type="paragraph" w:customStyle="1" w:styleId="aff9">
    <w:name w:val="Содержимое таблицы"/>
    <w:basedOn w:val="a0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paragraph" w:customStyle="1" w:styleId="affb">
    <w:name w:val="Содержимое врезки"/>
    <w:basedOn w:val="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p.nwipa.ru:2072/bcode/450166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hyperlink" Target="http://www.cikrf.ru/" TargetMode="External"/><Relationship Id="rId39" Type="http://schemas.openxmlformats.org/officeDocument/2006/relationships/hyperlink" Target="http://www.icpsr.umich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34" Type="http://schemas.openxmlformats.org/officeDocument/2006/relationships/hyperlink" Target="http://www.icpsr.umich.edu/" TargetMode="External"/><Relationship Id="rId42" Type="http://schemas.openxmlformats.org/officeDocument/2006/relationships/hyperlink" Target="http://www.icpsr.umich.edu/" TargetMode="Externa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www.cikrf.ru/" TargetMode="External"/><Relationship Id="rId33" Type="http://schemas.openxmlformats.org/officeDocument/2006/relationships/hyperlink" Target="http://www.icpsr.umich.edu/" TargetMode="External"/><Relationship Id="rId38" Type="http://schemas.openxmlformats.org/officeDocument/2006/relationships/hyperlink" Target="http://www.icpsr.umich.edu/" TargetMode="External"/><Relationship Id="rId46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http://www.cikrf.ru/" TargetMode="External"/><Relationship Id="rId41" Type="http://schemas.openxmlformats.org/officeDocument/2006/relationships/hyperlink" Target="http://www.icpsr.umich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cikrf.ru/" TargetMode="External"/><Relationship Id="rId32" Type="http://schemas.openxmlformats.org/officeDocument/2006/relationships/hyperlink" Target="https://wciom.ru/" TargetMode="External"/><Relationship Id="rId37" Type="http://schemas.openxmlformats.org/officeDocument/2006/relationships/hyperlink" Target="http://www.icpsr.umich.edu/" TargetMode="External"/><Relationship Id="rId40" Type="http://schemas.openxmlformats.org/officeDocument/2006/relationships/hyperlink" Target="http://www.icpsr.umich.edu/" TargetMode="External"/><Relationship Id="rId45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nwapa.spb.ru/index.php?page_id=76" TargetMode="External"/><Relationship Id="rId23" Type="http://schemas.openxmlformats.org/officeDocument/2006/relationships/hyperlink" Target="http://www.cpc.unc.edu/projects/rlms/project/study.html" TargetMode="External"/><Relationship Id="rId28" Type="http://schemas.openxmlformats.org/officeDocument/2006/relationships/hyperlink" Target="http://www.cikrf.ru/" TargetMode="External"/><Relationship Id="rId36" Type="http://schemas.openxmlformats.org/officeDocument/2006/relationships/hyperlink" Target="http://www.icpsr.umich.edu/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gks.ru/" TargetMode="External"/><Relationship Id="rId31" Type="http://schemas.openxmlformats.org/officeDocument/2006/relationships/hyperlink" Target="http://www.cikrf.ru/" TargetMode="External"/><Relationship Id="rId44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dp.nwipa.ru:2072/bcode/450262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www.cikrf.ru/" TargetMode="External"/><Relationship Id="rId30" Type="http://schemas.openxmlformats.org/officeDocument/2006/relationships/hyperlink" Target="http://www.cikrf.ru/" TargetMode="External"/><Relationship Id="rId35" Type="http://schemas.openxmlformats.org/officeDocument/2006/relationships/hyperlink" Target="http://www.icpsr.umich.edu/" TargetMode="External"/><Relationship Id="rId43" Type="http://schemas.openxmlformats.org/officeDocument/2006/relationships/header" Target="header4.xml"/><Relationship Id="rId48" Type="http://schemas.openxmlformats.org/officeDocument/2006/relationships/footer" Target="footer6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4081</Words>
  <Characters>23264</Characters>
  <Application>Microsoft Office Word</Application>
  <DocSecurity>0</DocSecurity>
  <Lines>193</Lines>
  <Paragraphs>54</Paragraphs>
  <ScaleCrop>false</ScaleCrop>
  <Company>Microsoft</Company>
  <LinksUpToDate>false</LinksUpToDate>
  <CharactersWithSpaces>27291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G</dc:creator>
  <cp:keywords/>
  <cp:lastModifiedBy>Гороховы Гороховы</cp:lastModifiedBy>
  <cp:revision>20</cp:revision>
  <cp:lastPrinted>2016-12-10T03:46:00Z</cp:lastPrinted>
  <dcterms:created xsi:type="dcterms:W3CDTF">2020-10-27T12:32:00Z</dcterms:created>
  <dcterms:modified xsi:type="dcterms:W3CDTF">2021-10-27T05:50:00Z</dcterms:modified>
</cp:coreProperties>
</file>