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90" w:rsidRDefault="00413B90" w:rsidP="00413B90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>Приложение 7 ОП ВО</w:t>
      </w:r>
    </w:p>
    <w:p w:rsidR="00413B90" w:rsidRDefault="00413B90" w:rsidP="00413B90">
      <w:pPr>
        <w:ind w:firstLine="567"/>
        <w:jc w:val="right"/>
      </w:pPr>
    </w:p>
    <w:p w:rsidR="00413B90" w:rsidRPr="00C762BD" w:rsidRDefault="00413B90" w:rsidP="00413B90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413B90" w:rsidRPr="00C17C15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413B90" w:rsidRPr="00C762BD" w:rsidRDefault="00413B90" w:rsidP="00413B90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13B90" w:rsidRPr="00C762BD" w:rsidRDefault="00413B90" w:rsidP="00413B90">
      <w:pPr>
        <w:ind w:firstLine="567"/>
        <w:jc w:val="center"/>
      </w:pPr>
    </w:p>
    <w:p w:rsid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8F27A0"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715B8" w:rsidRPr="00C762BD" w:rsidTr="00413B9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00900" w:rsidRDefault="00D00900" w:rsidP="001867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00900" w:rsidRDefault="00D00900" w:rsidP="001867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D00900" w:rsidRDefault="00D00900" w:rsidP="001867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="004F2AC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4F2A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4F2A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8715B8" w:rsidRPr="008715B8" w:rsidRDefault="008715B8" w:rsidP="008715B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90" w:rsidRDefault="00413B90" w:rsidP="00413B90">
      <w:pPr>
        <w:ind w:right="-284" w:firstLine="567"/>
        <w:jc w:val="center"/>
      </w:pPr>
    </w:p>
    <w:p w:rsidR="00413B90" w:rsidRDefault="00413B90" w:rsidP="00413B90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Б1.В.ДВ.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 Оптимизация и математическое программирование</w:t>
      </w:r>
    </w:p>
    <w:p w:rsidR="00413B90" w:rsidRPr="009F5157" w:rsidRDefault="009F5157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sz w:val="24"/>
          <w:szCs w:val="24"/>
        </w:rPr>
        <w:t>ОиМП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413B90" w:rsidRPr="00AC5EB2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E67EFE" w:rsidRDefault="00E67EFE" w:rsidP="00E67EFE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413B90" w:rsidRPr="00C40917" w:rsidRDefault="00E67EFE" w:rsidP="00E67EFE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776542">
        <w:rPr>
          <w:rFonts w:ascii="Times New Roman" w:hAnsi="Times New Roman"/>
          <w:i/>
          <w:sz w:val="16"/>
          <w:szCs w:val="16"/>
        </w:rPr>
        <w:t>(</w:t>
      </w:r>
      <w:r w:rsidR="00776542" w:rsidRPr="00AC5EB2">
        <w:rPr>
          <w:rFonts w:ascii="Times New Roman" w:hAnsi="Times New Roman"/>
          <w:i/>
          <w:sz w:val="16"/>
          <w:szCs w:val="16"/>
        </w:rPr>
        <w:t>направлен</w:t>
      </w:r>
      <w:r w:rsidR="00776542">
        <w:rPr>
          <w:rFonts w:ascii="Times New Roman" w:hAnsi="Times New Roman"/>
          <w:i/>
          <w:sz w:val="16"/>
          <w:szCs w:val="16"/>
        </w:rPr>
        <w:t>ность</w:t>
      </w:r>
      <w:r w:rsidR="00776542" w:rsidRPr="002B45E8">
        <w:rPr>
          <w:rFonts w:ascii="Times New Roman" w:hAnsi="Times New Roman"/>
          <w:i/>
          <w:sz w:val="16"/>
          <w:szCs w:val="16"/>
        </w:rPr>
        <w:t>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413B90" w:rsidRDefault="00C633CA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413B90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4F2AC7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</w:t>
      </w:r>
      <w:r w:rsidR="004F2AC7">
        <w:rPr>
          <w:rFonts w:ascii="Times New Roman" w:hAnsi="Times New Roman"/>
          <w:sz w:val="24"/>
        </w:rPr>
        <w:t>20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0CDE" w:rsidRDefault="00413B90" w:rsidP="00B10CDE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4F2AC7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 w:rsidR="00B10CDE">
        <w:rPr>
          <w:rFonts w:ascii="Times New Roman" w:hAnsi="Times New Roman"/>
          <w:sz w:val="24"/>
        </w:rPr>
        <w:br w:type="page"/>
      </w:r>
    </w:p>
    <w:p w:rsidR="00413B90" w:rsidRPr="00413B90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413B90" w:rsidRDefault="006858C2" w:rsidP="00413B90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t>Автор</w:t>
      </w:r>
      <w:r w:rsidR="003338D6" w:rsidRPr="00413B90">
        <w:rPr>
          <w:rFonts w:ascii="Times New Roman" w:hAnsi="Times New Roman"/>
          <w:b/>
          <w:sz w:val="24"/>
          <w:szCs w:val="24"/>
        </w:rPr>
        <w:t>–</w:t>
      </w:r>
      <w:r w:rsidRPr="00413B90">
        <w:rPr>
          <w:rFonts w:ascii="Times New Roman" w:hAnsi="Times New Roman"/>
          <w:sz w:val="24"/>
          <w:szCs w:val="24"/>
        </w:rPr>
        <w:t>кандидат технических наук</w:t>
      </w:r>
      <w:r w:rsidR="003338D6" w:rsidRPr="00413B90">
        <w:rPr>
          <w:rFonts w:ascii="Times New Roman" w:hAnsi="Times New Roman"/>
          <w:sz w:val="24"/>
          <w:szCs w:val="24"/>
        </w:rPr>
        <w:t xml:space="preserve">, </w:t>
      </w:r>
      <w:r w:rsidR="008D5322">
        <w:rPr>
          <w:rFonts w:ascii="Times New Roman" w:hAnsi="Times New Roman"/>
          <w:sz w:val="24"/>
          <w:szCs w:val="24"/>
        </w:rPr>
        <w:t>доцент</w:t>
      </w:r>
      <w:r w:rsidRPr="00413B90">
        <w:rPr>
          <w:rFonts w:ascii="Times New Roman" w:hAnsi="Times New Roman"/>
          <w:sz w:val="24"/>
          <w:szCs w:val="24"/>
        </w:rPr>
        <w:t xml:space="preserve"> кафедры </w:t>
      </w:r>
      <w:r w:rsidR="008D5322">
        <w:rPr>
          <w:rFonts w:ascii="Times New Roman" w:hAnsi="Times New Roman"/>
          <w:sz w:val="24"/>
          <w:szCs w:val="24"/>
        </w:rPr>
        <w:t>бизнес-информатики Гейда Александр Сергеевич</w:t>
      </w:r>
    </w:p>
    <w:p w:rsidR="00413B90" w:rsidRPr="00413B90" w:rsidRDefault="00413B90" w:rsidP="00413B90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8D5322">
        <w:rPr>
          <w:rFonts w:ascii="Times New Roman" w:hAnsi="Times New Roman"/>
          <w:sz w:val="24"/>
          <w:szCs w:val="24"/>
        </w:rPr>
        <w:t>бизнес-информатики доктор военных наук профессор Наумов Владимир Николаевич</w:t>
      </w:r>
    </w:p>
    <w:p w:rsidR="006858C2" w:rsidRPr="004F23B7" w:rsidRDefault="006858C2" w:rsidP="006858C2">
      <w:pPr>
        <w:ind w:right="-6" w:firstLine="567"/>
        <w:jc w:val="both"/>
        <w:rPr>
          <w:rFonts w:ascii="Times New Roman" w:hAnsi="Times New Roman"/>
          <w:sz w:val="28"/>
          <w:szCs w:val="28"/>
        </w:rPr>
        <w:sectPr w:rsidR="006858C2" w:rsidRPr="004F23B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4F23B7">
        <w:rPr>
          <w:rFonts w:ascii="Times New Roman" w:hAnsi="Times New Roman"/>
          <w:sz w:val="28"/>
          <w:szCs w:val="28"/>
        </w:rPr>
        <w:t xml:space="preserve">  </w:t>
      </w:r>
    </w:p>
    <w:p w:rsidR="00413B90" w:rsidRPr="00BA7725" w:rsidRDefault="00413B90" w:rsidP="00413B90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t>СОДЕРЖАНИЕ</w:t>
      </w:r>
    </w:p>
    <w:p w:rsidR="00413B90" w:rsidRPr="00BA7725" w:rsidRDefault="00413B90" w:rsidP="00413B90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нтроля успеваемости обучающихся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413B90" w:rsidRPr="00BA7725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13B90" w:rsidRPr="00DF5942" w:rsidRDefault="00413B90" w:rsidP="00413B90">
      <w:pPr>
        <w:sectPr w:rsidR="00413B90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9F5157" w:rsidRDefault="006858C2" w:rsidP="004920D4">
      <w:pPr>
        <w:pStyle w:val="1"/>
        <w:rPr>
          <w:sz w:val="24"/>
          <w:szCs w:val="24"/>
        </w:rPr>
      </w:pPr>
      <w:r w:rsidRPr="009F5157">
        <w:rPr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6858C2" w:rsidRPr="009F5157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9F5157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444101" w:rsidRPr="009F5157">
        <w:rPr>
          <w:rFonts w:ascii="Times New Roman" w:hAnsi="Times New Roman"/>
          <w:kern w:val="0"/>
          <w:sz w:val="24"/>
          <w:szCs w:val="24"/>
          <w:lang w:eastAsia="en-US"/>
        </w:rPr>
        <w:t>Оптимизация и математическое программирование</w:t>
      </w: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9F5157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9F5157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AF0B67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1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3260"/>
      </w:tblGrid>
      <w:tr w:rsidR="006858C2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9F5157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157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студентов должны быть </w:t>
      </w:r>
      <w:r w:rsidRPr="009F5157">
        <w:rPr>
          <w:rFonts w:ascii="Times New Roman" w:hAnsi="Times New Roman"/>
          <w:sz w:val="24"/>
          <w:szCs w:val="24"/>
        </w:rPr>
        <w:t>сформированы</w:t>
      </w:r>
      <w:r w:rsidRPr="009F5157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8715B8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2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811"/>
      </w:tblGrid>
      <w:tr w:rsidR="00FA5122" w:rsidRPr="009F5157" w:rsidTr="00F735F9">
        <w:trPr>
          <w:tblHeader/>
        </w:trPr>
        <w:tc>
          <w:tcPr>
            <w:tcW w:w="2977" w:type="dxa"/>
          </w:tcPr>
          <w:p w:rsidR="00FA5122" w:rsidRPr="009F5157" w:rsidRDefault="00FA5122" w:rsidP="00CC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(при наличии профстандарта)/ профессиональные действия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способности: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7"/>
              <w:widowControl/>
              <w:jc w:val="both"/>
              <w:rPr>
                <w:rStyle w:val="FontStyle14"/>
              </w:rPr>
            </w:pPr>
            <w:r w:rsidRPr="009F5157">
              <w:rPr>
                <w:rStyle w:val="FontStyle15"/>
                <w:i/>
              </w:rPr>
              <w:t>Знать:</w:t>
            </w:r>
            <w:r w:rsidRPr="009F5157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1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в оптимизационных моделях управленческих решений;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обобщенную трудовую функцию по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>управлению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применять программные средства  и различные информационные технологии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9F5157">
              <w:rPr>
                <w:rStyle w:val="FontStyle11"/>
              </w:rPr>
              <w:t>поддержки принятия оптимальных решений.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6858C2" w:rsidRPr="009A44EB" w:rsidRDefault="0031689E" w:rsidP="004920D4">
      <w:pPr>
        <w:pStyle w:val="1"/>
        <w:rPr>
          <w:sz w:val="24"/>
          <w:szCs w:val="24"/>
        </w:rPr>
      </w:pPr>
      <w:bookmarkStart w:id="2" w:name="_Toc308030186"/>
      <w:bookmarkStart w:id="3" w:name="_Toc299967374"/>
      <w:bookmarkEnd w:id="0"/>
      <w:bookmarkEnd w:id="1"/>
      <w:r w:rsidRPr="009A44EB">
        <w:rPr>
          <w:sz w:val="24"/>
          <w:szCs w:val="24"/>
        </w:rPr>
        <w:t xml:space="preserve">Объем и место дисциплины </w:t>
      </w:r>
      <w:r w:rsidR="006858C2" w:rsidRPr="009A44EB">
        <w:rPr>
          <w:sz w:val="24"/>
          <w:szCs w:val="24"/>
        </w:rPr>
        <w:t>в структуре ОП ВО</w:t>
      </w:r>
    </w:p>
    <w:p w:rsidR="00B03C49" w:rsidRDefault="00B03C49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Общий объем дисциплины составляет 72 часа (2 ЗЕТ). </w:t>
      </w:r>
    </w:p>
    <w:p w:rsidR="00570271" w:rsidRPr="00D17E5B" w:rsidRDefault="00570271" w:rsidP="00570271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Дисциплина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реализ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овать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ся с применением дистанционных образовательных технологий (</w:t>
      </w:r>
      <w:r w:rsidRPr="00DC35B8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далее - ДОТ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:rsidR="00570271" w:rsidRPr="009A44EB" w:rsidRDefault="00570271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C49" w:rsidRPr="009A44EB" w:rsidRDefault="00B03C49" w:rsidP="00B03C49">
      <w:pPr>
        <w:jc w:val="righ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373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373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9A44EB" w:rsidRPr="009A44EB" w:rsidRDefault="009A44EB" w:rsidP="00373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в академ.(астроном.) часах очно/заочно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3737F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3737F4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72(54)/72(54)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3737F4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3737F4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36(27)/12(9)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373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3737F4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12(9)/4(3)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373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3737F4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24(18)/8(6)</w:t>
            </w:r>
          </w:p>
        </w:tc>
      </w:tr>
      <w:tr w:rsidR="009A44EB" w:rsidRPr="009A44EB" w:rsidTr="003737F4">
        <w:trPr>
          <w:trHeight w:val="94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3737F4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3737F4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30(22,5)/54(40,5)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B" w:rsidRPr="009A44EB" w:rsidRDefault="009A44EB" w:rsidP="003737F4">
            <w:pPr>
              <w:pStyle w:val="ac"/>
              <w:ind w:firstLine="0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B" w:rsidRPr="009A44EB" w:rsidRDefault="009A44EB" w:rsidP="008F7036">
            <w:pPr>
              <w:pStyle w:val="ac"/>
              <w:ind w:firstLine="0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Тестирование, </w:t>
            </w:r>
            <w:r w:rsidR="008F7036">
              <w:rPr>
                <w:sz w:val="20"/>
                <w:szCs w:val="20"/>
              </w:rPr>
              <w:t xml:space="preserve">контрольная работа, реферат </w:t>
            </w:r>
            <w:r w:rsidR="003737F4">
              <w:rPr>
                <w:sz w:val="20"/>
                <w:szCs w:val="20"/>
              </w:rPr>
              <w:t>/</w:t>
            </w:r>
            <w:r w:rsidR="003737F4" w:rsidRPr="009A44EB">
              <w:rPr>
                <w:sz w:val="20"/>
                <w:szCs w:val="20"/>
              </w:rPr>
              <w:t xml:space="preserve"> Тестирование, контрольная работа, реферат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3737F4">
            <w:pPr>
              <w:pStyle w:val="ac"/>
              <w:ind w:firstLine="0"/>
              <w:rPr>
                <w:b/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3737F4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Зачет (6/6)</w:t>
            </w:r>
          </w:p>
        </w:tc>
      </w:tr>
    </w:tbl>
    <w:p w:rsidR="00CC53A3" w:rsidRDefault="00CC53A3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6858C2" w:rsidRPr="009A44EB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A44EB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3338D6" w:rsidRPr="009A44EB" w:rsidRDefault="003338D6" w:rsidP="00AF5000">
      <w:pPr>
        <w:pStyle w:val="ac"/>
        <w:shd w:val="clear" w:color="auto" w:fill="FFFFFF" w:themeFill="background1"/>
        <w:rPr>
          <w:szCs w:val="24"/>
        </w:rPr>
      </w:pPr>
    </w:p>
    <w:p w:rsidR="00506A20" w:rsidRPr="009A44EB" w:rsidRDefault="00506A20" w:rsidP="00AF5000">
      <w:pPr>
        <w:pStyle w:val="ac"/>
        <w:shd w:val="clear" w:color="auto" w:fill="FFFFFF" w:themeFill="background1"/>
        <w:rPr>
          <w:szCs w:val="24"/>
        </w:rPr>
      </w:pPr>
      <w:r w:rsidRPr="009A44EB">
        <w:rPr>
          <w:szCs w:val="24"/>
        </w:rPr>
        <w:t>Дисциплина Б1.</w:t>
      </w:r>
      <w:r w:rsidR="00ED04D4" w:rsidRPr="009A44EB">
        <w:rPr>
          <w:szCs w:val="24"/>
        </w:rPr>
        <w:t>В</w:t>
      </w:r>
      <w:r w:rsidRPr="009A44EB">
        <w:rPr>
          <w:szCs w:val="24"/>
        </w:rPr>
        <w:t>.</w:t>
      </w:r>
      <w:r w:rsidR="00864C8C" w:rsidRPr="009A44EB">
        <w:rPr>
          <w:szCs w:val="24"/>
        </w:rPr>
        <w:t>ДВ</w:t>
      </w:r>
      <w:r w:rsidR="00ED04D4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</w:t>
      </w:r>
      <w:r w:rsidRPr="009A44EB">
        <w:rPr>
          <w:szCs w:val="24"/>
        </w:rPr>
        <w:t xml:space="preserve">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относится к </w:t>
      </w:r>
      <w:r w:rsidR="00ED04D4" w:rsidRPr="009A44EB">
        <w:rPr>
          <w:szCs w:val="24"/>
        </w:rPr>
        <w:t>вариативной</w:t>
      </w:r>
      <w:r w:rsidRPr="009A44EB">
        <w:rPr>
          <w:szCs w:val="24"/>
        </w:rPr>
        <w:t xml:space="preserve"> части учебного плана по направлению </w:t>
      </w:r>
      <w:r w:rsidR="006A6D9F" w:rsidRPr="00FB2579">
        <w:rPr>
          <w:szCs w:val="24"/>
        </w:rPr>
        <w:t xml:space="preserve">09.06.01 </w:t>
      </w:r>
      <w:r w:rsidRPr="009A44EB">
        <w:rPr>
          <w:szCs w:val="24"/>
        </w:rPr>
        <w:t>«</w:t>
      </w:r>
      <w:r w:rsidR="00ED04D4" w:rsidRPr="009A44EB">
        <w:rPr>
          <w:szCs w:val="24"/>
        </w:rPr>
        <w:t>Информатика и вычислительная техника</w:t>
      </w:r>
      <w:r w:rsidRPr="009A44EB">
        <w:rPr>
          <w:szCs w:val="24"/>
        </w:rPr>
        <w:t>». Преподавание дисциплины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основано на дисциплинах – </w:t>
      </w:r>
      <w:r w:rsidR="008F27A0" w:rsidRPr="008F27A0">
        <w:rPr>
          <w:szCs w:val="24"/>
        </w:rPr>
        <w:t>Б1.В.01.02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Актуальные вопросы и проблемы информатики и вычислительной техники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 xml:space="preserve">Б1.В.01.04 </w:t>
      </w:r>
      <w:r w:rsidRPr="009A44EB">
        <w:rPr>
          <w:szCs w:val="24"/>
        </w:rPr>
        <w:t>«</w:t>
      </w:r>
      <w:r w:rsidR="008F27A0" w:rsidRPr="008F27A0">
        <w:rPr>
          <w:szCs w:val="24"/>
        </w:rPr>
        <w:t>Современные методы исследования и информационно-коммуникативные технологии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>Б1.В.01.03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Методология теоретических и экспериментальных исследований</w:t>
      </w:r>
      <w:r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8F27A0" w:rsidRPr="008F27A0">
        <w:rPr>
          <w:szCs w:val="24"/>
        </w:rPr>
        <w:t xml:space="preserve">Б1.В.01.01 </w:t>
      </w:r>
      <w:r w:rsidR="006F34C8" w:rsidRPr="009A44EB">
        <w:rPr>
          <w:szCs w:val="24"/>
        </w:rPr>
        <w:t>«</w:t>
      </w:r>
      <w:r w:rsidR="008F27A0" w:rsidRPr="008F27A0">
        <w:rPr>
          <w:szCs w:val="24"/>
        </w:rPr>
        <w:t>Системный анализ, управление и обработка информации, кандидатский экзамен</w:t>
      </w:r>
      <w:r w:rsidR="006F34C8" w:rsidRPr="009A44EB">
        <w:rPr>
          <w:szCs w:val="24"/>
        </w:rPr>
        <w:t xml:space="preserve">», </w:t>
      </w:r>
      <w:r w:rsidRPr="009A44EB">
        <w:rPr>
          <w:szCs w:val="24"/>
        </w:rPr>
        <w:t xml:space="preserve">, </w:t>
      </w:r>
      <w:r w:rsidR="00FD62E3" w:rsidRPr="009A44EB">
        <w:rPr>
          <w:szCs w:val="24"/>
        </w:rPr>
        <w:t>а также практик</w:t>
      </w:r>
      <w:r w:rsidR="008F27A0">
        <w:rPr>
          <w:szCs w:val="24"/>
        </w:rPr>
        <w:t>,</w:t>
      </w:r>
      <w:r w:rsidR="00FD62E3" w:rsidRPr="009A44EB">
        <w:rPr>
          <w:szCs w:val="24"/>
        </w:rPr>
        <w:t xml:space="preserve">  научных исследований</w:t>
      </w:r>
      <w:r w:rsidR="008F27A0">
        <w:rPr>
          <w:szCs w:val="24"/>
        </w:rPr>
        <w:t>, выполнении выпускной квалификационной работы</w:t>
      </w:r>
      <w:r w:rsidRPr="009A44EB">
        <w:rPr>
          <w:szCs w:val="24"/>
        </w:rPr>
        <w:t>.</w:t>
      </w:r>
    </w:p>
    <w:p w:rsidR="00AF5000" w:rsidRPr="009A44EB" w:rsidRDefault="00506A20" w:rsidP="00ED04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ED04D4" w:rsidRPr="009A44EB">
        <w:rPr>
          <w:rFonts w:ascii="Times New Roman" w:hAnsi="Times New Roman"/>
          <w:sz w:val="24"/>
          <w:szCs w:val="24"/>
        </w:rPr>
        <w:t xml:space="preserve">на 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="00525265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>-</w:t>
      </w:r>
      <w:r w:rsidR="00ED04D4" w:rsidRPr="009A44EB">
        <w:rPr>
          <w:rFonts w:ascii="Times New Roman" w:hAnsi="Times New Roman"/>
          <w:sz w:val="24"/>
          <w:szCs w:val="24"/>
        </w:rPr>
        <w:t>м</w:t>
      </w:r>
      <w:r w:rsidRPr="009A44EB">
        <w:rPr>
          <w:rFonts w:ascii="Times New Roman" w:hAnsi="Times New Roman"/>
          <w:sz w:val="24"/>
          <w:szCs w:val="24"/>
        </w:rPr>
        <w:t xml:space="preserve"> курс</w:t>
      </w:r>
      <w:r w:rsidR="00ED04D4" w:rsidRPr="009A44EB">
        <w:rPr>
          <w:rFonts w:ascii="Times New Roman" w:hAnsi="Times New Roman"/>
          <w:sz w:val="24"/>
          <w:szCs w:val="24"/>
        </w:rPr>
        <w:t>е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3338D6" w:rsidRPr="009A44E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9A44EB">
        <w:rPr>
          <w:rFonts w:ascii="Times New Roman" w:hAnsi="Times New Roman"/>
          <w:sz w:val="24"/>
          <w:szCs w:val="24"/>
        </w:rPr>
        <w:t>т</w:t>
      </w:r>
      <w:r w:rsidR="003338D6" w:rsidRPr="009A44E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03C49" w:rsidRPr="009A44EB">
        <w:rPr>
          <w:rFonts w:ascii="Times New Roman" w:hAnsi="Times New Roman"/>
          <w:sz w:val="24"/>
          <w:szCs w:val="24"/>
        </w:rPr>
        <w:t>зачет</w:t>
      </w:r>
      <w:r w:rsidR="003338D6" w:rsidRPr="009A44EB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 xml:space="preserve">Содержание и структура дисциплины </w:t>
      </w:r>
    </w:p>
    <w:p w:rsidR="003338D6" w:rsidRPr="009A44EB" w:rsidRDefault="003338D6" w:rsidP="003338D6">
      <w:pPr>
        <w:pStyle w:val="af2"/>
        <w:rPr>
          <w:noProof/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3</w:t>
      </w:r>
      <w:r w:rsidR="00533B46" w:rsidRPr="009A44EB">
        <w:rPr>
          <w:noProof/>
          <w:szCs w:val="24"/>
        </w:rPr>
        <w:fldChar w:fldCharType="end"/>
      </w: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764"/>
        <w:gridCol w:w="708"/>
        <w:gridCol w:w="700"/>
        <w:gridCol w:w="1657"/>
      </w:tblGrid>
      <w:tr w:rsidR="009A44EB" w:rsidRPr="009A44EB" w:rsidTr="00C127A2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C127A2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C127A2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322" w:rsidRPr="009A44EB" w:rsidTr="00C127A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F7036" w:rsidP="008F7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</w:tr>
      <w:tr w:rsidR="008D5322" w:rsidRPr="009A44EB" w:rsidTr="00C127A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Нелинейное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8F7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</w:t>
            </w:r>
            <w:r w:rsidR="003737F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F7036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</w:p>
        </w:tc>
      </w:tr>
      <w:tr w:rsidR="008D5322" w:rsidRPr="009A44EB" w:rsidTr="00C127A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Стохастическое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F7036" w:rsidP="008F7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Т/КР</w:t>
            </w:r>
          </w:p>
        </w:tc>
      </w:tr>
      <w:tr w:rsidR="008D5322" w:rsidRPr="009A44EB" w:rsidTr="00C127A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Дискретное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37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8D5322" w:rsidRPr="009A44EB" w:rsidTr="00C127A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Динамическое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37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9A44EB" w:rsidRPr="009A44EB" w:rsidTr="00C127A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44EB" w:rsidRPr="009A44EB" w:rsidTr="00C127A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9A44EB" w:rsidRPr="009A44EB" w:rsidTr="00C127A2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C127A2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C127A2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322" w:rsidRPr="009A44EB" w:rsidTr="00C127A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F7036" w:rsidP="008F7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</w:tr>
      <w:tr w:rsidR="008D5322" w:rsidRPr="009A44EB" w:rsidTr="00C127A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Нелинейное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F7036" w:rsidP="008F7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Т/КР</w:t>
            </w:r>
          </w:p>
        </w:tc>
      </w:tr>
      <w:tr w:rsidR="003737F4" w:rsidRPr="009A44EB" w:rsidTr="0091492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8D5322" w:rsidRDefault="003737F4" w:rsidP="003737F4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Стохастическое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F4" w:rsidRDefault="008F7036" w:rsidP="008F703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Т/КР</w:t>
            </w:r>
          </w:p>
        </w:tc>
      </w:tr>
      <w:tr w:rsidR="003737F4" w:rsidRPr="009A44EB" w:rsidTr="0091492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8D5322" w:rsidRDefault="003737F4" w:rsidP="003737F4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Дискретное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7F4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F4" w:rsidRDefault="003737F4" w:rsidP="008F7036">
            <w:pPr>
              <w:jc w:val="center"/>
            </w:pPr>
            <w:r w:rsidRPr="00CE5AE0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8D5322" w:rsidRPr="009A44EB" w:rsidTr="00C127A2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Динамическое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3737F4" w:rsidP="0037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9A44EB" w:rsidRPr="009A44EB" w:rsidTr="00C127A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373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44EB" w:rsidRPr="009A44EB" w:rsidTr="00C127A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6858C2" w:rsidRPr="00FB2579" w:rsidRDefault="006858C2" w:rsidP="006858C2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9A44EB">
        <w:rPr>
          <w:rFonts w:ascii="Times New Roman" w:hAnsi="Times New Roman"/>
          <w:i/>
          <w:sz w:val="24"/>
          <w:szCs w:val="24"/>
        </w:rPr>
        <w:t>** –контрольные работы (К</w:t>
      </w:r>
      <w:r w:rsidR="00FB2579">
        <w:rPr>
          <w:rFonts w:ascii="Times New Roman" w:hAnsi="Times New Roman"/>
          <w:i/>
          <w:sz w:val="24"/>
          <w:szCs w:val="24"/>
        </w:rPr>
        <w:t>Р), тестирование (Т)</w:t>
      </w:r>
    </w:p>
    <w:p w:rsidR="00FB2579" w:rsidRPr="00FB2579" w:rsidRDefault="00FB2579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087DEB" w:rsidRDefault="00EE7A07" w:rsidP="00087DEB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03C49" w:rsidRPr="00087DEB" w:rsidRDefault="008D5322" w:rsidP="00087DE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>Тема 1: Линейное программирование</w:t>
      </w:r>
      <w:r w:rsidR="00B03C49" w:rsidRPr="00087DEB">
        <w:rPr>
          <w:rFonts w:ascii="Times New Roman" w:hAnsi="Times New Roman"/>
          <w:b/>
          <w:sz w:val="24"/>
          <w:szCs w:val="24"/>
        </w:rPr>
        <w:tab/>
      </w:r>
    </w:p>
    <w:p w:rsidR="008D5322" w:rsidRPr="00087DEB" w:rsidRDefault="008D5322" w:rsidP="00087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sz w:val="24"/>
          <w:szCs w:val="24"/>
        </w:rPr>
        <w:t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</w:t>
      </w:r>
    </w:p>
    <w:p w:rsidR="008D5322" w:rsidRPr="00087DEB" w:rsidRDefault="008D5322" w:rsidP="00087DEB">
      <w:pPr>
        <w:ind w:firstLine="567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>Тема 2: Нелинейное программирование. Введение в целочисленное программирование</w:t>
      </w:r>
    </w:p>
    <w:p w:rsidR="008D5322" w:rsidRPr="00087DEB" w:rsidRDefault="008D5322" w:rsidP="00087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sz w:val="24"/>
          <w:szCs w:val="24"/>
        </w:rPr>
        <w:tab/>
        <w:t>Отличие нелинейного программирования от линейного. Построение вспомогательной функции Лагранжа, множители Лагранжа. Условия куна-Таккера. Выпуклое программирование. Градиент. Численные методы поиска экстремума. Целочисленное программирование.</w:t>
      </w:r>
    </w:p>
    <w:p w:rsidR="00B03C49" w:rsidRPr="00087DEB" w:rsidRDefault="00B03C49" w:rsidP="00087DEB">
      <w:pPr>
        <w:ind w:firstLine="567"/>
        <w:rPr>
          <w:rFonts w:ascii="Times New Roman" w:hAnsi="Times New Roman"/>
          <w:b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Тема 3: </w:t>
      </w:r>
      <w:r w:rsidR="008D5322" w:rsidRPr="00087DEB">
        <w:rPr>
          <w:rFonts w:ascii="Times New Roman" w:hAnsi="Times New Roman"/>
          <w:b/>
          <w:sz w:val="24"/>
          <w:szCs w:val="24"/>
        </w:rPr>
        <w:t>Стохастическое программирование</w:t>
      </w:r>
      <w:r w:rsidRPr="00087DEB">
        <w:rPr>
          <w:rFonts w:ascii="Times New Roman" w:hAnsi="Times New Roman"/>
          <w:b/>
          <w:sz w:val="24"/>
          <w:szCs w:val="24"/>
        </w:rPr>
        <w:t xml:space="preserve"> </w:t>
      </w:r>
    </w:p>
    <w:p w:rsidR="008D5322" w:rsidRPr="00087DEB" w:rsidRDefault="00B03C49" w:rsidP="00087DEB">
      <w:pPr>
        <w:pStyle w:val="ad"/>
        <w:ind w:firstLine="567"/>
      </w:pPr>
      <w:r w:rsidRPr="00087DEB">
        <w:tab/>
      </w:r>
      <w:r w:rsidR="008D5322" w:rsidRPr="00087DEB">
        <w:t>Задачи стохастического программирования. Стохастические квазиградиентные методы. Методы стохастической аппроксимации. Методы с операцией усреднения. Методы случайного поиска. Стохастические задачи с ограничениями вероятностей природы. Стохастические разностные методы.</w:t>
      </w:r>
    </w:p>
    <w:p w:rsidR="00B03C49" w:rsidRPr="00087DEB" w:rsidRDefault="00B03C49" w:rsidP="00087DE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Тема 4: </w:t>
      </w:r>
      <w:r w:rsidR="008D5322" w:rsidRPr="00087DEB">
        <w:rPr>
          <w:rFonts w:ascii="Times New Roman" w:hAnsi="Times New Roman"/>
          <w:b/>
          <w:sz w:val="24"/>
          <w:szCs w:val="24"/>
        </w:rPr>
        <w:t>Дискретное программирование</w:t>
      </w:r>
    </w:p>
    <w:p w:rsidR="008D5322" w:rsidRPr="00087DEB" w:rsidRDefault="00B03C49" w:rsidP="00087DEB">
      <w:pPr>
        <w:pStyle w:val="ad"/>
        <w:ind w:firstLine="567"/>
      </w:pPr>
      <w:r w:rsidRPr="00087DEB">
        <w:tab/>
      </w:r>
      <w:r w:rsidR="008D5322" w:rsidRPr="00087DEB">
        <w:t xml:space="preserve">Методы и задачи дискретного программирования. Задачи целочисленного линейного программирования. Методы отсечения Гомори. Метод ветвей и границ. Задача о назначениях. Венгерский алгоритм. </w:t>
      </w:r>
    </w:p>
    <w:p w:rsidR="00B03C49" w:rsidRPr="00087DEB" w:rsidRDefault="008D5322" w:rsidP="00087DEB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7D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03C49" w:rsidRPr="00087DEB">
        <w:rPr>
          <w:rFonts w:ascii="Times New Roman" w:hAnsi="Times New Roman"/>
          <w:b/>
          <w:bCs/>
          <w:color w:val="000000"/>
          <w:sz w:val="24"/>
          <w:szCs w:val="24"/>
        </w:rPr>
        <w:t>Тема 5:</w:t>
      </w:r>
      <w:r w:rsidR="00B03C49" w:rsidRPr="00087DEB">
        <w:rPr>
          <w:rFonts w:ascii="Times New Roman" w:hAnsi="Times New Roman"/>
          <w:b/>
          <w:color w:val="000000"/>
          <w:sz w:val="24"/>
          <w:szCs w:val="24"/>
        </w:rPr>
        <w:t xml:space="preserve"> Многошаговые процессы принятия решений. Динамическое программирование</w:t>
      </w:r>
    </w:p>
    <w:p w:rsidR="00B03C49" w:rsidRPr="00087DEB" w:rsidRDefault="00B03C49" w:rsidP="00087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sz w:val="24"/>
          <w:szCs w:val="24"/>
        </w:rPr>
        <w:tab/>
        <w:t xml:space="preserve"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</w:t>
      </w:r>
      <w:r w:rsidR="005938F8" w:rsidRPr="00087DEB">
        <w:rPr>
          <w:rFonts w:ascii="Times New Roman" w:hAnsi="Times New Roman"/>
          <w:sz w:val="24"/>
          <w:szCs w:val="24"/>
        </w:rPr>
        <w:t xml:space="preserve">Модели управления запасами. Задача о загрузке. Задача инвестирования </w:t>
      </w:r>
      <w:r w:rsidRPr="00087DEB">
        <w:rPr>
          <w:rFonts w:ascii="Times New Roman" w:hAnsi="Times New Roman"/>
          <w:sz w:val="24"/>
          <w:szCs w:val="24"/>
        </w:rPr>
        <w:t xml:space="preserve">Связь сетевых моделей с моделями динамического программирования. Задача выборе кратчайшего пути. </w:t>
      </w:r>
      <w:r w:rsidR="005938F8" w:rsidRPr="00087DEB">
        <w:rPr>
          <w:rFonts w:ascii="Times New Roman" w:hAnsi="Times New Roman"/>
          <w:sz w:val="24"/>
          <w:szCs w:val="24"/>
        </w:rPr>
        <w:t xml:space="preserve">Задача нахождения потока наименьшей стоимости. Методы сетевого планирования. Задача коммивояжера. </w:t>
      </w:r>
      <w:r w:rsidRPr="00087DEB">
        <w:rPr>
          <w:rFonts w:ascii="Times New Roman" w:hAnsi="Times New Roman"/>
          <w:sz w:val="24"/>
          <w:szCs w:val="24"/>
        </w:rPr>
        <w:t>Марковские модели принятия решений.</w:t>
      </w:r>
    </w:p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>Материалы текущего контроля успеваемости обучающихся и</w:t>
      </w:r>
      <w:r w:rsidR="0031689E" w:rsidRPr="009A44EB">
        <w:rPr>
          <w:sz w:val="24"/>
          <w:szCs w:val="24"/>
        </w:rPr>
        <w:t xml:space="preserve"> </w:t>
      </w:r>
      <w:r w:rsidRPr="009A44EB">
        <w:rPr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7740E1" w:rsidRDefault="007740E1" w:rsidP="008F7036">
      <w:pPr>
        <w:pStyle w:val="2"/>
      </w:pPr>
      <w:r w:rsidRPr="009A44EB">
        <w:t>Формы и методы текущего контроля успеваемости</w:t>
      </w:r>
    </w:p>
    <w:p w:rsidR="00570271" w:rsidRPr="00F85E98" w:rsidRDefault="00570271" w:rsidP="00570271">
      <w:pPr>
        <w:ind w:left="360"/>
        <w:rPr>
          <w:rFonts w:ascii="Times New Roman" w:hAnsi="Times New Roman"/>
          <w:sz w:val="24"/>
          <w:szCs w:val="24"/>
        </w:rPr>
      </w:pPr>
      <w:r w:rsidRPr="00F85E98">
        <w:rPr>
          <w:rFonts w:ascii="Times New Roman" w:hAnsi="Times New Roman"/>
          <w:sz w:val="24"/>
          <w:szCs w:val="24"/>
          <w:shd w:val="clear" w:color="auto" w:fill="FFFFFF"/>
        </w:rPr>
        <w:t>Промежуточная аттестация может проводиться с использованием ДОТ.</w:t>
      </w:r>
    </w:p>
    <w:p w:rsidR="006858C2" w:rsidRPr="009A44EB" w:rsidRDefault="007740E1" w:rsidP="007740E1">
      <w:pPr>
        <w:pStyle w:val="3"/>
        <w:rPr>
          <w:szCs w:val="24"/>
        </w:rPr>
      </w:pPr>
      <w:r w:rsidRPr="009A44EB">
        <w:rPr>
          <w:szCs w:val="24"/>
        </w:rPr>
        <w:t xml:space="preserve">4.1.1. </w:t>
      </w:r>
      <w:r w:rsidR="006858C2" w:rsidRPr="009A44EB">
        <w:rPr>
          <w:szCs w:val="24"/>
        </w:rPr>
        <w:t xml:space="preserve">В ходе реализации дисциплины </w:t>
      </w:r>
      <w:r w:rsidR="003A5F72" w:rsidRPr="009A44EB">
        <w:rPr>
          <w:szCs w:val="24"/>
        </w:rPr>
        <w:t>«</w:t>
      </w:r>
      <w:r w:rsidR="00444101" w:rsidRPr="009A44EB">
        <w:rPr>
          <w:szCs w:val="24"/>
        </w:rPr>
        <w:t>Оптимизация и математическое программирование</w:t>
      </w:r>
      <w:r w:rsidR="003A5F72" w:rsidRPr="009A44EB">
        <w:rPr>
          <w:szCs w:val="24"/>
        </w:rPr>
        <w:t>»</w:t>
      </w:r>
      <w:r w:rsidR="006858C2" w:rsidRPr="009A44EB">
        <w:rPr>
          <w:szCs w:val="24"/>
        </w:rPr>
        <w:t xml:space="preserve"> используются следующие методы текущего контроля успеваемости обучающихся:</w:t>
      </w:r>
    </w:p>
    <w:p w:rsidR="003338D6" w:rsidRPr="009A44EB" w:rsidRDefault="003338D6" w:rsidP="007740E1">
      <w:pPr>
        <w:pStyle w:val="af2"/>
        <w:rPr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4</w:t>
      </w:r>
      <w:r w:rsidR="00533B46" w:rsidRPr="009A44EB">
        <w:rPr>
          <w:noProof/>
          <w:szCs w:val="24"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858C2" w:rsidRPr="009A44EB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8D5322">
              <w:rPr>
                <w:rFonts w:ascii="Times New Roman" w:hAnsi="Times New Roman"/>
                <w:sz w:val="24"/>
              </w:rPr>
              <w:t>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F7036" w:rsidP="008F703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Тест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8D5322">
              <w:rPr>
                <w:rFonts w:ascii="Times New Roman" w:hAnsi="Times New Roman"/>
                <w:sz w:val="24"/>
              </w:rPr>
              <w:t>Нелинейное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F7036" w:rsidP="008F703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Тест, контрольная работа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8D5322">
              <w:rPr>
                <w:rFonts w:ascii="Times New Roman" w:hAnsi="Times New Roman"/>
                <w:sz w:val="24"/>
              </w:rPr>
              <w:t>Стохастическое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8F703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</w:t>
            </w:r>
            <w:r w:rsidR="003737F4"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r w:rsidR="008F7036">
              <w:rPr>
                <w:rFonts w:ascii="Times New Roman" w:hAnsi="Times New Roman"/>
                <w:kern w:val="0"/>
                <w:sz w:val="20"/>
                <w:szCs w:val="20"/>
              </w:rPr>
              <w:t xml:space="preserve"> контрольная работа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F27A0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="008D5322" w:rsidRPr="008D5322">
              <w:rPr>
                <w:rFonts w:ascii="Times New Roman" w:hAnsi="Times New Roman"/>
                <w:sz w:val="24"/>
              </w:rPr>
              <w:t>Дискретное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8F703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</w:t>
            </w:r>
            <w:r w:rsidR="008F7036">
              <w:rPr>
                <w:rFonts w:ascii="Times New Roman" w:hAnsi="Times New Roman"/>
                <w:kern w:val="0"/>
                <w:sz w:val="20"/>
                <w:szCs w:val="20"/>
              </w:rPr>
              <w:t>т, контрольная работа, реферат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F27A0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5. </w:t>
            </w:r>
            <w:r w:rsidR="008D5322" w:rsidRPr="008D5322">
              <w:rPr>
                <w:rFonts w:ascii="Times New Roman" w:hAnsi="Times New Roman"/>
                <w:sz w:val="24"/>
              </w:rPr>
              <w:t>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8F703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контрольная</w:t>
            </w:r>
            <w:r w:rsidR="008F7036">
              <w:rPr>
                <w:rFonts w:ascii="Times New Roman" w:hAnsi="Times New Roman"/>
                <w:kern w:val="0"/>
                <w:sz w:val="20"/>
                <w:szCs w:val="20"/>
              </w:rPr>
              <w:t xml:space="preserve"> работа, реферат</w:t>
            </w:r>
          </w:p>
        </w:tc>
      </w:tr>
    </w:tbl>
    <w:p w:rsidR="006858C2" w:rsidRPr="009A44EB" w:rsidRDefault="007740E1" w:rsidP="007740E1">
      <w:pPr>
        <w:pStyle w:val="3"/>
        <w:rPr>
          <w:szCs w:val="24"/>
        </w:rPr>
      </w:pPr>
      <w:r w:rsidRPr="009A44EB">
        <w:rPr>
          <w:szCs w:val="24"/>
        </w:rPr>
        <w:t>4.1.</w:t>
      </w:r>
      <w:r w:rsidR="0091059C" w:rsidRPr="009A44EB">
        <w:rPr>
          <w:szCs w:val="24"/>
        </w:rPr>
        <w:t>2</w:t>
      </w:r>
      <w:r w:rsidRPr="009A44EB">
        <w:rPr>
          <w:szCs w:val="24"/>
        </w:rPr>
        <w:t xml:space="preserve">. </w:t>
      </w:r>
      <w:r w:rsidR="005938F8" w:rsidRPr="009A44EB">
        <w:rPr>
          <w:szCs w:val="24"/>
        </w:rPr>
        <w:t>Зачет</w:t>
      </w:r>
      <w:r w:rsidR="006858C2" w:rsidRPr="009A44EB">
        <w:rPr>
          <w:szCs w:val="24"/>
        </w:rPr>
        <w:t xml:space="preserve"> проводится с применением следующих методов (средств) :</w:t>
      </w:r>
    </w:p>
    <w:p w:rsidR="00347199" w:rsidRPr="006A6D9F" w:rsidRDefault="00555C76" w:rsidP="007740E1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A6D9F">
        <w:rPr>
          <w:rFonts w:ascii="Times New Roman" w:hAnsi="Times New Roman"/>
          <w:sz w:val="24"/>
          <w:szCs w:val="28"/>
        </w:rPr>
        <w:t>Зачет</w:t>
      </w:r>
      <w:r w:rsidR="003C0FE8" w:rsidRPr="006A6D9F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347199" w:rsidRPr="006A6D9F">
        <w:rPr>
          <w:rFonts w:ascii="Times New Roman" w:hAnsi="Times New Roman"/>
          <w:sz w:val="24"/>
          <w:szCs w:val="28"/>
        </w:rPr>
        <w:t xml:space="preserve">. </w:t>
      </w:r>
      <w:r w:rsidR="00D775A7" w:rsidRPr="006A6D9F">
        <w:rPr>
          <w:rFonts w:ascii="Times New Roman" w:hAnsi="Times New Roman"/>
          <w:sz w:val="24"/>
          <w:szCs w:val="28"/>
        </w:rPr>
        <w:t>З</w:t>
      </w:r>
      <w:r w:rsidRPr="006A6D9F">
        <w:rPr>
          <w:rFonts w:ascii="Times New Roman" w:hAnsi="Times New Roman"/>
          <w:sz w:val="24"/>
          <w:szCs w:val="28"/>
        </w:rPr>
        <w:t>ачет</w:t>
      </w:r>
      <w:r w:rsidR="008F27A0">
        <w:rPr>
          <w:rFonts w:ascii="Times New Roman" w:hAnsi="Times New Roman"/>
          <w:sz w:val="24"/>
          <w:szCs w:val="28"/>
        </w:rPr>
        <w:t xml:space="preserve"> производится в устной форме</w:t>
      </w:r>
      <w:r w:rsidR="00F6429C" w:rsidRPr="006A6D9F">
        <w:rPr>
          <w:rFonts w:ascii="Times New Roman" w:hAnsi="Times New Roman"/>
          <w:sz w:val="24"/>
          <w:szCs w:val="28"/>
        </w:rPr>
        <w:t>.</w:t>
      </w:r>
    </w:p>
    <w:p w:rsidR="006858C2" w:rsidRPr="009A44EB" w:rsidRDefault="006858C2" w:rsidP="008F7036">
      <w:pPr>
        <w:pStyle w:val="2"/>
      </w:pPr>
      <w:r w:rsidRPr="009A44EB">
        <w:t>Материалы текущего контроля успеваемости обучающихся.</w:t>
      </w:r>
    </w:p>
    <w:p w:rsidR="00633737" w:rsidRPr="00CD28FC" w:rsidRDefault="003737F4" w:rsidP="008F7036">
      <w:pPr>
        <w:pStyle w:val="2"/>
      </w:pPr>
      <w:bookmarkStart w:id="4" w:name="_Toc450503114"/>
      <w:bookmarkStart w:id="5" w:name="_Toc451697877"/>
      <w:bookmarkStart w:id="6" w:name="_Toc451707140"/>
      <w:r>
        <w:t>Контрольная работа</w:t>
      </w:r>
      <w:bookmarkEnd w:id="4"/>
      <w:r w:rsidR="00633737" w:rsidRPr="00CD28FC">
        <w:t>.</w:t>
      </w:r>
      <w:bookmarkEnd w:id="5"/>
      <w:bookmarkEnd w:id="6"/>
    </w:p>
    <w:p w:rsidR="00555C76" w:rsidRPr="009A44EB" w:rsidRDefault="00186777" w:rsidP="00CD28FC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7" w:name="_Toc454918995"/>
      <w:r>
        <w:rPr>
          <w:rFonts w:ascii="Times New Roman" w:hAnsi="Times New Roman"/>
          <w:b/>
          <w:sz w:val="24"/>
          <w:szCs w:val="24"/>
        </w:rPr>
        <w:t>Практическое контрольное задание</w:t>
      </w:r>
      <w:r w:rsidR="00555C76" w:rsidRPr="009A44EB">
        <w:rPr>
          <w:rFonts w:ascii="Times New Roman" w:hAnsi="Times New Roman"/>
          <w:b/>
          <w:sz w:val="24"/>
          <w:szCs w:val="24"/>
        </w:rPr>
        <w:t xml:space="preserve"> 1 </w:t>
      </w:r>
      <w:r w:rsidR="00555C76" w:rsidRPr="009A44EB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9A44EB" w:rsidRDefault="00555C76" w:rsidP="00CD28FC">
      <w:pPr>
        <w:spacing w:before="120" w:after="120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9A44EB" w:rsidRDefault="00555C76" w:rsidP="00CD28FC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1.</w:t>
      </w:r>
      <w:r w:rsidRPr="009A44EB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9A44EB" w:rsidRDefault="00555C76" w:rsidP="00CD28FC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83.9pt" o:ole="">
            <v:imagedata r:id="rId10" o:title=""/>
          </v:shape>
          <o:OLEObject Type="Embed" ProgID="Equation.DSMT4" ShapeID="_x0000_i1025" DrawAspect="Content" ObjectID="_1692611386" r:id="rId11"/>
        </w:object>
      </w:r>
    </w:p>
    <w:p w:rsidR="00555C76" w:rsidRPr="009A44EB" w:rsidRDefault="00555C76" w:rsidP="00CD28FC">
      <w:pPr>
        <w:pStyle w:val="31"/>
        <w:ind w:left="0"/>
        <w:rPr>
          <w:sz w:val="24"/>
          <w:szCs w:val="24"/>
        </w:rPr>
      </w:pPr>
      <w:r w:rsidRPr="009A44EB">
        <w:rPr>
          <w:b/>
          <w:sz w:val="24"/>
          <w:szCs w:val="24"/>
        </w:rPr>
        <w:t>Задача 2.</w:t>
      </w:r>
      <w:r w:rsidRPr="009A44EB">
        <w:rPr>
          <w:sz w:val="24"/>
          <w:szCs w:val="24"/>
        </w:rPr>
        <w:t xml:space="preserve"> Исследовать на оптимальность функцию</w:t>
      </w:r>
    </w:p>
    <w:p w:rsidR="00555C76" w:rsidRPr="009A44EB" w:rsidRDefault="00555C76" w:rsidP="00CD28FC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2"/>
          <w:sz w:val="24"/>
          <w:szCs w:val="24"/>
        </w:rPr>
        <w:object w:dxaOrig="2240" w:dyaOrig="420">
          <v:shape id="_x0000_i1026" type="#_x0000_t75" style="width:113.95pt;height:18.15pt" o:ole="" fillcolor="window">
            <v:imagedata r:id="rId12" o:title=""/>
          </v:shape>
          <o:OLEObject Type="Embed" ProgID="Equation.DSMT4" ShapeID="_x0000_i1026" DrawAspect="Content" ObjectID="_1692611387" r:id="rId13"/>
        </w:object>
      </w:r>
      <w:r w:rsidRPr="009A44EB">
        <w:rPr>
          <w:sz w:val="24"/>
          <w:szCs w:val="24"/>
        </w:rPr>
        <w:t>,</w:t>
      </w:r>
    </w:p>
    <w:p w:rsidR="00555C76" w:rsidRPr="009A44EB" w:rsidRDefault="00555C76" w:rsidP="00CD28FC">
      <w:pPr>
        <w:pStyle w:val="31"/>
        <w:ind w:left="0"/>
        <w:rPr>
          <w:sz w:val="24"/>
          <w:szCs w:val="24"/>
        </w:rPr>
      </w:pPr>
      <w:r w:rsidRPr="009A44EB">
        <w:rPr>
          <w:sz w:val="24"/>
          <w:szCs w:val="24"/>
        </w:rPr>
        <w:t>при ограничениях:</w:t>
      </w:r>
    </w:p>
    <w:p w:rsidR="00555C76" w:rsidRPr="009A44EB" w:rsidRDefault="00555C76" w:rsidP="00CD28FC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4"/>
          <w:sz w:val="24"/>
          <w:szCs w:val="24"/>
        </w:rPr>
        <w:object w:dxaOrig="2659" w:dyaOrig="420">
          <v:shape id="_x0000_i1027" type="#_x0000_t75" style="width:132.1pt;height:18.15pt" o:ole="" fillcolor="window">
            <v:imagedata r:id="rId14" o:title=""/>
          </v:shape>
          <o:OLEObject Type="Embed" ProgID="Equation.DSMT4" ShapeID="_x0000_i1027" DrawAspect="Content" ObjectID="_1692611388" r:id="rId15"/>
        </w:object>
      </w:r>
      <w:r w:rsidRPr="009A44EB">
        <w:rPr>
          <w:sz w:val="24"/>
          <w:szCs w:val="24"/>
        </w:rPr>
        <w:t>.</w:t>
      </w:r>
    </w:p>
    <w:p w:rsidR="00555C76" w:rsidRPr="009A44EB" w:rsidRDefault="00555C76" w:rsidP="00CD28FC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3.</w:t>
      </w:r>
      <w:r w:rsidRPr="009A44EB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5.8pt;height:18.15pt" o:ole="">
            <v:imagedata r:id="rId16" o:title=""/>
          </v:shape>
          <o:OLEObject Type="Embed" ProgID="Equation.DSMT4" ShapeID="_x0000_i1028" DrawAspect="Content" ObjectID="_1692611389" r:id="rId17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CD28FC">
      <w:pPr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1in;height:60.1pt" o:ole="">
            <v:imagedata r:id="rId18" o:title=""/>
          </v:shape>
          <o:OLEObject Type="Embed" ProgID="Equation.DSMT4" ShapeID="_x0000_i1029" DrawAspect="Content" ObjectID="_1692611390" r:id="rId19"/>
        </w:object>
      </w:r>
    </w:p>
    <w:p w:rsidR="00555C76" w:rsidRPr="009A44EB" w:rsidRDefault="00555C76" w:rsidP="00CD28FC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9A44EB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9A44EB" w:rsidRDefault="00555C76" w:rsidP="00CD28FC">
      <w:pPr>
        <w:jc w:val="center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5.95pt;height:83.9pt" o:ole="">
            <v:imagedata r:id="rId20" o:title=""/>
          </v:shape>
          <o:OLEObject Type="Embed" ProgID="Equation.DSMT4" ShapeID="_x0000_i1030" DrawAspect="Content" ObjectID="_1692611391" r:id="rId21"/>
        </w:object>
      </w:r>
    </w:p>
    <w:p w:rsidR="00555C76" w:rsidRPr="009A44EB" w:rsidRDefault="00555C76" w:rsidP="00CD28FC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Ответ </w:t>
      </w:r>
      <w:r w:rsidRPr="009A44EB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1.95pt;height:18.15pt" o:ole="">
            <v:imagedata r:id="rId22" o:title=""/>
          </v:shape>
          <o:OLEObject Type="Embed" ProgID="Equation.DSMT4" ShapeID="_x0000_i1031" DrawAspect="Content" ObjectID="_1692611392" r:id="rId23"/>
        </w:object>
      </w:r>
    </w:p>
    <w:p w:rsidR="00555C76" w:rsidRPr="009A44EB" w:rsidRDefault="00555C76" w:rsidP="00CD28FC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9A44EB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555C76" w:rsidRPr="009A44EB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CD2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Default="00152387" w:rsidP="00152387">
      <w:pPr>
        <w:pStyle w:val="3"/>
        <w:ind w:left="1446"/>
        <w:rPr>
          <w:szCs w:val="24"/>
        </w:rPr>
      </w:pPr>
      <w:r w:rsidRPr="009A44EB">
        <w:rPr>
          <w:szCs w:val="24"/>
        </w:rPr>
        <w:t>4.2.2.</w:t>
      </w:r>
      <w:r w:rsidR="00186777">
        <w:rPr>
          <w:szCs w:val="24"/>
        </w:rPr>
        <w:t xml:space="preserve"> </w:t>
      </w:r>
      <w:r w:rsidR="00555C76" w:rsidRPr="009A44EB">
        <w:rPr>
          <w:szCs w:val="24"/>
        </w:rPr>
        <w:t>Темы рефератов</w:t>
      </w:r>
      <w:bookmarkEnd w:id="7"/>
    </w:p>
    <w:p w:rsidR="00186777" w:rsidRPr="00186777" w:rsidRDefault="00186777" w:rsidP="00186777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написании реферата исследовать частную проблему, определенную в теме реферата. Описать содержание, иллюстрировать примерами, интерпретировать результаты их решения.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8" w:name="_Toc454918996"/>
      <w:r w:rsidRPr="009A44EB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целочисленного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Многокритериальные задачи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Требования к критерию и показателям эффективности.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Оптимизационные задачи на графах и сетях.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оптимизации в многокритериальных задачах.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анализа динамики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Прогнозирование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Балансовые модели.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теории статистических решений.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9A44EB" w:rsidRDefault="00152387" w:rsidP="00152387">
      <w:pPr>
        <w:pStyle w:val="3"/>
        <w:suppressAutoHyphens/>
        <w:ind w:left="1997"/>
        <w:jc w:val="left"/>
        <w:rPr>
          <w:szCs w:val="24"/>
        </w:rPr>
      </w:pPr>
      <w:r w:rsidRPr="009A44EB">
        <w:rPr>
          <w:szCs w:val="24"/>
        </w:rPr>
        <w:t>4.2.3.</w:t>
      </w:r>
      <w:r w:rsidR="00186777">
        <w:rPr>
          <w:szCs w:val="24"/>
        </w:rPr>
        <w:t xml:space="preserve"> </w:t>
      </w:r>
      <w:r w:rsidR="00555C76" w:rsidRPr="009A44EB">
        <w:rPr>
          <w:szCs w:val="24"/>
        </w:rPr>
        <w:t>Тестовые задания по темам дисциплины</w:t>
      </w:r>
      <w:bookmarkEnd w:id="8"/>
    </w:p>
    <w:p w:rsidR="00555C76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A44EB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186777" w:rsidRPr="00186777" w:rsidRDefault="00186777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из тестов проиллюстрировать умение решать задачи оптимизации и математического программирования, их применения при решения задач принятия решений.</w:t>
      </w:r>
    </w:p>
    <w:p w:rsidR="00555C76" w:rsidRPr="009A44EB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1. </w:t>
      </w: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5.8pt;height:18.15pt" o:ole="">
            <v:imagedata r:id="rId16" o:title=""/>
          </v:shape>
          <o:OLEObject Type="Embed" ProgID="Equation.DSMT4" ShapeID="_x0000_i1032" DrawAspect="Content" ObjectID="_1692611393" r:id="rId24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1in;height:60.1pt" o:ole="">
            <v:imagedata r:id="rId18" o:title=""/>
          </v:shape>
          <o:OLEObject Type="Embed" ProgID="Equation.DSMT4" ShapeID="_x0000_i1033" DrawAspect="Content" ObjectID="_1692611394" r:id="rId25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14.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16.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15.</w: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  <w:r w:rsidRPr="009A44EB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9A44EB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0.15pt;height:83.9pt" o:ole="">
            <v:imagedata r:id="rId26" o:title=""/>
          </v:shape>
          <o:OLEObject Type="Embed" ProgID="Equation.DSMT4" ShapeID="_x0000_i1034" DrawAspect="Content" ObjectID="_1692611395" r:id="rId27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3.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9A44EB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F5B4DF" wp14:editId="3528C00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F8301" id="Полилиния 40" o:spid="_x0000_s1026" style="position:absolute;margin-left:-5.55pt;margin-top:1.6pt;width:97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5ABCE7" wp14:editId="6F0DE24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C1532" id="Полилиния 38" o:spid="_x0000_s1026" style="position:absolute;margin-left:-5.55pt;margin-top:1.35pt;width:97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rPr>
          <w:trHeight w:val="164"/>
        </w:trPr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CD659A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DA6AB" wp14:editId="5ADF938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32C20" id="Полилиния 39" o:spid="_x0000_s1026" style="position:absolute;margin-left:-5.55pt;margin-top:1.6pt;width:9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AD492" wp14:editId="5C29B68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5080" t="13335" r="6985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2147483646 w 1451"/>
                                  <a:gd name="T3" fmla="*/ 2147483646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5C5AFE3F" id="Поли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" filled="f">
                      <v:path arrowok="t" o:connecttype="custom" o:connectlocs="0,0;2147483646,2147483646" o:connectangles="0,0"/>
                    </v:curv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Cs/>
          <w:sz w:val="24"/>
          <w:szCs w:val="24"/>
        </w:rPr>
        <w:t>(</w:t>
      </w:r>
      <w:r w:rsidRPr="009A44EB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всем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Минимизирует целевую функцию.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только ограничениям – равенствам.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Угловая точка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Пара угловых точек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Множество точек поверхности безразличия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Грань области допустимых решений.</w:t>
      </w:r>
    </w:p>
    <w:p w:rsidR="00555C76" w:rsidRPr="009A44EB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цены на выпускаемую продукцию.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Оптимальный запас дефицитных ресурсов.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виды выпускаемой продукции.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Оптимальная прибыль.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соседней угловой точке ОДР.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всех допустимых схем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оптимальной схемы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объемов запаса в начальных пунктах.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9A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Позволяет разбить задачу оптимизации на этапы.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критического пути.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Построение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Устранение конфликтной ситуации.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конфликтной ситуации.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9A4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отсутствуют.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присутствуют.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совпадают.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различаются.</w:t>
      </w:r>
    </w:p>
    <w:p w:rsidR="005C7EE8" w:rsidRDefault="005C7EE8" w:rsidP="005C7EE8">
      <w:pPr>
        <w:pStyle w:val="a"/>
        <w:numPr>
          <w:ilvl w:val="0"/>
          <w:numId w:val="0"/>
        </w:numPr>
        <w:ind w:left="720"/>
        <w:rPr>
          <w:b/>
          <w:bCs/>
          <w:sz w:val="24"/>
          <w:szCs w:val="24"/>
        </w:rPr>
      </w:pPr>
    </w:p>
    <w:p w:rsidR="005C7EE8" w:rsidRPr="005C7EE8" w:rsidRDefault="005C7EE8" w:rsidP="005C7EE8">
      <w:pPr>
        <w:pStyle w:val="a"/>
        <w:numPr>
          <w:ilvl w:val="0"/>
          <w:numId w:val="0"/>
        </w:numPr>
        <w:ind w:left="720"/>
        <w:rPr>
          <w:b/>
          <w:bCs/>
        </w:rPr>
      </w:pPr>
      <w:r w:rsidRPr="005C7EE8">
        <w:rPr>
          <w:b/>
          <w:bCs/>
          <w:sz w:val="24"/>
          <w:szCs w:val="24"/>
        </w:rPr>
        <w:t>4.3. Оценочные средства для промежуточной аттестации.</w:t>
      </w:r>
    </w:p>
    <w:p w:rsidR="005C7EE8" w:rsidRPr="005C7EE8" w:rsidRDefault="005C7EE8" w:rsidP="005C7EE8">
      <w:pPr>
        <w:pStyle w:val="a"/>
        <w:numPr>
          <w:ilvl w:val="0"/>
          <w:numId w:val="0"/>
        </w:numPr>
        <w:ind w:left="720"/>
        <w:rPr>
          <w:sz w:val="24"/>
          <w:szCs w:val="24"/>
        </w:rPr>
      </w:pPr>
    </w:p>
    <w:p w:rsidR="005C7EE8" w:rsidRPr="005C7EE8" w:rsidRDefault="005C7EE8" w:rsidP="005C7EE8">
      <w:pPr>
        <w:pStyle w:val="a"/>
        <w:numPr>
          <w:ilvl w:val="0"/>
          <w:numId w:val="0"/>
        </w:numPr>
        <w:ind w:left="720"/>
        <w:rPr>
          <w:b/>
          <w:bCs/>
          <w:sz w:val="24"/>
          <w:szCs w:val="24"/>
        </w:rPr>
      </w:pPr>
      <w:r w:rsidRPr="005C7EE8">
        <w:rPr>
          <w:b/>
          <w:bCs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F6429C" w:rsidRPr="009A44EB" w:rsidRDefault="00F6429C" w:rsidP="00FA512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В результате освоения дис</w:t>
      </w:r>
      <w:r w:rsidR="00FA5122" w:rsidRPr="009A44EB">
        <w:rPr>
          <w:rFonts w:ascii="Times New Roman" w:hAnsi="Times New Roman"/>
          <w:sz w:val="24"/>
          <w:szCs w:val="24"/>
          <w:lang w:eastAsia="en-US"/>
        </w:rPr>
        <w:t xml:space="preserve">циплины у студентов должны быть </w:t>
      </w:r>
      <w:r w:rsidRPr="009A44EB">
        <w:rPr>
          <w:rFonts w:ascii="Times New Roman" w:hAnsi="Times New Roman"/>
          <w:sz w:val="24"/>
          <w:szCs w:val="24"/>
        </w:rPr>
        <w:t>сформированы</w:t>
      </w:r>
      <w:r w:rsidRPr="009A44EB">
        <w:rPr>
          <w:rFonts w:ascii="Times New Roman" w:hAnsi="Times New Roman"/>
          <w:sz w:val="24"/>
          <w:szCs w:val="24"/>
          <w:lang w:eastAsia="en-US"/>
        </w:rPr>
        <w:t>:</w:t>
      </w:r>
    </w:p>
    <w:p w:rsidR="00FA5122" w:rsidRPr="009A44EB" w:rsidRDefault="00FA5122" w:rsidP="00FA5122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3300"/>
        <w:gridCol w:w="1516"/>
        <w:gridCol w:w="3130"/>
      </w:tblGrid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06E07" w:rsidRDefault="00806E07" w:rsidP="00806E07">
      <w:pPr>
        <w:pStyle w:val="af2"/>
        <w:rPr>
          <w:noProof/>
        </w:rPr>
      </w:pPr>
      <w:r w:rsidRPr="00D758F4">
        <w:t xml:space="preserve">Таблица </w:t>
      </w:r>
      <w:r w:rsidR="00533B46">
        <w:fldChar w:fldCharType="begin"/>
      </w:r>
      <w:r w:rsidR="000739E1">
        <w:instrText xml:space="preserve"> SEQ Таблица \* ARABIC </w:instrText>
      </w:r>
      <w:r w:rsidR="00533B46">
        <w:fldChar w:fldCharType="separate"/>
      </w:r>
      <w:r w:rsidR="00F735F9">
        <w:rPr>
          <w:noProof/>
        </w:rPr>
        <w:t>5</w:t>
      </w:r>
      <w:r w:rsidR="00533B46">
        <w:rPr>
          <w:noProof/>
        </w:rPr>
        <w:fldChar w:fldCharType="end"/>
      </w:r>
    </w:p>
    <w:p w:rsidR="00806E07" w:rsidRDefault="00806E07" w:rsidP="00806E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527"/>
        <w:gridCol w:w="3619"/>
      </w:tblGrid>
      <w:tr w:rsidR="00806E07" w:rsidRPr="006A6D9F" w:rsidTr="005C7EE8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806E07" w:rsidRPr="006A6D9F" w:rsidRDefault="00806E07" w:rsidP="008D5322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806E07" w:rsidRPr="006A6D9F" w:rsidRDefault="00806E07" w:rsidP="008D5322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806E07" w:rsidRPr="006A6D9F" w:rsidRDefault="00806E07" w:rsidP="008D5322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6E07" w:rsidRPr="006A6D9F" w:rsidTr="005C7EE8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ОПК-3.1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5C7EE8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ПК-1.2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06E07" w:rsidRPr="006A6D9F" w:rsidTr="005C7EE8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5C7EE8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</w:t>
            </w:r>
          </w:p>
        </w:tc>
      </w:tr>
      <w:tr w:rsidR="00806E07" w:rsidRPr="006A6D9F" w:rsidTr="005C7EE8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ПК-5.2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вопросы. 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5C7EE8" w:rsidRDefault="005C7EE8" w:rsidP="005C7EE8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5C7EE8" w:rsidRDefault="005C7EE8" w:rsidP="005C7EE8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347199" w:rsidRPr="00806E07" w:rsidRDefault="00347199" w:rsidP="0091059C">
      <w:pPr>
        <w:pStyle w:val="3"/>
        <w:rPr>
          <w:szCs w:val="24"/>
        </w:rPr>
      </w:pPr>
      <w:r w:rsidRPr="00806E07">
        <w:rPr>
          <w:szCs w:val="24"/>
        </w:rPr>
        <w:t xml:space="preserve">Типовые вопросы, выносимые на </w:t>
      </w:r>
      <w:r w:rsidR="00555C76" w:rsidRPr="00806E07">
        <w:rPr>
          <w:szCs w:val="24"/>
        </w:rPr>
        <w:t>зачет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математическую постановку и классифицировать задачи оптимизации.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классические задачи оптимизации. Описать организацию их решения. Сформулировать необходимые и достаточные условия экстремума. Характеризовать матрицу Гессе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 xml:space="preserve">Сформулировать содержание задачи условной оптимизации. Определить понятие выпуклых и вогнутых множеств и функций. 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метод множителей Лагранжа, понятие функции и множителей Лагранжа. Сформулировать понятие окаймленной матрицы Гессе. Сформулировать необходимые и достаточные условия условной оптимизации. Продемонстрировать решения задачи оптимизации методом множителей Лагранжа. Дать определение положительно определенной, отрицательно определенной матрицы Гессе.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общую постановку задачи линейного программирования. Характеризовать задачу линейного программирования. Привести методы их решения. Определить допустимое, базисное и оптимальное решения.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содержание симплекс-метода решения задачи линейного программирования. Проиллюстрировать табличный способ решения задачи.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М-метод решения задачи линейного программирования.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Сформулировать двойственную задачу линейного программирования. Определить теоремы двойственной теории линейного программирования. Дать</w:t>
      </w:r>
      <w:r w:rsidRPr="00EE18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1804">
        <w:rPr>
          <w:rFonts w:ascii="Times New Roman" w:hAnsi="Times New Roman"/>
          <w:sz w:val="24"/>
          <w:szCs w:val="24"/>
        </w:rPr>
        <w:t>экономическое содержание двойственной задачи линейного программирования.</w:t>
      </w:r>
    </w:p>
    <w:p w:rsidR="00615768" w:rsidRPr="00EE1804" w:rsidRDefault="00615768" w:rsidP="00EE1804">
      <w:pPr>
        <w:widowControl/>
        <w:numPr>
          <w:ilvl w:val="0"/>
          <w:numId w:val="45"/>
        </w:numPr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Определить понятие устойчивости оптимального решения в задаче об использовании ресурсов к колебаниям цен на продукцию. Привести примеры. Проиллюстрировать проверку устойчивости с помощью надстройки «Поиск решения».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Дать определение транспортной задачи линейного программирования. Привести примеры транспортной задачи. Определить понятие открытой и закрытой задачи.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Пояснить организацию поиска оптимального плана транспортной задачи. Описать метод потенциалов. Проиллюстрировать решение задачи.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постановку, классифицировать задачи нелинейного программирования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задачи выпуклого программирования. Сформулировать условия Куна-Таккера.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обзор численных методов. решения задач нелинейного программирования. Характеризовать метод Ньютона-Рафсона.</w:t>
      </w:r>
    </w:p>
    <w:p w:rsidR="00615768" w:rsidRPr="00EE1804" w:rsidRDefault="00615768" w:rsidP="00EE1804">
      <w:pPr>
        <w:widowControl/>
        <w:numPr>
          <w:ilvl w:val="0"/>
          <w:numId w:val="45"/>
        </w:numPr>
        <w:suppressAutoHyphens w:val="0"/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наискорейшего подъема.</w:t>
      </w:r>
    </w:p>
    <w:p w:rsidR="00615768" w:rsidRPr="00EE1804" w:rsidRDefault="00615768" w:rsidP="00EE1804">
      <w:pPr>
        <w:widowControl/>
        <w:numPr>
          <w:ilvl w:val="0"/>
          <w:numId w:val="45"/>
        </w:numPr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обзор методов целочисленного программирования. Уточнить особенности решения задачи методом ветвей и границ.</w:t>
      </w:r>
    </w:p>
    <w:p w:rsidR="00615768" w:rsidRPr="00EE1804" w:rsidRDefault="00615768" w:rsidP="00EE1804">
      <w:pPr>
        <w:widowControl/>
        <w:numPr>
          <w:ilvl w:val="0"/>
          <w:numId w:val="45"/>
        </w:numPr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задачу динамического программирования. Привести примеры задач динамического программирования.</w:t>
      </w:r>
    </w:p>
    <w:p w:rsidR="00615768" w:rsidRPr="00EE1804" w:rsidRDefault="00615768" w:rsidP="00EE1804">
      <w:pPr>
        <w:widowControl/>
        <w:numPr>
          <w:ilvl w:val="0"/>
          <w:numId w:val="45"/>
        </w:numPr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Сформулировать принцип оптимальности Беллмана.  Составить рекуррентные уравнения Беллмана.</w:t>
      </w:r>
    </w:p>
    <w:p w:rsidR="00615768" w:rsidRPr="00EE1804" w:rsidRDefault="00615768" w:rsidP="00EE1804">
      <w:pPr>
        <w:widowControl/>
        <w:numPr>
          <w:ilvl w:val="0"/>
          <w:numId w:val="45"/>
        </w:numPr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содержание задачи распределения ресурсов.</w:t>
      </w:r>
    </w:p>
    <w:p w:rsidR="00615768" w:rsidRPr="00EE1804" w:rsidRDefault="00615768" w:rsidP="00EE1804">
      <w:pPr>
        <w:widowControl/>
        <w:numPr>
          <w:ilvl w:val="0"/>
          <w:numId w:val="45"/>
        </w:numPr>
        <w:overflowPunct/>
        <w:autoSpaceDE/>
        <w:autoSpaceDN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Показать связь сетевого и динамического программирования.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проблемы и методы теории принятия решений.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и характеризовать этапы принятия решений.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Определить критерии принятия решений. Характеризовать отношения предпочтения в критериальном пространстве.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Пояснить принцип оптимальности Парето. Дать геометрическую интерпретацию на основе угла предпочтения, конуса предпочтения.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основные методы сужения множества выбираемых решений при многокритери</w:t>
      </w:r>
      <w:r w:rsidRPr="00EE1804">
        <w:rPr>
          <w:rFonts w:ascii="Times New Roman" w:hAnsi="Times New Roman"/>
          <w:sz w:val="24"/>
          <w:szCs w:val="24"/>
        </w:rPr>
        <w:softHyphen/>
        <w:t>альной оптимизации. Уточнить метод уступок.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метод идеальной точки для сужения множества Парето.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классические критерии принятия решений.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минимаксный критерий (Вальда) принятия решений.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Бейеса-Лапласа принятия решений.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Сэвиджа принятия решений.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Гурвица принятия решений.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Ходжа-Лемана принятия решений.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Определить относительную важность критериев, несравнимо более важные критерии, лексикографическое отношение предпочтения.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определение приоритетов, сужение множества Парето с учетом информации об относительной важности критериев.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инвариантность критериев относительно линейных преобразований. Связь с относительной важностью критериев.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Показать организацию уменьшения числа критериев путем свертывания и построения среднего взвешенного критерия. Определить частные и глобальные критерии.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метод ограничений при многокритериальной оптимизации. Сведение к задаче линейного программирования. Решение на одном шаге.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метод ограничений при многокритериальной оптимизации. Корректировка весов критериев. Итерационный алгоритм решения.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 xml:space="preserve">Описать процедуру исследования устойчивости решений при учете приоритета с использованием принципа равенства при выборе компромиссного решения. 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процедуру исследования устойчивости решений при учете приоритета на основе принципа равномерности при выборе компромиссного решения.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процедуру исследования устойчивости решений при учете приоритета с помощью метода максимизации взвешенной суммы критериев (Бейеса-Лапласа).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организацию группового выбора, содержание решения задач формирования экспертной группы, получения персональных экспертных оценок.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принятия решений на основе методов экспертной оценки, характеризовать метод парных сравнений., понятие собственных чисел и собственных векторов матрицы парных сравнений.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организации принятия решений с применением методов экспертной оценки, оценки однородности суждений экспертов в методе парных сравнений.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формирования группового мнения экспертов путем осреднения на уровне матриц парных сравнений.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формирования группового мнения экспертов путем осреднения на уровне собственных векторов матриц парных сравнений.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алгоритм нахождения оптимального решения методом минимального отклонения при использовании методов экспертной оценки.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с помощью коэффициента конкордации.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на базе матрицы согласованности: нахождение элементов матрицы согласованности, их смысл.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с помощью матрицы согласованности: выявление группировок экспертов.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принятие решений с применением методов экспертной оценки: построение и использование матрицы компетентности экспертов.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процедуру</w:t>
      </w:r>
      <w:r w:rsidRPr="00EE1804">
        <w:rPr>
          <w:rFonts w:ascii="Times New Roman" w:hAnsi="Times New Roman"/>
          <w:sz w:val="24"/>
          <w:szCs w:val="24"/>
        </w:rPr>
        <w:tab/>
        <w:t>структурирования области для принятия решений. Определить сетевой граф и дерево решений, их построение.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Проиллюстрировать</w:t>
      </w:r>
      <w:r w:rsidRPr="00EE1804">
        <w:rPr>
          <w:rFonts w:ascii="Times New Roman" w:hAnsi="Times New Roman"/>
          <w:sz w:val="24"/>
          <w:szCs w:val="24"/>
        </w:rPr>
        <w:tab/>
        <w:t xml:space="preserve"> однокритериальную задачу оптимизации в дереве решений; метод расчета.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</w:t>
      </w:r>
      <w:r w:rsidRPr="00EE1804">
        <w:rPr>
          <w:rFonts w:ascii="Times New Roman" w:hAnsi="Times New Roman"/>
          <w:sz w:val="24"/>
          <w:szCs w:val="24"/>
        </w:rPr>
        <w:tab/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</w:t>
      </w:r>
      <w:r w:rsidRPr="00EE1804">
        <w:rPr>
          <w:rFonts w:ascii="Times New Roman" w:hAnsi="Times New Roman"/>
          <w:sz w:val="24"/>
          <w:szCs w:val="24"/>
        </w:rPr>
        <w:tab/>
        <w:t>метод анализа иерархий (Саати) для принятия оптимального решения: анализ согласованности матриц парных сравнений.</w:t>
      </w:r>
    </w:p>
    <w:p w:rsidR="00615768" w:rsidRPr="00EE1804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</w:t>
      </w:r>
      <w:r w:rsidRPr="00EE1804">
        <w:rPr>
          <w:rFonts w:ascii="Times New Roman" w:hAnsi="Times New Roman"/>
          <w:sz w:val="24"/>
          <w:szCs w:val="24"/>
        </w:rPr>
        <w:tab/>
        <w:t>метод анализа иерархий (Саати) для принятия оптимального решения: расчет глобального вектора приоритетов.</w:t>
      </w:r>
    </w:p>
    <w:p w:rsidR="00615768" w:rsidRDefault="00615768" w:rsidP="00EE1804">
      <w:pPr>
        <w:widowControl/>
        <w:numPr>
          <w:ilvl w:val="0"/>
          <w:numId w:val="45"/>
        </w:numPr>
        <w:tabs>
          <w:tab w:val="left" w:pos="611"/>
        </w:tabs>
        <w:adjustRightInd w:val="0"/>
        <w:spacing w:line="240" w:lineRule="atLeast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и указать роль</w:t>
      </w:r>
      <w:r w:rsidRPr="00EE1804">
        <w:rPr>
          <w:rFonts w:ascii="Times New Roman" w:hAnsi="Times New Roman"/>
          <w:sz w:val="24"/>
          <w:szCs w:val="24"/>
        </w:rPr>
        <w:tab/>
        <w:t>математических дисциплин, применяемых в теории принятия решений.</w:t>
      </w:r>
    </w:p>
    <w:p w:rsidR="005C7EE8" w:rsidRPr="00EE1804" w:rsidRDefault="005C7EE8" w:rsidP="005C7EE8">
      <w:pPr>
        <w:widowControl/>
        <w:tabs>
          <w:tab w:val="left" w:pos="611"/>
        </w:tabs>
        <w:adjustRightInd w:val="0"/>
        <w:spacing w:line="240" w:lineRule="atLeast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858C2" w:rsidRPr="009A44EB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F760D5" w:rsidRPr="00D632B9" w:rsidRDefault="00F760D5" w:rsidP="00F760D5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F760D5" w:rsidRPr="00806F87" w:rsidRDefault="00F760D5" w:rsidP="00F760D5">
      <w:pPr>
        <w:jc w:val="both"/>
        <w:rPr>
          <w:rFonts w:ascii="Times New Roman" w:hAnsi="Times New Roman"/>
          <w:sz w:val="24"/>
        </w:rPr>
      </w:pPr>
    </w:p>
    <w:p w:rsidR="00F760D5" w:rsidRPr="004728B8" w:rsidRDefault="00F760D5" w:rsidP="00F760D5">
      <w:pPr>
        <w:spacing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8B8">
        <w:rPr>
          <w:rFonts w:ascii="Times New Roman" w:hAnsi="Times New Roman"/>
          <w:b/>
          <w:bCs/>
          <w:sz w:val="24"/>
          <w:szCs w:val="24"/>
        </w:rPr>
        <w:t>Подготовка реферата (Р).</w:t>
      </w:r>
      <w:r w:rsidRPr="004728B8">
        <w:rPr>
          <w:rFonts w:ascii="Times New Roman" w:hAnsi="Times New Roman"/>
          <w:bCs/>
          <w:sz w:val="24"/>
          <w:szCs w:val="24"/>
        </w:rPr>
        <w:t xml:space="preserve"> Это самостоятельная исследовательская работа, раскрывающая суть изучаемой темы. Как правило, реферат отражает различные точки зрения на исследуемый вопрос, выражая в то же время и мнение самого автора.</w:t>
      </w:r>
    </w:p>
    <w:p w:rsidR="003C0FE8" w:rsidRPr="004F23B7" w:rsidRDefault="0031689E" w:rsidP="0091059C">
      <w:pPr>
        <w:pStyle w:val="af2"/>
        <w:rPr>
          <w:b/>
          <w:i/>
          <w:snapToGrid w:val="0"/>
          <w:szCs w:val="24"/>
        </w:rPr>
      </w:pPr>
      <w:r w:rsidRPr="004F23B7">
        <w:t xml:space="preserve">Таблица </w:t>
      </w:r>
      <w:r w:rsidR="00533B46">
        <w:fldChar w:fldCharType="begin"/>
      </w:r>
      <w:r w:rsidR="008715B8">
        <w:instrText xml:space="preserve"> SEQ Таблица \* ARABIC </w:instrText>
      </w:r>
      <w:r w:rsidR="00533B46">
        <w:fldChar w:fldCharType="separate"/>
      </w:r>
      <w:r w:rsidR="00F735F9">
        <w:rPr>
          <w:noProof/>
        </w:rPr>
        <w:t>7</w:t>
      </w:r>
      <w:r w:rsidR="00533B46">
        <w:rPr>
          <w:noProof/>
        </w:rPr>
        <w:fldChar w:fldCharType="end"/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797"/>
        <w:gridCol w:w="1774"/>
      </w:tblGrid>
      <w:tr w:rsidR="00F760D5" w:rsidRPr="004728B8" w:rsidTr="009F09D9">
        <w:tc>
          <w:tcPr>
            <w:tcW w:w="8046" w:type="dxa"/>
          </w:tcPr>
          <w:p w:rsidR="00F760D5" w:rsidRPr="004728B8" w:rsidRDefault="00F760D5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1808" w:type="dxa"/>
          </w:tcPr>
          <w:p w:rsidR="00F760D5" w:rsidRPr="004728B8" w:rsidRDefault="00F760D5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F760D5" w:rsidRPr="004728B8" w:rsidTr="009F09D9">
        <w:tc>
          <w:tcPr>
            <w:tcW w:w="8046" w:type="dxa"/>
          </w:tcPr>
          <w:p w:rsidR="00F760D5" w:rsidRPr="004728B8" w:rsidRDefault="00F760D5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выводы аргументированы.</w:t>
            </w:r>
          </w:p>
        </w:tc>
        <w:tc>
          <w:tcPr>
            <w:tcW w:w="1808" w:type="dxa"/>
            <w:vAlign w:val="center"/>
          </w:tcPr>
          <w:p w:rsidR="00F760D5" w:rsidRPr="004728B8" w:rsidRDefault="00F760D5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F760D5" w:rsidRPr="004728B8" w:rsidTr="009F09D9">
        <w:tc>
          <w:tcPr>
            <w:tcW w:w="8046" w:type="dxa"/>
          </w:tcPr>
          <w:p w:rsidR="00F760D5" w:rsidRPr="004728B8" w:rsidRDefault="00F760D5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но не аргументировано</w:t>
            </w:r>
          </w:p>
        </w:tc>
        <w:tc>
          <w:tcPr>
            <w:tcW w:w="1808" w:type="dxa"/>
            <w:vAlign w:val="center"/>
          </w:tcPr>
          <w:p w:rsidR="00F760D5" w:rsidRPr="004728B8" w:rsidRDefault="00F760D5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F760D5" w:rsidRPr="004728B8" w:rsidTr="009F09D9">
        <w:tc>
          <w:tcPr>
            <w:tcW w:w="8046" w:type="dxa"/>
          </w:tcPr>
          <w:p w:rsidR="00F760D5" w:rsidRPr="004728B8" w:rsidRDefault="00F760D5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работы логична, но не развернута. Во введении отражены не все необходимые элементы.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но авторские выводы отсутствуют.</w:t>
            </w:r>
          </w:p>
        </w:tc>
        <w:tc>
          <w:tcPr>
            <w:tcW w:w="1808" w:type="dxa"/>
            <w:vAlign w:val="center"/>
          </w:tcPr>
          <w:p w:rsidR="00F760D5" w:rsidRPr="004728B8" w:rsidRDefault="00F760D5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760D5" w:rsidRPr="004728B8" w:rsidTr="009F09D9">
        <w:tc>
          <w:tcPr>
            <w:tcW w:w="8046" w:type="dxa"/>
          </w:tcPr>
          <w:p w:rsidR="00F760D5" w:rsidRPr="004728B8" w:rsidRDefault="00F760D5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 xml:space="preserve">Полученные результаты не </w:t>
            </w:r>
            <w:r>
              <w:rPr>
                <w:rFonts w:ascii="Times New Roman" w:hAnsi="Times New Roman"/>
                <w:sz w:val="22"/>
                <w:szCs w:val="22"/>
              </w:rPr>
              <w:t>соответствуют поставленной цели.</w:t>
            </w:r>
          </w:p>
        </w:tc>
        <w:tc>
          <w:tcPr>
            <w:tcW w:w="1808" w:type="dxa"/>
            <w:vAlign w:val="center"/>
          </w:tcPr>
          <w:p w:rsidR="00F760D5" w:rsidRPr="004728B8" w:rsidRDefault="00F760D5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:rsidR="005C7EE8" w:rsidRDefault="005C7E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F760D5" w:rsidRDefault="00F760D5" w:rsidP="00F76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F760D5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F760D5" w:rsidRDefault="00F760D5" w:rsidP="00F760D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F760D5" w:rsidRDefault="00F760D5" w:rsidP="00F760D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F760D5" w:rsidRDefault="00F760D5" w:rsidP="00F760D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F760D5" w:rsidRDefault="00F760D5" w:rsidP="00F760D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F760D5" w:rsidRPr="00DC5C62" w:rsidRDefault="00F760D5" w:rsidP="00F760D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F760D5" w:rsidRPr="00DC5C62" w:rsidRDefault="00F760D5" w:rsidP="00F760D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F760D5" w:rsidRPr="00DC5C62" w:rsidRDefault="00F760D5" w:rsidP="00F760D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F760D5" w:rsidRPr="00DC5C62" w:rsidRDefault="00F760D5" w:rsidP="00F760D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F760D5" w:rsidRPr="00DC5C62" w:rsidRDefault="00F760D5" w:rsidP="00F76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F760D5" w:rsidRDefault="00F760D5" w:rsidP="00F760D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F760D5" w:rsidRDefault="00F760D5" w:rsidP="00F760D5">
      <w:pPr>
        <w:jc w:val="both"/>
        <w:rPr>
          <w:rFonts w:ascii="Times New Roman" w:hAnsi="Times New Roman"/>
          <w:sz w:val="24"/>
        </w:rPr>
      </w:pPr>
    </w:p>
    <w:p w:rsidR="00D775A7" w:rsidRPr="005C7EE8" w:rsidRDefault="00D775A7" w:rsidP="00D775A7">
      <w:pPr>
        <w:jc w:val="both"/>
        <w:rPr>
          <w:rFonts w:ascii="Times New Roman" w:hAnsi="Times New Roman"/>
          <w:b/>
          <w:sz w:val="24"/>
          <w:szCs w:val="28"/>
        </w:rPr>
      </w:pPr>
      <w:r w:rsidRPr="005C7EE8">
        <w:rPr>
          <w:rFonts w:ascii="Times New Roman" w:hAnsi="Times New Roman"/>
          <w:b/>
          <w:sz w:val="24"/>
          <w:szCs w:val="28"/>
        </w:rPr>
        <w:t>4.4. Методические материалы</w:t>
      </w:r>
    </w:p>
    <w:p w:rsidR="00186777" w:rsidRDefault="00CC53A3" w:rsidP="0061576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качестве методических материалов используются разработанные задания п</w:t>
      </w:r>
      <w:r>
        <w:rPr>
          <w:rFonts w:ascii="Times New Roman" w:hAnsi="Times New Roman"/>
          <w:sz w:val="24"/>
          <w:szCs w:val="24"/>
        </w:rPr>
        <w:t xml:space="preserve">о решению задач оптимизации, размещенные в ресурсах сети в папке </w:t>
      </w:r>
      <w:r>
        <w:rPr>
          <w:rFonts w:ascii="Times New Roman" w:hAnsi="Times New Roman"/>
          <w:sz w:val="24"/>
          <w:szCs w:val="24"/>
          <w:lang w:val="en-US"/>
        </w:rPr>
        <w:t>StudBox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6777" w:rsidRDefault="00186777" w:rsidP="0061576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8C2" w:rsidRPr="009A44EB" w:rsidRDefault="006858C2" w:rsidP="00615768">
      <w:pPr>
        <w:ind w:firstLine="567"/>
        <w:jc w:val="both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4"/>
        </w:rPr>
        <w:t>5.</w:t>
      </w:r>
      <w:r w:rsidRPr="004F23B7">
        <w:rPr>
          <w:rFonts w:ascii="Times New Roman" w:hAnsi="Times New Roman"/>
          <w:b/>
          <w:sz w:val="24"/>
        </w:rPr>
        <w:tab/>
      </w:r>
      <w:r w:rsidRPr="009A44EB">
        <w:rPr>
          <w:rStyle w:val="10"/>
          <w:sz w:val="24"/>
          <w:szCs w:val="24"/>
        </w:rPr>
        <w:t>Методические указания для обучающихся по освоению дисциплины</w:t>
      </w:r>
    </w:p>
    <w:p w:rsidR="006858C2" w:rsidRPr="009A44EB" w:rsidRDefault="006858C2" w:rsidP="009105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</w:t>
      </w:r>
      <w:r w:rsidRPr="004F23B7">
        <w:rPr>
          <w:rFonts w:ascii="Times New Roman" w:hAnsi="Times New Roman"/>
          <w:sz w:val="24"/>
          <w:szCs w:val="24"/>
        </w:rPr>
        <w:t xml:space="preserve">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>
        <w:rPr>
          <w:rFonts w:ascii="Times New Roman" w:hAnsi="Times New Roman"/>
          <w:sz w:val="24"/>
          <w:szCs w:val="24"/>
        </w:rPr>
        <w:t xml:space="preserve">аспиранту </w:t>
      </w:r>
      <w:r w:rsidRPr="004F23B7">
        <w:rPr>
          <w:rFonts w:ascii="Times New Roman" w:hAnsi="Times New Roman"/>
          <w:sz w:val="24"/>
          <w:szCs w:val="24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6F78C1">
        <w:rPr>
          <w:rFonts w:ascii="Times New Roman" w:hAnsi="Times New Roman"/>
          <w:sz w:val="24"/>
          <w:szCs w:val="24"/>
        </w:rPr>
        <w:t>аспирантов</w:t>
      </w:r>
      <w:r w:rsidRPr="004F23B7">
        <w:rPr>
          <w:rFonts w:ascii="Times New Roman" w:hAnsi="Times New Roman"/>
          <w:sz w:val="24"/>
          <w:szCs w:val="24"/>
        </w:rPr>
        <w:t xml:space="preserve"> по решении конкретных задач </w:t>
      </w:r>
      <w:r w:rsidR="006F78C1">
        <w:rPr>
          <w:rFonts w:ascii="Times New Roman" w:hAnsi="Times New Roman"/>
          <w:sz w:val="24"/>
          <w:szCs w:val="24"/>
        </w:rPr>
        <w:t>учебной дисциплины</w:t>
      </w:r>
      <w:r w:rsidRPr="004F23B7">
        <w:rPr>
          <w:rFonts w:ascii="Times New Roman" w:hAnsi="Times New Roman"/>
          <w:sz w:val="24"/>
          <w:szCs w:val="24"/>
        </w:rPr>
        <w:t xml:space="preserve">. Ряд практических занятий проводится в компьютерных классах с использованием </w:t>
      </w:r>
      <w:r w:rsidRPr="004F23B7">
        <w:rPr>
          <w:rFonts w:ascii="Times New Roman" w:hAnsi="Times New Roman"/>
          <w:sz w:val="24"/>
          <w:szCs w:val="24"/>
          <w:lang w:val="en-US"/>
        </w:rPr>
        <w:t>Excel</w:t>
      </w:r>
      <w:r w:rsidRPr="004F23B7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 w:rsidR="006F78C1">
        <w:rPr>
          <w:rFonts w:ascii="Times New Roman" w:hAnsi="Times New Roman"/>
          <w:sz w:val="24"/>
          <w:szCs w:val="24"/>
        </w:rPr>
        <w:t>аспирантам</w:t>
      </w:r>
      <w:r w:rsidRPr="004F23B7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в системе дистанционного обучения </w:t>
      </w:r>
      <w:r w:rsidRPr="004F23B7">
        <w:rPr>
          <w:rFonts w:ascii="Times New Roman" w:hAnsi="Times New Roman"/>
          <w:bCs/>
          <w:color w:val="000000"/>
          <w:sz w:val="24"/>
          <w:szCs w:val="24"/>
          <w:lang w:val="en-US"/>
        </w:rPr>
        <w:t>Moodle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444101">
        <w:rPr>
          <w:rFonts w:ascii="Times New Roman" w:hAnsi="Times New Roman"/>
          <w:bCs/>
          <w:color w:val="000000"/>
          <w:sz w:val="24"/>
          <w:szCs w:val="24"/>
        </w:rPr>
        <w:t>Оптимизация и математическое программирование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6F78C1">
        <w:rPr>
          <w:rFonts w:ascii="Times New Roman" w:hAnsi="Times New Roman"/>
          <w:sz w:val="24"/>
          <w:szCs w:val="24"/>
        </w:rPr>
        <w:t xml:space="preserve">аспирантов </w:t>
      </w:r>
      <w:r w:rsidRPr="004F23B7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5C7EE8" w:rsidRDefault="005C7EE8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5C7EE8" w:rsidRDefault="005C7EE8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5C7EE8" w:rsidRPr="004F23B7" w:rsidRDefault="005C7EE8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1106C5" w:rsidRPr="004F23B7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3B7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94"/>
        <w:gridCol w:w="6891"/>
      </w:tblGrid>
      <w:tr w:rsidR="00FD7806" w:rsidRPr="009A44EB" w:rsidTr="00087DEB">
        <w:trPr>
          <w:trHeight w:val="611"/>
          <w:jc w:val="center"/>
        </w:trPr>
        <w:tc>
          <w:tcPr>
            <w:tcW w:w="214" w:type="pct"/>
            <w:vMerge w:val="restart"/>
            <w:vAlign w:val="center"/>
          </w:tcPr>
          <w:p w:rsidR="00FD7806" w:rsidRPr="009A44EB" w:rsidRDefault="00FD7806" w:rsidP="001867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806" w:rsidRPr="009A44EB" w:rsidRDefault="00FD7806" w:rsidP="00186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7806" w:rsidRPr="009A44EB" w:rsidRDefault="00FD7806" w:rsidP="00186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66" w:type="pct"/>
            <w:vMerge w:val="restart"/>
            <w:vAlign w:val="center"/>
          </w:tcPr>
          <w:p w:rsidR="00FD7806" w:rsidRPr="009A44EB" w:rsidRDefault="00FD7806" w:rsidP="00186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</w:t>
            </w:r>
            <w:r w:rsidR="009A44EB">
              <w:rPr>
                <w:rFonts w:ascii="Times New Roman" w:hAnsi="Times New Roman"/>
                <w:sz w:val="20"/>
                <w:szCs w:val="20"/>
              </w:rPr>
              <w:t xml:space="preserve">ие темы или раздела дисциплины 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20" w:type="pct"/>
            <w:vMerge w:val="restart"/>
            <w:vAlign w:val="center"/>
          </w:tcPr>
          <w:p w:rsidR="00FD7806" w:rsidRPr="009A44EB" w:rsidRDefault="00FD7806" w:rsidP="00186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FD7806" w:rsidRPr="009A44EB" w:rsidTr="00087DEB">
        <w:trPr>
          <w:cantSplit/>
          <w:trHeight w:val="1134"/>
          <w:jc w:val="center"/>
        </w:trPr>
        <w:tc>
          <w:tcPr>
            <w:tcW w:w="214" w:type="pct"/>
            <w:vMerge/>
            <w:vAlign w:val="center"/>
          </w:tcPr>
          <w:p w:rsidR="00FD7806" w:rsidRPr="009A44EB" w:rsidRDefault="00FD7806" w:rsidP="00186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vMerge/>
          </w:tcPr>
          <w:p w:rsidR="00FD7806" w:rsidRPr="009A44EB" w:rsidRDefault="00FD7806" w:rsidP="00186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pct"/>
            <w:vMerge/>
          </w:tcPr>
          <w:p w:rsidR="00FD7806" w:rsidRPr="009A44EB" w:rsidRDefault="00FD7806" w:rsidP="00186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186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18677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1 Линейное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186777">
            <w:pPr>
              <w:widowControl/>
              <w:numPr>
                <w:ilvl w:val="0"/>
                <w:numId w:val="39"/>
              </w:numPr>
              <w:tabs>
                <w:tab w:val="clear" w:pos="1259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Основная задача исследования операций.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39"/>
              </w:numPr>
              <w:tabs>
                <w:tab w:val="clear" w:pos="1259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Математическое программирование.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39"/>
              </w:numPr>
              <w:tabs>
                <w:tab w:val="clear" w:pos="1259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Основные разделы исследования операций.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39"/>
              </w:numPr>
              <w:tabs>
                <w:tab w:val="clear" w:pos="1259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Классификация задач математического программирования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39"/>
              </w:numPr>
              <w:tabs>
                <w:tab w:val="clear" w:pos="1259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Оптимальное решение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39"/>
              </w:numPr>
              <w:tabs>
                <w:tab w:val="clear" w:pos="1259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39"/>
              </w:numPr>
              <w:tabs>
                <w:tab w:val="clear" w:pos="1259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Условная оптимизация функции нескольких переменных</w:t>
            </w: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186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18677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2 Нелинейное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Разделение переменных на базисные и независимые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 xml:space="preserve">Построение области допустимых решений. 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 xml:space="preserve">Графический метод нахождения оптимального решения. 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Определение ценности ресурсов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Определение предельно допустимого сокращения запаса недефицитного ресурса.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Случай вырождения и случай альтернативных решений.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Местонахождение оптимального решения в области допустимых решений.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Выбор ведущего столбца и ведущей строки в симплекс – таблице.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Процедура перехода к соседней угловой точке в процессе поиска оптимального решения.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0"/>
              </w:numPr>
              <w:tabs>
                <w:tab w:val="clear" w:pos="1260"/>
              </w:tabs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Критерий оптимальности решения</w:t>
            </w:r>
            <w:r w:rsidRPr="00087DEB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186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18677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3 Стохастическое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186777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Метод северо – западного угла.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 наименьших затрат.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 Фогеля.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 потенциалов.</w:t>
            </w:r>
          </w:p>
          <w:p w:rsidR="00087DEB" w:rsidRPr="00087DEB" w:rsidRDefault="00087DEB" w:rsidP="0018677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186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18677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4 Дискретное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186777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Условный и безусловный экстремумы.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 xml:space="preserve"> Нахождение условного экстремума методом Лагранжа.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Решение задачи выпуклого программирования градиентным методом.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Методы целочисленного линейного программирования.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186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18677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5 Динамическое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186777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Разбиение задачи на этапы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Принцип оптимальности Беллмана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Связь между независимыми переменными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Построение рекуррентных соотношений.</w:t>
            </w:r>
          </w:p>
          <w:p w:rsidR="00087DEB" w:rsidRPr="00087DEB" w:rsidRDefault="00087DEB" w:rsidP="00186777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Оптимальное распределение капиталовложений между различными объектами инвестирования.</w:t>
            </w:r>
          </w:p>
          <w:p w:rsidR="00087DEB" w:rsidRPr="00087DEB" w:rsidRDefault="00087DEB" w:rsidP="00186777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6858C2" w:rsidRPr="009A44EB" w:rsidRDefault="0091059C" w:rsidP="009A44EB">
      <w:pPr>
        <w:pStyle w:val="1"/>
        <w:numPr>
          <w:ilvl w:val="0"/>
          <w:numId w:val="0"/>
        </w:numPr>
        <w:rPr>
          <w:sz w:val="24"/>
          <w:szCs w:val="24"/>
        </w:rPr>
      </w:pPr>
      <w:r>
        <w:t>6.</w:t>
      </w:r>
      <w:r w:rsidR="006858C2" w:rsidRPr="009A44EB">
        <w:rPr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9A44EB" w:rsidRDefault="0091059C" w:rsidP="008F7036">
      <w:pPr>
        <w:pStyle w:val="2"/>
      </w:pPr>
      <w:r w:rsidRPr="009A44EB">
        <w:t>6.1.</w:t>
      </w:r>
      <w:r w:rsidR="004F23B7" w:rsidRPr="009A44EB">
        <w:t>Основная литература</w:t>
      </w:r>
    </w:p>
    <w:p w:rsidR="00615768" w:rsidRPr="00186777" w:rsidRDefault="00615768" w:rsidP="00186777">
      <w:pPr>
        <w:pStyle w:val="21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spacing w:before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6777">
        <w:rPr>
          <w:rFonts w:ascii="Times New Roman" w:hAnsi="Times New Roman" w:cs="Times New Roman"/>
          <w:sz w:val="24"/>
          <w:szCs w:val="24"/>
        </w:rPr>
        <w:t>Аксенова О.А., Войтенко С.С., Гадасина Л.В., Забоев М.В., Халин В.Г. Теория принятия решений// учебник и практикум для бакалавриата и магистратуры [по эконом. направлениям и специальностям : в 2 т., т.1 [Электронный ресурс]. – М.: Юрайт, 2017, -250с.</w:t>
      </w:r>
    </w:p>
    <w:p w:rsidR="00615768" w:rsidRPr="00186777" w:rsidRDefault="00615768" w:rsidP="00186777">
      <w:pPr>
        <w:pStyle w:val="21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spacing w:before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6777">
        <w:rPr>
          <w:rFonts w:ascii="Times New Roman" w:hAnsi="Times New Roman" w:cs="Times New Roman"/>
          <w:sz w:val="24"/>
          <w:szCs w:val="24"/>
        </w:rPr>
        <w:t>Аксенова О.А., Войтенко С.С., Гадасина Л.В., Забоев М.В., Халин В.Г. Теория принятия решений// учебник и практикум для бакалавриата и магистратуры [по эконом. направлениям и специальностям : в 2 т., т2 [Электронный ресурс]. – М.: Юрайт, 2017, -431с.</w:t>
      </w:r>
    </w:p>
    <w:p w:rsidR="00615768" w:rsidRPr="00186777" w:rsidRDefault="00615768" w:rsidP="00186777">
      <w:pPr>
        <w:pStyle w:val="ad"/>
        <w:numPr>
          <w:ilvl w:val="0"/>
          <w:numId w:val="46"/>
        </w:numPr>
        <w:shd w:val="clear" w:color="auto" w:fill="FFFFFF" w:themeFill="background1"/>
        <w:tabs>
          <w:tab w:val="left" w:pos="567"/>
        </w:tabs>
        <w:ind w:left="567" w:hanging="720"/>
      </w:pPr>
      <w:r w:rsidRPr="00186777">
        <w:t>Дорогов В.Г., Теплов Я.О. Введение в методы и алгоритмы принятия решений: Уч. пос. – М.: ИД «ФОРУМ»: ИНФРА-М, 2012. – 240 с.</w:t>
      </w:r>
    </w:p>
    <w:p w:rsidR="00615768" w:rsidRPr="00186777" w:rsidRDefault="00615768" w:rsidP="00186777">
      <w:pPr>
        <w:pStyle w:val="a"/>
        <w:widowControl/>
        <w:numPr>
          <w:ilvl w:val="0"/>
          <w:numId w:val="46"/>
        </w:numPr>
        <w:shd w:val="clear" w:color="auto" w:fill="FFFFFF" w:themeFill="background1"/>
        <w:tabs>
          <w:tab w:val="clear" w:pos="0"/>
          <w:tab w:val="clear" w:pos="540"/>
          <w:tab w:val="left" w:pos="567"/>
        </w:tabs>
        <w:suppressAutoHyphens w:val="0"/>
        <w:overflowPunct/>
        <w:autoSpaceDE/>
        <w:autoSpaceDN/>
        <w:ind w:left="567" w:hanging="720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>Лабскер Л.Г. Теория критериев оптимальности и экономические решения: монография. – 2-е изд. – М.: КНОРУС. 2014. – 742 с.</w:t>
      </w:r>
    </w:p>
    <w:p w:rsidR="00615768" w:rsidRPr="00186777" w:rsidRDefault="00615768" w:rsidP="00186777">
      <w:pPr>
        <w:pStyle w:val="a"/>
        <w:widowControl/>
        <w:numPr>
          <w:ilvl w:val="0"/>
          <w:numId w:val="46"/>
        </w:numPr>
        <w:shd w:val="clear" w:color="auto" w:fill="FFFFFF" w:themeFill="background1"/>
        <w:tabs>
          <w:tab w:val="clear" w:pos="0"/>
          <w:tab w:val="clear" w:pos="540"/>
          <w:tab w:val="left" w:pos="567"/>
        </w:tabs>
        <w:suppressAutoHyphens w:val="0"/>
        <w:overflowPunct/>
        <w:autoSpaceDE/>
        <w:autoSpaceDN/>
        <w:ind w:left="567" w:hanging="720"/>
        <w:textAlignment w:val="auto"/>
        <w:rPr>
          <w:sz w:val="24"/>
          <w:szCs w:val="24"/>
          <w:lang w:eastAsia="ar-SA"/>
        </w:rPr>
      </w:pPr>
      <w:r w:rsidRPr="00186777">
        <w:rPr>
          <w:sz w:val="24"/>
          <w:szCs w:val="24"/>
          <w:lang w:eastAsia="ar-SA"/>
        </w:rPr>
        <w:t xml:space="preserve">Мазалов В.В. </w:t>
      </w:r>
      <w:r w:rsidRPr="00186777">
        <w:rPr>
          <w:color w:val="auto"/>
          <w:sz w:val="24"/>
          <w:szCs w:val="24"/>
          <w:lang w:eastAsia="ar-SA"/>
        </w:rPr>
        <w:t>Математическая теория игр и приложения. – СПб.: Лань, -446с.</w:t>
      </w:r>
    </w:p>
    <w:p w:rsidR="00615768" w:rsidRPr="00186777" w:rsidRDefault="00615768" w:rsidP="00186777">
      <w:pPr>
        <w:pStyle w:val="a"/>
        <w:widowControl/>
        <w:numPr>
          <w:ilvl w:val="0"/>
          <w:numId w:val="46"/>
        </w:numPr>
        <w:shd w:val="clear" w:color="auto" w:fill="FFFFFF" w:themeFill="background1"/>
        <w:tabs>
          <w:tab w:val="clear" w:pos="0"/>
          <w:tab w:val="clear" w:pos="540"/>
          <w:tab w:val="left" w:pos="567"/>
        </w:tabs>
        <w:suppressAutoHyphens w:val="0"/>
        <w:overflowPunct/>
        <w:autoSpaceDE/>
        <w:autoSpaceDN/>
        <w:ind w:left="567" w:hanging="567"/>
        <w:textAlignment w:val="auto"/>
        <w:rPr>
          <w:sz w:val="24"/>
          <w:szCs w:val="24"/>
          <w:lang w:eastAsia="ar-SA"/>
        </w:rPr>
      </w:pPr>
      <w:r w:rsidRPr="00186777">
        <w:rPr>
          <w:sz w:val="24"/>
          <w:szCs w:val="24"/>
          <w:lang w:eastAsia="ar-SA"/>
        </w:rPr>
        <w:t>Ногин В.Д. Принятие решений в многокритериальной среде: количественный подход. – М.: Физматлит, 2005. – 176 с.</w:t>
      </w:r>
    </w:p>
    <w:p w:rsidR="00615768" w:rsidRPr="00186777" w:rsidRDefault="00615768" w:rsidP="00186777">
      <w:pPr>
        <w:pStyle w:val="a"/>
        <w:widowControl/>
        <w:numPr>
          <w:ilvl w:val="0"/>
          <w:numId w:val="46"/>
        </w:numPr>
        <w:shd w:val="clear" w:color="auto" w:fill="FFFFFF" w:themeFill="background1"/>
        <w:tabs>
          <w:tab w:val="clear" w:pos="0"/>
          <w:tab w:val="clear" w:pos="540"/>
          <w:tab w:val="left" w:pos="567"/>
        </w:tabs>
        <w:suppressAutoHyphens w:val="0"/>
        <w:overflowPunct/>
        <w:autoSpaceDE/>
        <w:autoSpaceDN/>
        <w:ind w:left="567" w:hanging="567"/>
        <w:textAlignment w:val="auto"/>
        <w:rPr>
          <w:sz w:val="24"/>
          <w:szCs w:val="24"/>
          <w:lang w:eastAsia="ar-SA"/>
        </w:rPr>
      </w:pPr>
      <w:r w:rsidRPr="00186777">
        <w:rPr>
          <w:sz w:val="24"/>
          <w:szCs w:val="24"/>
          <w:lang w:eastAsia="ar-SA"/>
        </w:rPr>
        <w:t>Орлов А.И. Организационно-экономическое моделирование: теория принятия решений: учебник / А.И.Орлов. – М.: КНОРУС, 2013. – 576 с.</w:t>
      </w:r>
    </w:p>
    <w:p w:rsidR="00615768" w:rsidRPr="00186777" w:rsidRDefault="00615768" w:rsidP="00186777">
      <w:pPr>
        <w:pStyle w:val="ad"/>
        <w:numPr>
          <w:ilvl w:val="0"/>
          <w:numId w:val="46"/>
        </w:numPr>
        <w:shd w:val="clear" w:color="auto" w:fill="FFFFFF" w:themeFill="background1"/>
        <w:tabs>
          <w:tab w:val="left" w:pos="567"/>
        </w:tabs>
        <w:ind w:left="567" w:hanging="567"/>
      </w:pPr>
      <w:r w:rsidRPr="00186777">
        <w:t>Стогин Р.Г. Исследование операций. Модели экономического поведения [Электронный ресурс]. – М.: Интернет – Ун-т Информ. Технологий, 2016. 245 с.</w:t>
      </w:r>
    </w:p>
    <w:p w:rsidR="00615768" w:rsidRPr="00186777" w:rsidRDefault="00615768" w:rsidP="00186777">
      <w:pPr>
        <w:pStyle w:val="ad"/>
        <w:numPr>
          <w:ilvl w:val="0"/>
          <w:numId w:val="46"/>
        </w:numPr>
        <w:shd w:val="clear" w:color="auto" w:fill="FFFFFF" w:themeFill="background1"/>
        <w:tabs>
          <w:tab w:val="left" w:pos="567"/>
        </w:tabs>
        <w:ind w:left="567" w:hanging="567"/>
      </w:pPr>
      <w:r w:rsidRPr="00186777">
        <w:t>Шапкин А.С. Математические методы и модели исследования операций [Электронный ресурс] – М.:Дашков и К, 2017, 396с</w:t>
      </w:r>
    </w:p>
    <w:p w:rsidR="00615768" w:rsidRPr="00186777" w:rsidRDefault="00615768" w:rsidP="00186777">
      <w:pPr>
        <w:pStyle w:val="a"/>
        <w:numPr>
          <w:ilvl w:val="0"/>
          <w:numId w:val="0"/>
        </w:numPr>
        <w:tabs>
          <w:tab w:val="left" w:pos="426"/>
          <w:tab w:val="left" w:pos="709"/>
          <w:tab w:val="left" w:pos="851"/>
          <w:tab w:val="left" w:pos="993"/>
          <w:tab w:val="left" w:pos="1560"/>
        </w:tabs>
        <w:adjustRightInd w:val="0"/>
        <w:rPr>
          <w:sz w:val="24"/>
          <w:szCs w:val="24"/>
        </w:rPr>
      </w:pPr>
    </w:p>
    <w:p w:rsidR="00615768" w:rsidRPr="00186777" w:rsidRDefault="00740331" w:rsidP="008F7036">
      <w:pPr>
        <w:pStyle w:val="2"/>
      </w:pPr>
      <w:r>
        <w:t>6.2.</w:t>
      </w:r>
      <w:r w:rsidR="00615768" w:rsidRPr="00186777">
        <w:t>Дополнительная литература:</w:t>
      </w:r>
    </w:p>
    <w:p w:rsidR="00615768" w:rsidRPr="00186777" w:rsidRDefault="00615768" w:rsidP="00186777">
      <w:pPr>
        <w:pStyle w:val="ad"/>
        <w:ind w:left="567"/>
      </w:pPr>
    </w:p>
    <w:p w:rsidR="00615768" w:rsidRPr="00186777" w:rsidRDefault="00615768" w:rsidP="00186777">
      <w:pPr>
        <w:pStyle w:val="a"/>
        <w:widowControl/>
        <w:numPr>
          <w:ilvl w:val="0"/>
          <w:numId w:val="47"/>
        </w:numPr>
        <w:tabs>
          <w:tab w:val="clear" w:pos="0"/>
          <w:tab w:val="clear" w:pos="540"/>
        </w:tabs>
        <w:suppressAutoHyphens w:val="0"/>
        <w:overflowPunct/>
        <w:autoSpaceDE/>
        <w:autoSpaceDN/>
        <w:spacing w:line="259" w:lineRule="auto"/>
        <w:ind w:left="567" w:hanging="567"/>
        <w:textAlignment w:val="auto"/>
        <w:rPr>
          <w:sz w:val="24"/>
          <w:szCs w:val="24"/>
          <w:lang w:val="en-US"/>
        </w:rPr>
      </w:pPr>
      <w:r w:rsidRPr="00186777">
        <w:rPr>
          <w:sz w:val="24"/>
          <w:szCs w:val="24"/>
          <w:lang w:val="en-US"/>
        </w:rPr>
        <w:t xml:space="preserve">Saaty Thomas L. Decision Making for Leaders: The Analytic Hierarchy Process for Decisions in a Complex World. – Pittsburgh, Pennsylvania: RWS Publications, 2012.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Айвазян С.А., Мхитарян В.С. Прикладная статистика и основы эконометрики. М.: ЮНИТИ, 1998.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Алескеров Ф.Т., Хабина Э.Л., Шварц Д.А. Бинарные отношения, графы и коллективные решения. – М.: Изд. дом ГУ ВШЭ. 2006. – 298 с.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Алтунин А.Е., Семухин М.В. Модели и алгоритмы принятия решений в нечетких условиях. – Тюмень.: Изд-во Тюменского гос. ун-та, 2000. – 352 с.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Андрейчиков А.В., Андрейчикова О.Н. Анализ, синтез, планирование решений в экономике. – М.: «Финансы и статистика», 2000. – 333 с.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Архипова Н. И., Кульба В. В., Косяченко С. А., Чанхиева Ф. Ю., Шелков А.Б. Организационное управление. М.: “Издательство ПРИОР”, 1998.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Бабаев А.А. Прикладные модели ресурсно-временной оптимизации: Монография. – СПб.: Изд-во МБИ. 2012. – 252 с.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Бродецкий Г.Л. Системный анализ в логистике, выбор в условиях неопределённости – М.: Academia, 2010. – 336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Волков И. К.,_Загоруйко Е. А. Исследование операций. М.: МГТУ им. Н. Э. Баумана, 2000.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Волкова В.Н. Постепенная формализация моделей принятия решений. – СПб.: Изд-во Политехн. ун-та, 2006. – 120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Воронцовский А.В. Управление рисками. СПб: ОЦЭиМ, 2004. – 458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Дик В.В. Методология формирования решений в экономических системах и инструментальные среды их поддержки. – М.: Финансы и статистика, 2000. – 300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Друкер Питер. Менеджмент. Вызовы XXI века: Пер. с англ. – М.: Изд-во «Манн, Иванов и Фербер», 2012. – 312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Дубров А. М., Мхитарян В. С., Трошин Л. И. Многомерный статистический анализ. – М.: «Финансы и статистика», 2000. – 352 с.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Елисеева И.И., Юзбашев М.М. Общая теория статистики. М., "Финансы и статистика", 2004, 656 с.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Кини Р.Л., Райфа Х. Принятие решений при многих критериях: предпочтения и замещения. – М.: Радио и связь, 1981.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Колпаков В. М. Теория и практика принятия управленческих решений. М., 2004.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Конюховский П.В., Малова А.С. Теория игр: учебник для бакалавров. – М.: Издательство Юрайт, 2013. – 252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Кораблин М.А. Информатика поиска управленческих решений. – М.: СОЛОН-Пресс, 2003. 192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Лапыгин Ю.Н., Лапыгин Д.Ю. Управленческие решения: учебное пособие. – М.: Эксмо, 2009. – 448 с.</w:t>
      </w:r>
    </w:p>
    <w:p w:rsidR="00615768" w:rsidRPr="00186777" w:rsidRDefault="00615768" w:rsidP="00186777">
      <w:pPr>
        <w:pStyle w:val="a"/>
        <w:widowControl/>
        <w:numPr>
          <w:ilvl w:val="0"/>
          <w:numId w:val="4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567" w:hanging="56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 xml:space="preserve">Ларичев О.И. Теория и методы принятия решений: Уч. пос. – М.: Изд-во ГУ ВШЭ, 2003.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Лебедева Т.П., Михайлова О.В. Государственное управление в зарубежных странах: опыт административных реформ / предисл. А.И. Соловьева. — М.: Издательство Московского университета, 2011. — 232 с. </w:t>
      </w:r>
    </w:p>
    <w:p w:rsidR="00615768" w:rsidRPr="00186777" w:rsidRDefault="00615768" w:rsidP="00186777">
      <w:pPr>
        <w:pStyle w:val="a"/>
        <w:widowControl/>
        <w:numPr>
          <w:ilvl w:val="0"/>
          <w:numId w:val="4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567" w:hanging="56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>Лифшиц А.С. Управленческие решения: Уч. пос. – М.: КНОРУС, 2009. – 248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Моргенштерн О., фон Нейман Дж. Теория игр и экономическое поведение. – М.: «Книга по Требованию», 2012. – 708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Ногин В.Д., Чистяков С.В. Применение линейной алгебры в принятии решений. – СПб: СПбГТУ, 1998.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Орлов А.И. Теория принятия решений: Учебник / А. И. Орлов. – М.: Экзамен, 2006. – 573 с. </w:t>
      </w:r>
    </w:p>
    <w:p w:rsidR="00615768" w:rsidRPr="00186777" w:rsidRDefault="00615768" w:rsidP="00186777">
      <w:pPr>
        <w:pStyle w:val="a"/>
        <w:widowControl/>
        <w:numPr>
          <w:ilvl w:val="0"/>
          <w:numId w:val="4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567" w:hanging="56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>Петровский А.Б. Теория принятия решений: учебник для студ. высш. учеб. заведений / А.Б. Петровский. – М.: Издательский центр «Академия», 2009. – 400 с.</w:t>
      </w:r>
    </w:p>
    <w:p w:rsidR="00615768" w:rsidRPr="00186777" w:rsidRDefault="00615768" w:rsidP="00186777">
      <w:pPr>
        <w:pStyle w:val="a"/>
        <w:widowControl/>
        <w:numPr>
          <w:ilvl w:val="0"/>
          <w:numId w:val="4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567" w:hanging="56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 xml:space="preserve">Подиновский В.В., Ногин В.Д. Парето-оптимальные решения многокритериальных задач. – М.: Физматлит, 2007. – 256 с.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Подиновский В.В., Подиновская О.В. Новые многокритериальные решающие правила в теории важности критериев // Доклады академии наук. 2013. Т. 451. № 1. С. 21-23.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Розен В.В. Математические модели принятия решений в экономике, М., 2002.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Ромашкина Г.Ф.  Методы и средства принятия решений: Уч.пос. Тюмень: Изд-во ТюмГУ, 2010. 384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Саати Томас Л. Принятие решений при зависимостях и обратных связях: Аналитические сети. Пер. с англ. / Науч. ред. А. В. Андрейчиков, О. Н. Андрейчикова. – М.: Издательство ЛКИ, 2008. – 360 с. </w:t>
      </w:r>
    </w:p>
    <w:p w:rsidR="00615768" w:rsidRPr="00186777" w:rsidRDefault="00615768" w:rsidP="00186777">
      <w:pPr>
        <w:pStyle w:val="a"/>
        <w:numPr>
          <w:ilvl w:val="0"/>
          <w:numId w:val="4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567" w:hanging="56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>Соколов А. В., Токарев В. В. Методы оптимальных решений. Том 1 и 2. 2-е изд., испр. М.: Физматлит, 2011.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Фатхутдинов Р.А. Управленческие решения: Учебник. – 6-е изд. перераб. и доп. – М.: ИНФРА-М, 2009. – 344 с.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Халин В.Г., Чернова Г.В. Классификация методов управления экономическим риском // Страховое дело, 2013, № 8, с. 43-48.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 xml:space="preserve">Черноруцкий И.Г. Методы принятия решений. – СПб.: БХВ-Петербург, 2005. – 408 с. 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</w:pPr>
      <w:r w:rsidRPr="00186777">
        <w:t>Чиркин, В. Е. Опыт зарубежного управления (государственное и муниципальное управление) : учеб. пособие для вузов по спец. «Гос. и муницип. управл.» / Междунар. ун-т в г. Москве, Фак-т упр. крупными городами / В. Е. Чиркин. – М. : Юристъ, 2006. – 184 с.</w:t>
      </w:r>
    </w:p>
    <w:p w:rsidR="00615768" w:rsidRPr="00186777" w:rsidRDefault="00615768" w:rsidP="00186777">
      <w:pPr>
        <w:pStyle w:val="a"/>
        <w:widowControl/>
        <w:numPr>
          <w:ilvl w:val="0"/>
          <w:numId w:val="47"/>
        </w:numPr>
        <w:tabs>
          <w:tab w:val="clear" w:pos="0"/>
          <w:tab w:val="clear" w:pos="540"/>
        </w:tabs>
        <w:suppressAutoHyphens w:val="0"/>
        <w:overflowPunct/>
        <w:adjustRightInd w:val="0"/>
        <w:ind w:left="567" w:hanging="56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>Шапкин А. С., Шапкин В. А. Теория риска и моделирование рисковых ситуаций. М., 2007. – 880 с.</w:t>
      </w:r>
    </w:p>
    <w:p w:rsidR="00615768" w:rsidRPr="00186777" w:rsidRDefault="00615768" w:rsidP="00186777">
      <w:pPr>
        <w:pStyle w:val="a"/>
        <w:widowControl/>
        <w:numPr>
          <w:ilvl w:val="0"/>
          <w:numId w:val="47"/>
        </w:numPr>
        <w:tabs>
          <w:tab w:val="clear" w:pos="0"/>
          <w:tab w:val="clear" w:pos="540"/>
        </w:tabs>
        <w:suppressAutoHyphens w:val="0"/>
        <w:overflowPunct/>
        <w:autoSpaceDE/>
        <w:autoSpaceDN/>
        <w:spacing w:line="259" w:lineRule="auto"/>
        <w:ind w:left="567" w:hanging="56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>Шиян A.A. К вопросу о разработке новых критериев для управления иерархическими социально-экономическими системами. Проблемы управления и информатики, 1996. №5, 134-144.</w:t>
      </w:r>
    </w:p>
    <w:p w:rsidR="00615768" w:rsidRPr="00186777" w:rsidRDefault="00615768" w:rsidP="00186777">
      <w:pPr>
        <w:pStyle w:val="ad"/>
        <w:numPr>
          <w:ilvl w:val="0"/>
          <w:numId w:val="47"/>
        </w:numPr>
        <w:ind w:left="567" w:hanging="567"/>
        <w:rPr>
          <w:rFonts w:eastAsia="Times New Roman"/>
        </w:rPr>
      </w:pPr>
      <w:r w:rsidRPr="00186777">
        <w:rPr>
          <w:rFonts w:eastAsia="+mn-ea"/>
          <w:kern w:val="24"/>
        </w:rPr>
        <w:t xml:space="preserve">Эффективность государственного управления: Пер. с англ. / Под ред. </w:t>
      </w:r>
      <w:r w:rsidRPr="00186777">
        <w:rPr>
          <w:rFonts w:eastAsia="+mn-ea"/>
          <w:iCs/>
          <w:kern w:val="24"/>
        </w:rPr>
        <w:t>С.А. Батчикова и С.Ю. Глазьева</w:t>
      </w:r>
      <w:r w:rsidRPr="00186777">
        <w:rPr>
          <w:rFonts w:eastAsia="+mn-ea"/>
          <w:kern w:val="24"/>
        </w:rPr>
        <w:t>. М.: Консалтбанкир, 1998 г. – 848 с.</w:t>
      </w:r>
    </w:p>
    <w:p w:rsidR="005C7EE8" w:rsidRDefault="005C7EE8" w:rsidP="008F7036">
      <w:pPr>
        <w:pStyle w:val="2"/>
      </w:pPr>
    </w:p>
    <w:p w:rsidR="00605F97" w:rsidRPr="00186777" w:rsidRDefault="00087DEB" w:rsidP="008F7036">
      <w:pPr>
        <w:pStyle w:val="2"/>
      </w:pPr>
      <w:r w:rsidRPr="00186777">
        <w:t>6.3.</w:t>
      </w:r>
      <w:r w:rsidR="00605F97" w:rsidRPr="00186777">
        <w:t>Учебно-методическое обеспечение самостоятельной работы</w:t>
      </w:r>
    </w:p>
    <w:p w:rsidR="00605F97" w:rsidRPr="00186777" w:rsidRDefault="005C7EE8" w:rsidP="00186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5F97" w:rsidRPr="00186777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605F97" w:rsidRPr="00186777" w:rsidRDefault="00605F97" w:rsidP="00186777">
      <w:pPr>
        <w:pStyle w:val="a"/>
        <w:numPr>
          <w:ilvl w:val="0"/>
          <w:numId w:val="0"/>
        </w:numPr>
        <w:ind w:left="720" w:hanging="360"/>
        <w:rPr>
          <w:sz w:val="24"/>
          <w:szCs w:val="24"/>
        </w:rPr>
      </w:pPr>
      <w:r w:rsidRPr="00186777">
        <w:rPr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r w:rsidRPr="00186777">
        <w:rPr>
          <w:sz w:val="24"/>
          <w:szCs w:val="24"/>
          <w:lang w:val="en-US"/>
        </w:rPr>
        <w:t>StudBox</w:t>
      </w:r>
      <w:r w:rsidRPr="00186777">
        <w:rPr>
          <w:sz w:val="24"/>
          <w:szCs w:val="24"/>
        </w:rPr>
        <w:t>.</w:t>
      </w:r>
    </w:p>
    <w:p w:rsidR="00605F97" w:rsidRPr="00186777" w:rsidRDefault="00605F97" w:rsidP="00186777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F97" w:rsidRPr="00186777" w:rsidRDefault="00087DEB" w:rsidP="008F7036">
      <w:pPr>
        <w:pStyle w:val="2"/>
      </w:pPr>
      <w:r w:rsidRPr="00186777">
        <w:t>6.4.</w:t>
      </w:r>
      <w:r w:rsidR="00605F97" w:rsidRPr="00186777">
        <w:t xml:space="preserve">Нормативные правовые документы </w:t>
      </w:r>
    </w:p>
    <w:p w:rsidR="00605F97" w:rsidRPr="00186777" w:rsidRDefault="00605F97" w:rsidP="00186777">
      <w:pPr>
        <w:ind w:left="612"/>
        <w:jc w:val="both"/>
        <w:rPr>
          <w:rFonts w:ascii="Times New Roman" w:hAnsi="Times New Roman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>Не используются</w:t>
      </w:r>
    </w:p>
    <w:p w:rsidR="005C7EE8" w:rsidRDefault="005C7EE8" w:rsidP="008F7036">
      <w:pPr>
        <w:pStyle w:val="2"/>
      </w:pPr>
    </w:p>
    <w:p w:rsidR="00605F97" w:rsidRPr="00186777" w:rsidRDefault="00087DEB" w:rsidP="008F7036">
      <w:pPr>
        <w:pStyle w:val="2"/>
      </w:pPr>
      <w:r w:rsidRPr="00186777">
        <w:t>6.5.</w:t>
      </w:r>
      <w:r w:rsidR="00605F97" w:rsidRPr="00186777">
        <w:t>Интернет-ресурсы</w:t>
      </w:r>
    </w:p>
    <w:p w:rsidR="00605F97" w:rsidRPr="00186777" w:rsidRDefault="00605F97" w:rsidP="00186777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28" w:history="1">
        <w:r w:rsidRPr="00186777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186777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EC3D14" w:rsidRPr="00186777" w:rsidRDefault="00EC3D14" w:rsidP="00186777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29" w:history="1">
        <w:r w:rsidRPr="00186777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186777" w:rsidRDefault="00EC3D14" w:rsidP="00186777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0" w:history="1">
        <w:r w:rsidRPr="00186777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186777" w:rsidRDefault="00EC3D14" w:rsidP="00186777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1" w:tgtFrame="_blank" w:history="1">
        <w:r w:rsidRPr="00186777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186777">
        <w:rPr>
          <w:sz w:val="24"/>
          <w:szCs w:val="24"/>
        </w:rPr>
        <w:t xml:space="preserve"> </w:t>
      </w:r>
      <w:hyperlink r:id="rId32" w:history="1">
        <w:r w:rsidRPr="00186777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186777" w:rsidRDefault="00EC3D14" w:rsidP="00186777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EC3D14" w:rsidRPr="00186777" w:rsidRDefault="00EC3D14" w:rsidP="00186777">
      <w:pPr>
        <w:pStyle w:val="a"/>
        <w:numPr>
          <w:ilvl w:val="0"/>
          <w:numId w:val="38"/>
        </w:numPr>
        <w:ind w:left="714" w:hanging="357"/>
        <w:rPr>
          <w:sz w:val="24"/>
          <w:szCs w:val="24"/>
        </w:rPr>
      </w:pPr>
      <w:r w:rsidRPr="00186777">
        <w:rPr>
          <w:sz w:val="24"/>
          <w:szCs w:val="24"/>
        </w:rPr>
        <w:t xml:space="preserve">      </w:t>
      </w:r>
      <w:hyperlink r:id="rId33" w:history="1">
        <w:r w:rsidRPr="00186777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186777" w:rsidRDefault="00EC3D14" w:rsidP="00186777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4" w:history="1">
        <w:r w:rsidRPr="00186777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186777" w:rsidRDefault="00EC3D14" w:rsidP="00186777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 xml:space="preserve">Статьи из журналов и статистических изданий Ист-Вью </w:t>
      </w:r>
      <w:hyperlink r:id="rId35" w:history="1">
        <w:r w:rsidRPr="00186777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186777" w:rsidRDefault="00EC3D14" w:rsidP="00186777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186777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EC3D14" w:rsidRPr="00186777" w:rsidRDefault="00EC3D14" w:rsidP="00186777">
      <w:pPr>
        <w:pStyle w:val="a"/>
        <w:widowControl/>
        <w:numPr>
          <w:ilvl w:val="0"/>
          <w:numId w:val="38"/>
        </w:numPr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186777">
        <w:rPr>
          <w:bCs/>
          <w:sz w:val="24"/>
          <w:szCs w:val="24"/>
        </w:rPr>
        <w:t>Emerald eJournals Premier</w:t>
      </w:r>
      <w:r w:rsidRPr="00186777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</w:t>
      </w:r>
    </w:p>
    <w:p w:rsidR="00EC3D14" w:rsidRPr="00186777" w:rsidRDefault="00EC3D14" w:rsidP="00186777">
      <w:pPr>
        <w:widowControl/>
        <w:suppressAutoHyphens w:val="0"/>
        <w:overflowPunct/>
        <w:autoSpaceDE/>
        <w:autoSpaceDN/>
        <w:spacing w:before="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05F97" w:rsidRPr="00186777" w:rsidRDefault="00087DEB" w:rsidP="008F7036">
      <w:pPr>
        <w:pStyle w:val="2"/>
      </w:pPr>
      <w:r w:rsidRPr="00186777">
        <w:t>6.6.</w:t>
      </w:r>
      <w:r w:rsidR="00605F97" w:rsidRPr="00186777">
        <w:t>Иные источники.</w:t>
      </w:r>
    </w:p>
    <w:p w:rsidR="006858C2" w:rsidRDefault="00605F97" w:rsidP="008F7036">
      <w:pPr>
        <w:pStyle w:val="2"/>
      </w:pPr>
      <w:r w:rsidRPr="008F7036">
        <w:t>Не используются.</w:t>
      </w:r>
    </w:p>
    <w:p w:rsidR="008F7036" w:rsidRPr="008F7036" w:rsidRDefault="008F7036" w:rsidP="008F7036"/>
    <w:p w:rsidR="006858C2" w:rsidRPr="00186777" w:rsidRDefault="006858C2" w:rsidP="00186777">
      <w:pPr>
        <w:tabs>
          <w:tab w:val="left" w:pos="0"/>
          <w:tab w:val="left" w:pos="540"/>
        </w:tabs>
        <w:jc w:val="both"/>
        <w:rPr>
          <w:rStyle w:val="10"/>
          <w:sz w:val="24"/>
          <w:szCs w:val="24"/>
        </w:rPr>
      </w:pPr>
      <w:r w:rsidRPr="00186777">
        <w:rPr>
          <w:rFonts w:ascii="Times New Roman" w:hAnsi="Times New Roman"/>
          <w:b/>
          <w:sz w:val="24"/>
          <w:szCs w:val="24"/>
        </w:rPr>
        <w:t>7.</w:t>
      </w:r>
      <w:r w:rsidRPr="00186777">
        <w:rPr>
          <w:rFonts w:ascii="Times New Roman" w:hAnsi="Times New Roman"/>
          <w:b/>
          <w:sz w:val="24"/>
          <w:szCs w:val="24"/>
        </w:rPr>
        <w:tab/>
      </w:r>
      <w:r w:rsidRPr="00186777">
        <w:rPr>
          <w:rStyle w:val="1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186777" w:rsidRDefault="006858C2" w:rsidP="0018677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F23B7" w:rsidRPr="00186777" w:rsidRDefault="004F23B7" w:rsidP="001867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186777" w:rsidRDefault="004F23B7" w:rsidP="001867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186777" w:rsidRDefault="004F23B7" w:rsidP="001867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186777" w:rsidRDefault="004F23B7" w:rsidP="001867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186777">
        <w:rPr>
          <w:rFonts w:ascii="Times New Roman" w:hAnsi="Times New Roman"/>
          <w:sz w:val="24"/>
          <w:szCs w:val="24"/>
          <w:lang w:val="en-US"/>
        </w:rPr>
        <w:t>Moodle</w:t>
      </w:r>
      <w:r w:rsidRPr="00186777">
        <w:rPr>
          <w:rFonts w:ascii="Times New Roman" w:hAnsi="Times New Roman"/>
          <w:sz w:val="24"/>
          <w:szCs w:val="24"/>
        </w:rPr>
        <w:t xml:space="preserve">. </w:t>
      </w:r>
    </w:p>
    <w:p w:rsidR="004F23B7" w:rsidRPr="00186777" w:rsidRDefault="004F23B7" w:rsidP="00186777">
      <w:pPr>
        <w:jc w:val="both"/>
        <w:rPr>
          <w:rFonts w:ascii="Times New Roman" w:hAnsi="Times New Roman"/>
          <w:i/>
          <w:color w:val="000000"/>
          <w:sz w:val="24"/>
          <w:szCs w:val="24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4F23B7" w:rsidRPr="00186777" w:rsidTr="00ED04D4">
        <w:tc>
          <w:tcPr>
            <w:tcW w:w="892" w:type="dxa"/>
          </w:tcPr>
          <w:p w:rsidR="004F23B7" w:rsidRPr="00186777" w:rsidRDefault="004F23B7" w:rsidP="001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:rsidR="004F23B7" w:rsidRPr="00186777" w:rsidRDefault="004F23B7" w:rsidP="001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F23B7" w:rsidRPr="00186777" w:rsidTr="00ED04D4">
        <w:tc>
          <w:tcPr>
            <w:tcW w:w="892" w:type="dxa"/>
          </w:tcPr>
          <w:p w:rsidR="004F23B7" w:rsidRPr="00186777" w:rsidRDefault="004F23B7" w:rsidP="00186777">
            <w:pPr>
              <w:pStyle w:val="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186777" w:rsidRDefault="004F23B7" w:rsidP="001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77">
              <w:rPr>
                <w:rFonts w:ascii="Times New Roman" w:hAnsi="Times New Roman"/>
                <w:sz w:val="24"/>
                <w:szCs w:val="24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186777" w:rsidTr="00ED04D4">
        <w:trPr>
          <w:trHeight w:val="269"/>
        </w:trPr>
        <w:tc>
          <w:tcPr>
            <w:tcW w:w="892" w:type="dxa"/>
          </w:tcPr>
          <w:p w:rsidR="004F23B7" w:rsidRPr="00186777" w:rsidRDefault="004F23B7" w:rsidP="00186777">
            <w:pPr>
              <w:pStyle w:val="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186777" w:rsidRDefault="004F23B7" w:rsidP="0018677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6777"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r w:rsidRPr="00186777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86777">
              <w:rPr>
                <w:rFonts w:ascii="Times New Roman" w:hAnsi="Times New Roman"/>
                <w:sz w:val="24"/>
                <w:szCs w:val="24"/>
              </w:rPr>
              <w:t xml:space="preserve"> -2013, 2016</w:t>
            </w:r>
            <w:r w:rsidRPr="00186777">
              <w:rPr>
                <w:rFonts w:ascii="Times New Roman" w:hAnsi="Times New Roman"/>
                <w:sz w:val="24"/>
                <w:szCs w:val="24"/>
                <w:lang w:val="en-US"/>
              </w:rPr>
              <w:t>, professional plus</w:t>
            </w:r>
          </w:p>
        </w:tc>
      </w:tr>
      <w:tr w:rsidR="004F23B7" w:rsidRPr="00186777" w:rsidTr="00ED04D4">
        <w:trPr>
          <w:trHeight w:val="269"/>
        </w:trPr>
        <w:tc>
          <w:tcPr>
            <w:tcW w:w="892" w:type="dxa"/>
          </w:tcPr>
          <w:p w:rsidR="004F23B7" w:rsidRPr="00186777" w:rsidRDefault="004F23B7" w:rsidP="00186777">
            <w:pPr>
              <w:pStyle w:val="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186777" w:rsidRDefault="004F23B7" w:rsidP="001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77">
              <w:rPr>
                <w:rFonts w:ascii="Times New Roman" w:hAnsi="Times New Roman"/>
                <w:sz w:val="24"/>
                <w:szCs w:val="24"/>
              </w:rPr>
              <w:t xml:space="preserve">Пакеты математического моделирования </w:t>
            </w:r>
          </w:p>
        </w:tc>
      </w:tr>
      <w:tr w:rsidR="004F23B7" w:rsidRPr="00186777" w:rsidTr="00ED04D4">
        <w:tc>
          <w:tcPr>
            <w:tcW w:w="892" w:type="dxa"/>
          </w:tcPr>
          <w:p w:rsidR="004F23B7" w:rsidRPr="00186777" w:rsidRDefault="004F23B7" w:rsidP="00186777">
            <w:pPr>
              <w:pStyle w:val="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186777" w:rsidRDefault="004F23B7" w:rsidP="001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77">
              <w:rPr>
                <w:rFonts w:ascii="Times New Roman" w:hAnsi="Times New Roman"/>
                <w:sz w:val="24"/>
                <w:szCs w:val="24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186777" w:rsidTr="00ED04D4">
        <w:tc>
          <w:tcPr>
            <w:tcW w:w="892" w:type="dxa"/>
          </w:tcPr>
          <w:p w:rsidR="004F23B7" w:rsidRPr="00186777" w:rsidRDefault="004F23B7" w:rsidP="00186777">
            <w:pPr>
              <w:pStyle w:val="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186777" w:rsidRDefault="004F23B7" w:rsidP="001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77">
              <w:rPr>
                <w:rFonts w:ascii="Times New Roman" w:hAnsi="Times New Roman"/>
                <w:sz w:val="24"/>
                <w:szCs w:val="24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186777" w:rsidTr="00ED04D4">
        <w:tc>
          <w:tcPr>
            <w:tcW w:w="892" w:type="dxa"/>
          </w:tcPr>
          <w:p w:rsidR="004F23B7" w:rsidRPr="00186777" w:rsidRDefault="004F23B7" w:rsidP="00186777">
            <w:pPr>
              <w:pStyle w:val="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186777" w:rsidRDefault="004F23B7" w:rsidP="001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77">
              <w:rPr>
                <w:rFonts w:ascii="Times New Roman" w:hAnsi="Times New Roman"/>
                <w:sz w:val="24"/>
                <w:szCs w:val="24"/>
              </w:rPr>
              <w:t xml:space="preserve">Система дистанционного обучения </w:t>
            </w:r>
            <w:r w:rsidRPr="00186777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</w:tbl>
    <w:p w:rsidR="004F23B7" w:rsidRPr="00186777" w:rsidRDefault="004F23B7" w:rsidP="001867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1106C5" w:rsidRPr="00186777" w:rsidRDefault="001106C5" w:rsidP="00186777">
      <w:pPr>
        <w:jc w:val="both"/>
        <w:rPr>
          <w:rFonts w:ascii="Times New Roman" w:hAnsi="Times New Roman"/>
          <w:sz w:val="24"/>
          <w:szCs w:val="24"/>
        </w:rPr>
      </w:pPr>
    </w:p>
    <w:sectPr w:rsidR="001106C5" w:rsidRPr="00186777" w:rsidSect="008E26D0">
      <w:headerReference w:type="even" r:id="rId36"/>
      <w:footerReference w:type="even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5E" w:rsidRDefault="006C295E" w:rsidP="003C0FE8">
      <w:r>
        <w:separator/>
      </w:r>
    </w:p>
  </w:endnote>
  <w:endnote w:type="continuationSeparator" w:id="0">
    <w:p w:rsidR="006C295E" w:rsidRDefault="006C295E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5322" w:rsidRDefault="008D532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0D5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5E" w:rsidRDefault="006C295E" w:rsidP="003C0FE8">
      <w:r>
        <w:separator/>
      </w:r>
    </w:p>
  </w:footnote>
  <w:footnote w:type="continuationSeparator" w:id="0">
    <w:p w:rsidR="006C295E" w:rsidRDefault="006C295E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F760D5">
      <w:rPr>
        <w:noProof/>
      </w:rPr>
      <w:t>2</w:t>
    </w:r>
    <w:r>
      <w:rPr>
        <w:noProof/>
      </w:rPr>
      <w:fldChar w:fldCharType="end"/>
    </w:r>
  </w:p>
  <w:p w:rsidR="008D5322" w:rsidRDefault="008D53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5322" w:rsidRDefault="008D53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 w15:restartNumberingAfterBreak="0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2C6"/>
    <w:multiLevelType w:val="multilevel"/>
    <w:tmpl w:val="BF4668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 w15:restartNumberingAfterBreak="0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C8678E"/>
    <w:multiLevelType w:val="hybridMultilevel"/>
    <w:tmpl w:val="798099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3809E1E">
      <w:start w:val="1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7261F"/>
    <w:multiLevelType w:val="hybridMultilevel"/>
    <w:tmpl w:val="52308ACA"/>
    <w:lvl w:ilvl="0" w:tplc="B45CB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0000"/>
    <w:multiLevelType w:val="hybridMultilevel"/>
    <w:tmpl w:val="82740236"/>
    <w:lvl w:ilvl="0" w:tplc="E9668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AC369C" w:tentative="1">
      <w:start w:val="1"/>
      <w:numFmt w:val="lowerLetter"/>
      <w:lvlText w:val="%2."/>
      <w:lvlJc w:val="left"/>
      <w:pPr>
        <w:ind w:left="1647" w:hanging="360"/>
      </w:pPr>
    </w:lvl>
    <w:lvl w:ilvl="2" w:tplc="80ACBF3C" w:tentative="1">
      <w:start w:val="1"/>
      <w:numFmt w:val="lowerRoman"/>
      <w:lvlText w:val="%3."/>
      <w:lvlJc w:val="right"/>
      <w:pPr>
        <w:ind w:left="2367" w:hanging="180"/>
      </w:pPr>
    </w:lvl>
    <w:lvl w:ilvl="3" w:tplc="FC144748" w:tentative="1">
      <w:start w:val="1"/>
      <w:numFmt w:val="decimal"/>
      <w:lvlText w:val="%4."/>
      <w:lvlJc w:val="left"/>
      <w:pPr>
        <w:ind w:left="3087" w:hanging="360"/>
      </w:pPr>
    </w:lvl>
    <w:lvl w:ilvl="4" w:tplc="2A00B71C" w:tentative="1">
      <w:start w:val="1"/>
      <w:numFmt w:val="lowerLetter"/>
      <w:lvlText w:val="%5."/>
      <w:lvlJc w:val="left"/>
      <w:pPr>
        <w:ind w:left="3807" w:hanging="360"/>
      </w:pPr>
    </w:lvl>
    <w:lvl w:ilvl="5" w:tplc="5A32AC1A" w:tentative="1">
      <w:start w:val="1"/>
      <w:numFmt w:val="lowerRoman"/>
      <w:lvlText w:val="%6."/>
      <w:lvlJc w:val="right"/>
      <w:pPr>
        <w:ind w:left="4527" w:hanging="180"/>
      </w:pPr>
    </w:lvl>
    <w:lvl w:ilvl="6" w:tplc="F2EAB826" w:tentative="1">
      <w:start w:val="1"/>
      <w:numFmt w:val="decimal"/>
      <w:lvlText w:val="%7."/>
      <w:lvlJc w:val="left"/>
      <w:pPr>
        <w:ind w:left="5247" w:hanging="360"/>
      </w:pPr>
    </w:lvl>
    <w:lvl w:ilvl="7" w:tplc="1136A73E" w:tentative="1">
      <w:start w:val="1"/>
      <w:numFmt w:val="lowerLetter"/>
      <w:lvlText w:val="%8."/>
      <w:lvlJc w:val="left"/>
      <w:pPr>
        <w:ind w:left="5967" w:hanging="360"/>
      </w:pPr>
    </w:lvl>
    <w:lvl w:ilvl="8" w:tplc="5FA255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0502C"/>
    <w:multiLevelType w:val="hybridMultilevel"/>
    <w:tmpl w:val="F9861852"/>
    <w:lvl w:ilvl="0" w:tplc="D08E9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FB778A7"/>
    <w:multiLevelType w:val="multilevel"/>
    <w:tmpl w:val="9F24D41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F32D4"/>
    <w:multiLevelType w:val="hybridMultilevel"/>
    <w:tmpl w:val="57105B36"/>
    <w:lvl w:ilvl="0" w:tplc="94422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4A69"/>
    <w:multiLevelType w:val="hybridMultilevel"/>
    <w:tmpl w:val="B50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905DD"/>
    <w:multiLevelType w:val="hybridMultilevel"/>
    <w:tmpl w:val="20280CA4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E5B94"/>
    <w:multiLevelType w:val="hybridMultilevel"/>
    <w:tmpl w:val="A18AAB86"/>
    <w:lvl w:ilvl="0" w:tplc="FFFFFFFF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9" w15:restartNumberingAfterBreak="0">
    <w:nsid w:val="79FA4893"/>
    <w:multiLevelType w:val="hybridMultilevel"/>
    <w:tmpl w:val="7E9E0E50"/>
    <w:lvl w:ilvl="0" w:tplc="4C885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AC6973"/>
    <w:multiLevelType w:val="hybridMultilevel"/>
    <w:tmpl w:val="67AEF9CA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92167"/>
    <w:multiLevelType w:val="hybridMultilevel"/>
    <w:tmpl w:val="18140D52"/>
    <w:name w:val="WW8Num382"/>
    <w:lvl w:ilvl="0" w:tplc="81F4F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C0E65"/>
    <w:multiLevelType w:val="hybridMultilevel"/>
    <w:tmpl w:val="F68E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8"/>
  </w:num>
  <w:num w:numId="4">
    <w:abstractNumId w:val="26"/>
  </w:num>
  <w:num w:numId="5">
    <w:abstractNumId w:val="8"/>
  </w:num>
  <w:num w:numId="6">
    <w:abstractNumId w:val="17"/>
  </w:num>
  <w:num w:numId="7">
    <w:abstractNumId w:val="3"/>
  </w:num>
  <w:num w:numId="8">
    <w:abstractNumId w:val="27"/>
  </w:num>
  <w:num w:numId="9">
    <w:abstractNumId w:val="4"/>
  </w:num>
  <w:num w:numId="10">
    <w:abstractNumId w:val="13"/>
  </w:num>
  <w:num w:numId="11">
    <w:abstractNumId w:val="24"/>
  </w:num>
  <w:num w:numId="12">
    <w:abstractNumId w:val="37"/>
  </w:num>
  <w:num w:numId="13">
    <w:abstractNumId w:val="36"/>
  </w:num>
  <w:num w:numId="14">
    <w:abstractNumId w:val="15"/>
  </w:num>
  <w:num w:numId="15">
    <w:abstractNumId w:val="34"/>
  </w:num>
  <w:num w:numId="16">
    <w:abstractNumId w:val="21"/>
  </w:num>
  <w:num w:numId="17">
    <w:abstractNumId w:val="2"/>
  </w:num>
  <w:num w:numId="18">
    <w:abstractNumId w:val="7"/>
  </w:num>
  <w:num w:numId="19">
    <w:abstractNumId w:val="20"/>
  </w:num>
  <w:num w:numId="20">
    <w:abstractNumId w:val="19"/>
  </w:num>
  <w:num w:numId="21">
    <w:abstractNumId w:val="6"/>
  </w:num>
  <w:num w:numId="22">
    <w:abstractNumId w:val="1"/>
  </w:num>
  <w:num w:numId="23">
    <w:abstractNumId w:val="5"/>
  </w:num>
  <w:num w:numId="24">
    <w:abstractNumId w:val="29"/>
  </w:num>
  <w:num w:numId="25">
    <w:abstractNumId w:val="23"/>
  </w:num>
  <w:num w:numId="26">
    <w:abstractNumId w:val="14"/>
  </w:num>
  <w:num w:numId="27">
    <w:abstractNumId w:val="1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1"/>
  </w:num>
  <w:num w:numId="31">
    <w:abstractNumId w:val="18"/>
  </w:num>
  <w:num w:numId="32">
    <w:abstractNumId w:val="16"/>
  </w:num>
  <w:num w:numId="33">
    <w:abstractNumId w:val="9"/>
  </w:num>
  <w:num w:numId="34">
    <w:abstractNumId w:val="28"/>
  </w:num>
  <w:num w:numId="35">
    <w:abstractNumId w:val="30"/>
  </w:num>
  <w:num w:numId="36">
    <w:abstractNumId w:val="12"/>
  </w:num>
  <w:num w:numId="37">
    <w:abstractNumId w:val="31"/>
  </w:num>
  <w:num w:numId="38">
    <w:abstractNumId w:val="3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2"/>
  </w:num>
  <w:num w:numId="47">
    <w:abstractNumId w:val="39"/>
  </w:num>
  <w:num w:numId="48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5096D"/>
    <w:rsid w:val="00052ED0"/>
    <w:rsid w:val="00067B7C"/>
    <w:rsid w:val="000739E1"/>
    <w:rsid w:val="00087DEB"/>
    <w:rsid w:val="000D49B6"/>
    <w:rsid w:val="001106C5"/>
    <w:rsid w:val="00152387"/>
    <w:rsid w:val="00186777"/>
    <w:rsid w:val="00197D65"/>
    <w:rsid w:val="001C25E9"/>
    <w:rsid w:val="001C5FF4"/>
    <w:rsid w:val="00222364"/>
    <w:rsid w:val="002933AE"/>
    <w:rsid w:val="002D38DA"/>
    <w:rsid w:val="0031689E"/>
    <w:rsid w:val="00323A21"/>
    <w:rsid w:val="003338D6"/>
    <w:rsid w:val="00347199"/>
    <w:rsid w:val="003737F4"/>
    <w:rsid w:val="0037492D"/>
    <w:rsid w:val="00387F97"/>
    <w:rsid w:val="003A5F72"/>
    <w:rsid w:val="003C0FE8"/>
    <w:rsid w:val="003D7F90"/>
    <w:rsid w:val="003F7547"/>
    <w:rsid w:val="00400075"/>
    <w:rsid w:val="00413B90"/>
    <w:rsid w:val="00442F72"/>
    <w:rsid w:val="00444101"/>
    <w:rsid w:val="00482E86"/>
    <w:rsid w:val="004920D4"/>
    <w:rsid w:val="004B0453"/>
    <w:rsid w:val="004B09A9"/>
    <w:rsid w:val="004B7C13"/>
    <w:rsid w:val="004C7ABB"/>
    <w:rsid w:val="004D0A98"/>
    <w:rsid w:val="004F23B7"/>
    <w:rsid w:val="004F2AC7"/>
    <w:rsid w:val="00506A20"/>
    <w:rsid w:val="00525265"/>
    <w:rsid w:val="00533B46"/>
    <w:rsid w:val="00534ED5"/>
    <w:rsid w:val="00536DF0"/>
    <w:rsid w:val="00555C76"/>
    <w:rsid w:val="00556905"/>
    <w:rsid w:val="00570271"/>
    <w:rsid w:val="00587BD0"/>
    <w:rsid w:val="005938F8"/>
    <w:rsid w:val="005C47C2"/>
    <w:rsid w:val="005C7EE8"/>
    <w:rsid w:val="00605F97"/>
    <w:rsid w:val="00614A77"/>
    <w:rsid w:val="00615768"/>
    <w:rsid w:val="00633737"/>
    <w:rsid w:val="006677AF"/>
    <w:rsid w:val="00684EB5"/>
    <w:rsid w:val="006858C2"/>
    <w:rsid w:val="00687D51"/>
    <w:rsid w:val="006A6D9F"/>
    <w:rsid w:val="006C184B"/>
    <w:rsid w:val="006C295E"/>
    <w:rsid w:val="006E0B08"/>
    <w:rsid w:val="006F281A"/>
    <w:rsid w:val="006F34C8"/>
    <w:rsid w:val="006F78C1"/>
    <w:rsid w:val="00711D92"/>
    <w:rsid w:val="00717D6A"/>
    <w:rsid w:val="007251D8"/>
    <w:rsid w:val="00740331"/>
    <w:rsid w:val="007619B3"/>
    <w:rsid w:val="0076757E"/>
    <w:rsid w:val="007740E1"/>
    <w:rsid w:val="00775A8C"/>
    <w:rsid w:val="00775BD7"/>
    <w:rsid w:val="00776542"/>
    <w:rsid w:val="007B1CAD"/>
    <w:rsid w:val="007C67C5"/>
    <w:rsid w:val="007E19EA"/>
    <w:rsid w:val="00806E07"/>
    <w:rsid w:val="008215B3"/>
    <w:rsid w:val="00850A8F"/>
    <w:rsid w:val="00864C8C"/>
    <w:rsid w:val="00871588"/>
    <w:rsid w:val="008715B8"/>
    <w:rsid w:val="008940F9"/>
    <w:rsid w:val="008C5CD0"/>
    <w:rsid w:val="008C5F98"/>
    <w:rsid w:val="008D5322"/>
    <w:rsid w:val="008E26D0"/>
    <w:rsid w:val="008E76F1"/>
    <w:rsid w:val="008F27A0"/>
    <w:rsid w:val="008F7036"/>
    <w:rsid w:val="0091059C"/>
    <w:rsid w:val="0091788E"/>
    <w:rsid w:val="00972F61"/>
    <w:rsid w:val="0097516E"/>
    <w:rsid w:val="009A44EB"/>
    <w:rsid w:val="009C3B71"/>
    <w:rsid w:val="009F5157"/>
    <w:rsid w:val="00A028E5"/>
    <w:rsid w:val="00A41502"/>
    <w:rsid w:val="00A4162C"/>
    <w:rsid w:val="00A7484A"/>
    <w:rsid w:val="00A82832"/>
    <w:rsid w:val="00AC2DE5"/>
    <w:rsid w:val="00AD4256"/>
    <w:rsid w:val="00AF0B67"/>
    <w:rsid w:val="00AF5000"/>
    <w:rsid w:val="00B03C49"/>
    <w:rsid w:val="00B10CDE"/>
    <w:rsid w:val="00B21149"/>
    <w:rsid w:val="00B54011"/>
    <w:rsid w:val="00B55939"/>
    <w:rsid w:val="00B603E7"/>
    <w:rsid w:val="00BF6B92"/>
    <w:rsid w:val="00C0151E"/>
    <w:rsid w:val="00C127A2"/>
    <w:rsid w:val="00C34772"/>
    <w:rsid w:val="00C633CA"/>
    <w:rsid w:val="00C63880"/>
    <w:rsid w:val="00CC53A3"/>
    <w:rsid w:val="00CC6225"/>
    <w:rsid w:val="00CD28FC"/>
    <w:rsid w:val="00CD659A"/>
    <w:rsid w:val="00D00900"/>
    <w:rsid w:val="00D603AA"/>
    <w:rsid w:val="00D775A7"/>
    <w:rsid w:val="00D7784F"/>
    <w:rsid w:val="00DE5234"/>
    <w:rsid w:val="00E30498"/>
    <w:rsid w:val="00E67EFE"/>
    <w:rsid w:val="00E9424C"/>
    <w:rsid w:val="00EB7148"/>
    <w:rsid w:val="00EC3D14"/>
    <w:rsid w:val="00ED04D4"/>
    <w:rsid w:val="00EE1804"/>
    <w:rsid w:val="00EE7A07"/>
    <w:rsid w:val="00F130C7"/>
    <w:rsid w:val="00F13E7E"/>
    <w:rsid w:val="00F240C5"/>
    <w:rsid w:val="00F62AFC"/>
    <w:rsid w:val="00F6429C"/>
    <w:rsid w:val="00F673C3"/>
    <w:rsid w:val="00F73464"/>
    <w:rsid w:val="00F735F9"/>
    <w:rsid w:val="00F760D5"/>
    <w:rsid w:val="00F779A4"/>
    <w:rsid w:val="00FA5122"/>
    <w:rsid w:val="00FB2579"/>
    <w:rsid w:val="00FD62E3"/>
    <w:rsid w:val="00FD6BB4"/>
    <w:rsid w:val="00FD7806"/>
    <w:rsid w:val="00FE3A9B"/>
    <w:rsid w:val="00FE47BA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B6B0E46"/>
  <w15:docId w15:val="{3A12C9B3-8585-4A61-AFF4-D00553F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8F7036"/>
    <w:pPr>
      <w:keepNext/>
      <w:keepLines/>
      <w:spacing w:before="40"/>
      <w:ind w:left="567"/>
      <w:outlineLvl w:val="1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3">
    <w:name w:val="heading 3"/>
    <w:basedOn w:val="a1"/>
    <w:next w:val="a1"/>
    <w:link w:val="30"/>
    <w:qFormat/>
    <w:rsid w:val="00CD28FC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Times New Roman" w:hAnsi="Times New Roman"/>
      <w:b/>
      <w:bCs/>
      <w:kern w:val="0"/>
      <w:sz w:val="24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34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CD28FC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8F7036"/>
    <w:rPr>
      <w:rFonts w:ascii="Times New Roman" w:eastAsiaTheme="majorEastAsia" w:hAnsi="Times New Roman" w:cstheme="majorBidi"/>
      <w:b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6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character" w:customStyle="1" w:styleId="afe">
    <w:name w:val="Основной текст_"/>
    <w:link w:val="21"/>
    <w:rsid w:val="0061576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1"/>
    <w:link w:val="afe"/>
    <w:rsid w:val="00615768"/>
    <w:pPr>
      <w:widowControl/>
      <w:shd w:val="clear" w:color="auto" w:fill="FFFFFF"/>
      <w:suppressAutoHyphens w:val="0"/>
      <w:overflowPunct/>
      <w:autoSpaceDE/>
      <w:autoSpaceDN/>
      <w:spacing w:before="60" w:line="456" w:lineRule="exact"/>
      <w:ind w:hanging="380"/>
      <w:textAlignment w:val="auto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table" w:styleId="aff">
    <w:name w:val="Table Grid"/>
    <w:basedOn w:val="a3"/>
    <w:uiPriority w:val="59"/>
    <w:rsid w:val="00F760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nwapa.spb.ru/index.php?page_id=7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www.nwapa.spb.ru/index.php?page_id=76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hyperlink" Target="http://www.nwapa.spb.ru/index.php?page_id=76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://nwapa.spb.ru/%20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hyperlink" Target="http://www.nwapa.spb.ru/index.php?page_id=76" TargetMode="External"/><Relationship Id="rId35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A293-E87D-4C9A-82EB-8ED72A14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7469</Words>
  <Characters>42576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18</cp:revision>
  <cp:lastPrinted>2018-02-01T08:09:00Z</cp:lastPrinted>
  <dcterms:created xsi:type="dcterms:W3CDTF">2018-09-18T05:54:00Z</dcterms:created>
  <dcterms:modified xsi:type="dcterms:W3CDTF">2021-09-08T10:03:00Z</dcterms:modified>
</cp:coreProperties>
</file>