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4C23E1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C01E4B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A3B49" w:rsidRPr="00CA3B49" w:rsidRDefault="00CA3B49" w:rsidP="00CA3B49">
            <w:pPr>
              <w:spacing w:before="120" w:after="120"/>
              <w:rPr>
                <w:rFonts w:cs="Times New Roman"/>
              </w:rPr>
            </w:pPr>
            <w:r w:rsidRPr="00CA3B49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CA3B49" w:rsidRPr="00CA3B49" w:rsidRDefault="00CA3B49" w:rsidP="00CA3B4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B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 СЗИУ РАНХиГС</w:t>
            </w:r>
          </w:p>
          <w:p w:rsidR="00CA3B49" w:rsidRPr="00CA3B49" w:rsidRDefault="00CA3B49" w:rsidP="00CA3B4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A3B49">
              <w:rPr>
                <w:rFonts w:ascii="Times New Roman" w:hAnsi="Times New Roman"/>
                <w:kern w:val="3"/>
                <w:lang w:eastAsia="ru-RU"/>
              </w:rPr>
              <w:t>Протокол от «</w:t>
            </w:r>
            <w:r w:rsidR="009258A9">
              <w:rPr>
                <w:rFonts w:ascii="Times New Roman" w:hAnsi="Times New Roman"/>
                <w:kern w:val="3"/>
                <w:lang w:eastAsia="ru-RU"/>
              </w:rPr>
              <w:t>28</w:t>
            </w:r>
            <w:r w:rsidRPr="00CA3B49">
              <w:rPr>
                <w:rFonts w:ascii="Times New Roman" w:hAnsi="Times New Roman"/>
                <w:kern w:val="3"/>
                <w:lang w:eastAsia="ru-RU"/>
              </w:rPr>
              <w:t>» августа 201</w:t>
            </w:r>
            <w:r w:rsidR="009258A9">
              <w:rPr>
                <w:rFonts w:ascii="Times New Roman" w:hAnsi="Times New Roman"/>
                <w:kern w:val="3"/>
                <w:lang w:eastAsia="ru-RU"/>
              </w:rPr>
              <w:t>9</w:t>
            </w:r>
            <w:r w:rsidRPr="00CA3B49">
              <w:rPr>
                <w:rFonts w:ascii="Times New Roman" w:hAnsi="Times New Roman"/>
                <w:kern w:val="3"/>
                <w:lang w:eastAsia="ru-RU"/>
              </w:rPr>
              <w:t xml:space="preserve"> г.  №</w:t>
            </w:r>
            <w:r w:rsidR="009258A9">
              <w:rPr>
                <w:rFonts w:ascii="Times New Roman" w:hAnsi="Times New Roman"/>
                <w:kern w:val="3"/>
                <w:lang w:eastAsia="ru-RU"/>
              </w:rPr>
              <w:t>1</w:t>
            </w:r>
            <w:r w:rsidRPr="00CA3B49"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6A57B1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6A57B1">
        <w:rPr>
          <w:rFonts w:ascii="Times New Roman" w:hAnsi="Times New Roman" w:cs="Times New Roman"/>
          <w:kern w:val="3"/>
          <w:sz w:val="24"/>
          <w:lang w:eastAsia="ru-RU"/>
        </w:rPr>
        <w:t>Б1.В.ДВ.01.01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Pr="006A57B1">
        <w:rPr>
          <w:rFonts w:ascii="Times New Roman" w:hAnsi="Times New Roman" w:cs="Times New Roman"/>
          <w:kern w:val="3"/>
          <w:sz w:val="24"/>
          <w:lang w:eastAsia="ru-RU"/>
        </w:rPr>
        <w:t>Стратегическое управление в региональных инновационных системах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4C23E1" w:rsidRPr="00A625F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9258A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</w:t>
      </w:r>
      <w:r w:rsidR="009258A9">
        <w:rPr>
          <w:rFonts w:ascii="Times New Roman" w:hAnsi="Times New Roman" w:cs="Times New Roman"/>
          <w:kern w:val="3"/>
          <w:sz w:val="24"/>
          <w:lang w:eastAsia="ru-RU"/>
        </w:rPr>
        <w:t>20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9258A9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936B70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 </w:t>
      </w:r>
      <w:r w:rsidR="00936B70">
        <w:rPr>
          <w:rFonts w:ascii="Times New Roman" w:hAnsi="Times New Roman" w:cs="Times New Roman"/>
          <w:kern w:val="3"/>
          <w:sz w:val="24"/>
          <w:lang w:eastAsia="ru-RU"/>
        </w:rPr>
        <w:t>доцент, к.э.н. С.М. Кроливецкая</w:t>
      </w:r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2D44E3" w:rsidRDefault="00066064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62764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62764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62764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62764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62764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62764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62764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62764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62764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62764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62764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62764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62764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62764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62764C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62764C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066064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066064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:rsidR="00E332A9" w:rsidRPr="00BE0305" w:rsidRDefault="00E332A9" w:rsidP="00936B70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936B70" w:rsidRPr="00936B70">
        <w:rPr>
          <w:rFonts w:ascii="Times New Roman" w:hAnsi="Times New Roman" w:cs="Times New Roman"/>
          <w:iCs/>
          <w:sz w:val="24"/>
          <w:szCs w:val="24"/>
        </w:rPr>
        <w:t>Б1.В.ДВ.01.01</w:t>
      </w:r>
      <w:r w:rsidR="00936B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36F7">
        <w:rPr>
          <w:rFonts w:ascii="Times New Roman" w:hAnsi="Times New Roman" w:cs="Times New Roman"/>
          <w:iCs/>
          <w:sz w:val="24"/>
          <w:szCs w:val="24"/>
        </w:rPr>
        <w:t>Стратегическое управление в региональных инновационных системах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517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 w:rsidR="00E8446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9354C6" w:rsidRPr="0043457F" w:rsidTr="009354C6">
        <w:trPr>
          <w:trHeight w:val="1099"/>
        </w:trPr>
        <w:tc>
          <w:tcPr>
            <w:tcW w:w="3681" w:type="dxa"/>
          </w:tcPr>
          <w:p w:rsidR="009354C6" w:rsidRPr="00671756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54C6" w:rsidRPr="00E8446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446B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9354C6" w:rsidRPr="00671756" w:rsidRDefault="009354C6" w:rsidP="00E844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особенности функционирования инновационной экономики региона.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правильно применять полученные теоретические знания при анализе проблем инновационного развития региональной экономики.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методиками анализа внешней и внутренней инновационной среды региональной экономики.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Pr="005000C3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538" w:type="dxa"/>
          </w:tcPr>
          <w:p w:rsidR="00E8446B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основные понятия инновационного развития региональной экономики и процесса;</w:t>
            </w:r>
          </w:p>
          <w:p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анализировать, прогнозировать, оптимизировать и подготавливать экономическое обоснование инновационных процессов.</w:t>
            </w:r>
          </w:p>
          <w:p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навыками применения результатов, полученных отечественными и зарубежными исследователями в инновационного развития региональной экономики для постановки перспективных проблем научных исследования.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Default="009354C6" w:rsidP="005000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существующие в мировой и российской практике структуры поддержки инновационного развития;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определять факторы (экономических законов, научных подходов и др.), влияющие на инновационное развитие региональной экономики;</w:t>
            </w:r>
          </w:p>
          <w:p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методами научного исследования в области инновационного развития региональной экономики.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Pr="0003087B" w:rsidRDefault="00E8446B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 w:rsidR="009354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системность и объективность проблем, возникающих в ходе взаимодействий субъектов экономики.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  <w:p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</w:tc>
      </w:tr>
      <w:tr w:rsidR="009354C6" w:rsidRPr="003D3EF3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содержания ГОСТов по оформлению научной продукции (НИР, статей, докладов, диссертации и автореферата); организацию научных исследований в высшем учебном заведении; порядок представления итогов проделанной работы в виде отчётов, рефератов, статей, докладов, оформленных в соответствии с имеемыми требованиями, с привлечением современных средств редактирования и печати.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восприятия и обработки в соответствии с поставленной целью    различной информации на английском языке, полученной из аудиовизуальных, печатных, аудитивных источников в рамках общественно-политической, профессиональной и социокультурной сфер общения</w:t>
            </w:r>
          </w:p>
        </w:tc>
      </w:tr>
      <w:tr w:rsidR="009354C6" w:rsidRPr="003D3EF3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Pr="005E4C38">
              <w:t xml:space="preserve"> 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>существующие в мировой и российской практике структуры поддержки инновационного развития;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анализировать и давать адекватную оценку инновационных процессов на основе типовых методик;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применения полученных знаний для принятия экономических решений в сфере инновационной деятельности.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 xml:space="preserve">72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 xml:space="preserve">а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</w:t>
      </w:r>
      <w:r w:rsidR="00936B70">
        <w:rPr>
          <w:rFonts w:ascii="Times New Roman" w:eastAsia="Calibri" w:hAnsi="Times New Roman"/>
          <w:sz w:val="24"/>
          <w:szCs w:val="24"/>
          <w:lang w:eastAsia="ru-RU"/>
        </w:rPr>
        <w:t>54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9354C6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936B7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936B70" w:rsidP="00936B70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936B70" w:rsidP="00936B70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6D5E67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936B70" w:rsidP="00936B70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A47F5" w:rsidRPr="00BA47F5" w:rsidRDefault="00BA47F5" w:rsidP="00BA47F5">
      <w:pPr>
        <w:pStyle w:val="af1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1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BA47F5" w:rsidRPr="00BA47F5" w:rsidRDefault="00BA47F5" w:rsidP="00F15810">
      <w:pPr>
        <w:pStyle w:val="af1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936B70" w:rsidRPr="00936B70">
        <w:rPr>
          <w:rFonts w:ascii="Times New Roman" w:hAnsi="Times New Roman" w:cs="Times New Roman"/>
          <w:iCs/>
          <w:sz w:val="24"/>
          <w:szCs w:val="24"/>
        </w:rPr>
        <w:t>Б1.В.ДВ.01.01</w:t>
      </w:r>
      <w:r w:rsidR="00936B7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D36F7">
        <w:rPr>
          <w:rFonts w:ascii="Times New Roman" w:hAnsi="Times New Roman" w:cs="Times New Roman"/>
          <w:iCs/>
          <w:sz w:val="24"/>
          <w:szCs w:val="24"/>
        </w:rPr>
        <w:t>Стратегическое управление в региональных инновационных си</w:t>
      </w:r>
      <w:r w:rsidR="00936B70">
        <w:rPr>
          <w:rFonts w:ascii="Times New Roman" w:hAnsi="Times New Roman" w:cs="Times New Roman"/>
          <w:iCs/>
          <w:sz w:val="24"/>
          <w:szCs w:val="24"/>
        </w:rPr>
        <w:t>с</w:t>
      </w:r>
      <w:r w:rsidR="008D36F7">
        <w:rPr>
          <w:rFonts w:ascii="Times New Roman" w:hAnsi="Times New Roman" w:cs="Times New Roman"/>
          <w:iCs/>
          <w:sz w:val="24"/>
          <w:szCs w:val="24"/>
        </w:rPr>
        <w:t>темах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936B70" w:rsidRPr="00936B70">
        <w:rPr>
          <w:rFonts w:ascii="Times New Roman" w:hAnsi="Times New Roman" w:cs="Times New Roman"/>
          <w:sz w:val="24"/>
        </w:rPr>
        <w:t>Б1.В.01.01</w:t>
      </w:r>
      <w:r w:rsidR="00936B70">
        <w:rPr>
          <w:rFonts w:ascii="Times New Roman" w:hAnsi="Times New Roman" w:cs="Times New Roman"/>
          <w:sz w:val="24"/>
        </w:rPr>
        <w:t xml:space="preserve"> </w:t>
      </w:r>
      <w:r w:rsidR="00936B70" w:rsidRPr="00936B70">
        <w:rPr>
          <w:rFonts w:ascii="Times New Roman" w:hAnsi="Times New Roman" w:cs="Times New Roman"/>
          <w:sz w:val="24"/>
        </w:rPr>
        <w:t>Теоретические проблемы региональной экономики и экзамен по направленности (научной специальности) 08.00.05, кандидатский экзамен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936B70" w:rsidRPr="00936B70">
        <w:rPr>
          <w:rFonts w:ascii="Times New Roman" w:hAnsi="Times New Roman" w:cs="Times New Roman"/>
          <w:sz w:val="24"/>
        </w:rPr>
        <w:t>Б1.В.01.02</w:t>
      </w:r>
      <w:r w:rsidR="00936B70">
        <w:rPr>
          <w:rFonts w:ascii="Times New Roman" w:hAnsi="Times New Roman" w:cs="Times New Roman"/>
          <w:sz w:val="24"/>
        </w:rPr>
        <w:t xml:space="preserve"> </w:t>
      </w:r>
      <w:r w:rsidR="00936B70" w:rsidRPr="00936B70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Pr="00BA47F5">
        <w:rPr>
          <w:rFonts w:ascii="Times New Roman" w:hAnsi="Times New Roman" w:cs="Times New Roman"/>
          <w:sz w:val="24"/>
        </w:rPr>
        <w:t xml:space="preserve">. Знания, полученные в результате освоения дисциплины </w:t>
      </w:r>
      <w:r w:rsidR="00936B70" w:rsidRPr="00936B70">
        <w:rPr>
          <w:rFonts w:ascii="Times New Roman" w:hAnsi="Times New Roman" w:cs="Times New Roman"/>
          <w:iCs/>
          <w:sz w:val="24"/>
          <w:szCs w:val="24"/>
        </w:rPr>
        <w:t>Б1.В.ДВ.01.01</w:t>
      </w:r>
      <w:r w:rsidR="00936B70">
        <w:rPr>
          <w:rFonts w:ascii="Times New Roman" w:hAnsi="Times New Roman" w:cs="Times New Roman"/>
          <w:iCs/>
          <w:sz w:val="24"/>
          <w:szCs w:val="24"/>
        </w:rPr>
        <w:t xml:space="preserve"> Стратегическое управление в региональных инновационных системах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2" w:name="_Toc495319917"/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BF0C7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BF0C78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C568C" w:rsidRPr="00715B4C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  <w:p w:rsidR="002C568C" w:rsidRPr="00936B70" w:rsidRDefault="002C568C" w:rsidP="00936B7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5000C3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5000C3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C01E4B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936B70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936B70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936B70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936B70" w:rsidP="00936B7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C01E4B" w:rsidRDefault="00C01E4B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C01E4B" w:rsidRPr="00C01E4B" w:rsidRDefault="00C01E4B" w:rsidP="00C01E4B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C01E4B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C01E4B" w:rsidRPr="00715B4C" w:rsidTr="009354C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BF0C78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BF0C78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  <w:p w:rsidR="00C01E4B" w:rsidRPr="00936B70" w:rsidRDefault="00C01E4B" w:rsidP="00936B7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36B70" w:rsidRPr="00715B4C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70" w:rsidRPr="002C568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2C568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936B70">
            <w:pPr>
              <w:jc w:val="center"/>
            </w:pP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36B70" w:rsidRPr="00715B4C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70" w:rsidRPr="002C568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2C568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936B70">
            <w:pPr>
              <w:jc w:val="center"/>
            </w:pP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936B70" w:rsidRPr="00715B4C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6B70" w:rsidRPr="002C568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2C568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Default="00936B70" w:rsidP="00936B70">
            <w:pPr>
              <w:jc w:val="center"/>
            </w:pP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napToGrid w:val="0"/>
                <w:lang w:eastAsia="ru-RU"/>
              </w:rPr>
              <w:t>1</w:t>
            </w:r>
            <w:r w:rsidRPr="002D1318">
              <w:rPr>
                <w:rFonts w:ascii="Times New Roman" w:hAnsi="Times New Roman" w:cs="Times New Roman"/>
                <w:snapToGrid w:val="0"/>
                <w:lang w:eastAsia="ru-RU"/>
              </w:rPr>
              <w:t>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6B70" w:rsidRPr="00715B4C" w:rsidRDefault="00936B70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936B70" w:rsidP="00936B70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C01E4B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C01E4B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936B70" w:rsidRDefault="00936B70" w:rsidP="0027704D">
      <w:pPr>
        <w:tabs>
          <w:tab w:val="left" w:pos="1701"/>
        </w:tabs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431833526"/>
      <w:bookmarkStart w:id="4" w:name="_Toc431834197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1. Цели, виды инноваций и их классификация. Жизненный цикл инновационного процесса</w:t>
      </w:r>
      <w:bookmarkEnd w:id="3"/>
      <w:bookmarkEnd w:id="4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_Toc431833527"/>
      <w:bookmarkStart w:id="6" w:name="_Toc431834198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Новшество, изобретения, нововведение, инновация. Цели инноваций. Признаки инноваций. Функции инноваций. Виды инноваций. Типы инноваций. Инновационный процесс и его жизненный цикл. Этапы инновационного процесса.</w:t>
      </w:r>
      <w:bookmarkEnd w:id="5"/>
      <w:bookmarkEnd w:id="6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_Toc431833528"/>
      <w:bookmarkStart w:id="8" w:name="_Toc431834199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2. Инновационная политика государства, региона и предприятия</w:t>
      </w:r>
      <w:bookmarkEnd w:id="7"/>
      <w:bookmarkEnd w:id="8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9" w:name="_Toc431833529"/>
      <w:bookmarkStart w:id="10" w:name="_Toc431834200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Содержание инновационной политики государства. Задачи государственной инновационной политики. Принципы государственной инновационной политики. Функции государственных органов в инновационной сфере. Основные направления инновационной политики. Особенности инновационной деятельности на российских предприятиях. Стратегическое и проектное управление на предприятии. Развитие венчурной индустрии в России. Инновационное предпринимательство в регионе.</w:t>
      </w:r>
      <w:bookmarkEnd w:id="9"/>
      <w:bookmarkEnd w:id="10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Toc431833530"/>
      <w:bookmarkStart w:id="12" w:name="_Toc431834201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3. Инновационная деятельность за рубежом и в России</w:t>
      </w:r>
      <w:bookmarkEnd w:id="11"/>
      <w:bookmarkEnd w:id="12"/>
    </w:p>
    <w:p w:rsid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3" w:name="_Toc431833531"/>
      <w:bookmarkStart w:id="14" w:name="_Toc431834202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Понятие инновационного предпринимательства. Инновационная активность. Инновационная политика развитых государств. Инновационная деятельность в США, странах Западной Европы, Японии, Южной Корее. Инновационная деятельность в России.</w:t>
      </w:r>
      <w:bookmarkEnd w:id="13"/>
      <w:bookmarkEnd w:id="14"/>
    </w:p>
    <w:p w:rsidR="00C01E4B" w:rsidRPr="002C568C" w:rsidRDefault="00C01E4B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" w:name="_Toc431833532"/>
      <w:bookmarkStart w:id="16" w:name="_Toc431834203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4. Система управления инновационным развитием национальной экономики</w:t>
      </w:r>
      <w:bookmarkEnd w:id="15"/>
      <w:bookmarkEnd w:id="16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7" w:name="_Toc431833533"/>
      <w:bookmarkStart w:id="18" w:name="_Toc431834204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Национальная инновационная система. Особенности государственного регулирования инновационной деятельности в России. Государственная поддержка инновационной деятельности. Поддержка международного сотрудничества в сфере инновационной деятельности. Инструментарий инновационного менеджмента. Правовое регулирование инновационной деятельности. Финансирование инновационной деятельности.</w:t>
      </w:r>
      <w:bookmarkEnd w:id="17"/>
      <w:bookmarkEnd w:id="18"/>
    </w:p>
    <w:p w:rsidR="00C01E4B" w:rsidRDefault="00C01E4B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495319918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19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20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F55A4E">
        <w:rPr>
          <w:rFonts w:ascii="Times New Roman" w:hAnsi="Times New Roman" w:cs="Times New Roman"/>
          <w:b/>
          <w:iCs/>
          <w:sz w:val="24"/>
          <w:szCs w:val="24"/>
        </w:rPr>
        <w:t>Б1.В.ДВ.0</w:t>
      </w:r>
      <w:r w:rsidR="008D36F7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F55A4E">
        <w:rPr>
          <w:rFonts w:ascii="Times New Roman" w:hAnsi="Times New Roman" w:cs="Times New Roman"/>
          <w:b/>
          <w:iCs/>
          <w:sz w:val="24"/>
          <w:szCs w:val="24"/>
        </w:rPr>
        <w:t>.01</w:t>
      </w:r>
      <w:r w:rsidR="00A9426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D36F7">
        <w:rPr>
          <w:rFonts w:ascii="Times New Roman" w:hAnsi="Times New Roman" w:cs="Times New Roman"/>
          <w:b/>
          <w:iCs/>
          <w:sz w:val="24"/>
          <w:szCs w:val="24"/>
        </w:rPr>
        <w:t>Стратегическое управление в региональных системах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21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21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1. Цели, виды инноваций и их классификация. Жизненный цикл инновационного процесса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Признаки инноваций.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Виды инноваций. 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Типы инноваций.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Этапы инновационного процесса.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2. Инновационная политика государства, региона и предприятия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Содержание инновационной политики государства.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Задачи государственной инновационной политики.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Принципы государственной инновационной политики.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Основные направления инновационной политики.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Развитие венчурной индустрии в России.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Инновационное предпринимательство в регионе.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Понятие инновационного предпринимательства.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активность.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3. Инновационная деятельность за рубежом и в России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политика развитых государств. 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в США, странах Западной Европы, Японии, Южной Корее. 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деятельность в России.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Национальная инновационная система.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4. Система управления инновационным развитием национальной экономики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Особенности государственного регулирования инновационной деятельности в России.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Государственная поддержка инновационной деятельности. 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Поддержка международного сотрудничества в сфере инновационной деятельности. 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Правовое регулирование инновационной деятельности.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Финансирование инновационной деятельности.</w:t>
      </w:r>
    </w:p>
    <w:p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77473A" w:rsidRPr="0077473A" w:rsidRDefault="0077473A" w:rsidP="0077473A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который представляет собой рекомендации по сбору, обработке и анализу информации о науке и инновациях.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Фраскати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способствующий формированию общего подхода к понятию «инновация», представляющий собой методику сбора данных о технологических инновациях.</w:t>
      </w:r>
    </w:p>
    <w:p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Фраскати</w:t>
      </w:r>
    </w:p>
    <w:p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 каком году было принято «Руководство Осло»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1990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1992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 каком году было принято «Руководство Фраскати»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1957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1960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1963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Конечный результат творческой деятельности, получивший воплощение в виде новой или усовершенствованной продукции, реализуемой на рынке, либо нового или усовершенствованного технологического процесса, используемого в практической деятельности.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Ноу-хау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Результат законченных научных исследований (фундаментальных и прикладных), опытно-конструкторских разработок, иных научно-технических достижений.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Патентное лицензирование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 распространения уже однажды освоенной реализованной инновации, т.е применение инновационных продуктов, услуг, технологий в новых местах и условиях.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Поддержка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Инициация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Диффузия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является основным «движителем» инновационных процессов в условиях рынка: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максимальной прибыли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Развитие производства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конкурентного преимущества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 какому критерию относятся типы инноваций: базисный и улучшающий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производственный и управленческий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продуктовый, процессный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которое базируется на научном открытии или крупном изобретении и направлено на освоение принципиально новых продуктов и услуг, технологий новых поколений.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направленное на улучшение параметров производимых продуктов и используемых технологий, совершенствование продукции и технологических процессов.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Внедрение товара или услуги являющихся новыми или значительно улучшенными в части их свойств или способов их использования.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или значительно улучшенного метода производства или дистрибуции продукта.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организационного метода в деловой практике фирмы, в организации рабочих мест или внешних связях.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Внедрение нового метода маркетинга, включая значительные изменения в дизайне или упаковке продукта, его хранении, продвижение на рынок или ценообразовании.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Осло»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Фраскати»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5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6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Деятельность, представляющая собой взаимосвязанную совокупность видов работ по созданию и распространению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Стратегическая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Инновационная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Новое знание, воплощенное в новых управленческих технологиях, в новых административных процессах и организационных структурах.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Управленческая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Улучшающая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Инновация, воплощенная в новых продуктах, услугах или технологиях производственного процесса.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Процессная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инновационности, которая равна числу инноваций, осуществленных за определенный период времени.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Скорость, с которой вводятся инновации после того, как они впервые были осуществлены в каком-то другом месте.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при котором продуктовые и процессные инновации рассматриваются как циклически сменяющие друг друга, т.е осуществление одного типа инноваций приводит через определенный промежуток времени к  реализации инноваций другого типа.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который предполагает одновременное осуществление продуктовых и соответствующих процессных 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Разрыв, связанный с более высокими темпами осуществления производственных инноваций по сравнению с управленческими, запаздыванием управленческих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Управленческий лаг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Организационный лаг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Производственный лаг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Сколько выделяют секторов промышленности?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1-3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2-4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3-5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4-6.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отрасли вторичного сектора?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химическая промышленность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металлургия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табачная промышленность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лесная промышленность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Какому типу стран присуща первичная промышленность (первичный сектор)?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развитым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развивающимся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верно А и Б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Какая металлургическая база занимает   </w:t>
      </w:r>
      <w:r w:rsidRPr="007747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место в России по производству цветных металлов?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Центральная металлургическая база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Уральская металлургическая база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Сибирская металлургическая база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черной металлургии?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производство стальных и чугунных труб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добыча нерудного сырья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 добыча цинка 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Основные нефтяные базы в России?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Западно-Сибирская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 Волго-Уральская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Тимано-Печерская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Центральная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Доля в общей добычи нефти на Волго-Уральской базе?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1-15%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2-70%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3-23%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третичному сектору экономики?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образование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здравоохранение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финансовая деятельность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4- ракетостроение 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Какое место в мире занимает Россия по протяженности железнодорожных путей?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1-1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3-3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Протяженность железнодорожных путей в России?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1-226,2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2-85,6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3- 73,8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Расходы на здравоохранение в 2013 составили? (триллиона рублей)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1-2,4 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2-2,7 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3-3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наибольшие запасы древесины?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наименьшие запасы древесины?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На какие отрасли делится машиностроение?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Трудоемкое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Металлоемкое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Наукоемкое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Нефтегазовое машиностроение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Какие страны называются индустриальными?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1-доля занятости в промышленности &gt;30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доля занятости в промышленности &lt;30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доля занятости в промышленности &gt;35</w:t>
      </w: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22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22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3241F0" w:rsidRPr="00FA2080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5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8"/>
        <w:gridCol w:w="3769"/>
        <w:gridCol w:w="2986"/>
      </w:tblGrid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Показатель оценивания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Критерий оценивания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01E4B">
              <w:rPr>
                <w:rFonts w:ascii="Times New Roman" w:hAnsi="Times New Roman" w:cs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осуществляет научно-исследовательскую деятельность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3769" w:type="dxa"/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использует методы системного анализа </w:t>
            </w:r>
          </w:p>
        </w:tc>
        <w:tc>
          <w:tcPr>
            <w:tcW w:w="2986" w:type="dxa"/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Выбирает адекватную форму делового документа страны контрагента.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к языку делового документа страны контрагента.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по оформлению делового документа страны контрагента.</w:t>
            </w:r>
          </w:p>
          <w:p w:rsidR="00C01E4B" w:rsidRPr="00C01E4B" w:rsidRDefault="00C01E4B" w:rsidP="009354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Отбирает содержание делового документа, адекватное цели его написания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Текст выполнен с соблюдением стилистических норм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 тексте не допущено ошибок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по оформлению документа</w:t>
            </w:r>
          </w:p>
          <w:p w:rsid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документа логически выстроено в соответствии с выбранной формой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Использована специфическая лексика, применяемая в деловой сфере</w:t>
            </w:r>
          </w:p>
        </w:tc>
      </w:tr>
    </w:tbl>
    <w:p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624E15" w:rsidRPr="00624E15" w:rsidRDefault="001F4F4E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э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тапы регионального развития. </w:t>
      </w:r>
      <w:r w:rsidR="00C97650">
        <w:rPr>
          <w:rFonts w:ascii="Times New Roman" w:hAnsi="Times New Roman" w:cs="Times New Roman"/>
          <w:bCs/>
          <w:sz w:val="24"/>
          <w:szCs w:val="24"/>
        </w:rPr>
        <w:t>Рассказать т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еори</w:t>
      </w:r>
      <w:r w:rsidR="00C97650"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обоснования регионального выравнивания. </w:t>
      </w:r>
    </w:p>
    <w:p w:rsidR="00624E15" w:rsidRPr="00624E15" w:rsidRDefault="00C97650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Воспроизвести 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словия стабильности, целостности региона.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д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ифференциаци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уровней развития регионов, их индикаторы.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с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итуац</w:t>
      </w:r>
      <w:r w:rsidR="00AD5289">
        <w:rPr>
          <w:rFonts w:ascii="Times New Roman" w:hAnsi="Times New Roman" w:cs="Times New Roman"/>
          <w:bCs/>
          <w:sz w:val="24"/>
          <w:szCs w:val="24"/>
        </w:rPr>
        <w:t xml:space="preserve">ионное состояние регионального 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развития в производственной сфере.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с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итуационное состояние регионального развития в социальной сфере.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Осуществить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социальной эффективности и управления развитием региона.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Составить типологию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российских регионов по степени открытости.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правление развитием стабильного региона.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правление развитием кризисного региона.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и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нфраструктурный фактор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42DA">
        <w:rPr>
          <w:rFonts w:ascii="Times New Roman" w:hAnsi="Times New Roman" w:cs="Times New Roman"/>
          <w:bCs/>
          <w:sz w:val="24"/>
          <w:szCs w:val="24"/>
        </w:rPr>
        <w:t>Объяснить ф</w:t>
      </w:r>
      <w:r w:rsidRPr="00624E15">
        <w:rPr>
          <w:rFonts w:ascii="Times New Roman" w:hAnsi="Times New Roman" w:cs="Times New Roman"/>
          <w:bCs/>
          <w:sz w:val="24"/>
          <w:szCs w:val="24"/>
        </w:rPr>
        <w:t>ункции государственных органов управления субъекта федерации в сфере регулирования инновационной активности.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в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нешнеэкономическ</w:t>
      </w:r>
      <w:r>
        <w:rPr>
          <w:rFonts w:ascii="Times New Roman" w:hAnsi="Times New Roman" w:cs="Times New Roman"/>
          <w:bCs/>
          <w:sz w:val="24"/>
          <w:szCs w:val="24"/>
        </w:rPr>
        <w:t xml:space="preserve">ую 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политик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 управлении регионом.</w:t>
      </w:r>
    </w:p>
    <w:p w:rsidR="00624E15" w:rsidRPr="00624E15" w:rsidRDefault="001642D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ромышленн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 управлении регионом.</w:t>
      </w:r>
    </w:p>
    <w:p w:rsidR="00624E15" w:rsidRPr="00624E15" w:rsidRDefault="00964B92" w:rsidP="00964B92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64B92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олитик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природопользования в управлении регионом.</w:t>
      </w:r>
    </w:p>
    <w:p w:rsidR="00624E15" w:rsidRPr="00624E15" w:rsidRDefault="00964B92" w:rsidP="00964B92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64B92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олитик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развития АПК и особенности ее реализации в регионах.</w:t>
      </w:r>
    </w:p>
    <w:p w:rsidR="00624E15" w:rsidRPr="00624E15" w:rsidRDefault="00964B92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Осуществить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производственного потенциала региона и ее использование в региональном управлении.</w:t>
      </w:r>
    </w:p>
    <w:p w:rsidR="00624E15" w:rsidRPr="00624E15" w:rsidRDefault="00964B92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Осуществить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трудового потенциала региона и ее использование в региональном управлении.</w:t>
      </w:r>
    </w:p>
    <w:p w:rsidR="00624E15" w:rsidRPr="00624E15" w:rsidRDefault="00964B92" w:rsidP="00964B92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64B92">
        <w:rPr>
          <w:rFonts w:ascii="Times New Roman" w:hAnsi="Times New Roman" w:cs="Times New Roman"/>
          <w:bCs/>
          <w:sz w:val="24"/>
          <w:szCs w:val="24"/>
        </w:rPr>
        <w:t xml:space="preserve">Осуществить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внешнеэкономического потенциала региона и ее использование в региональном управлении.</w:t>
      </w:r>
    </w:p>
    <w:p w:rsidR="00624E15" w:rsidRPr="00624E15" w:rsidRDefault="00964B92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Провести а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нализ соотношения экономического развития и социального благосостояния.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11" w:rsidRPr="00964B92">
        <w:rPr>
          <w:rFonts w:ascii="Times New Roman" w:hAnsi="Times New Roman" w:cs="Times New Roman"/>
          <w:bCs/>
          <w:sz w:val="24"/>
          <w:szCs w:val="24"/>
        </w:rPr>
        <w:t>Осуществить</w:t>
      </w:r>
      <w:r w:rsidR="00C05411"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11">
        <w:rPr>
          <w:rFonts w:ascii="Times New Roman" w:hAnsi="Times New Roman" w:cs="Times New Roman"/>
          <w:bCs/>
          <w:sz w:val="24"/>
          <w:szCs w:val="24"/>
        </w:rPr>
        <w:t>в</w:t>
      </w:r>
      <w:r w:rsidRPr="00624E15">
        <w:rPr>
          <w:rFonts w:ascii="Times New Roman" w:hAnsi="Times New Roman" w:cs="Times New Roman"/>
          <w:bCs/>
          <w:sz w:val="24"/>
          <w:szCs w:val="24"/>
        </w:rPr>
        <w:t>ыявление «точек роста» в региональном хозяйстве.</w:t>
      </w:r>
    </w:p>
    <w:p w:rsidR="00624E15" w:rsidRPr="00624E15" w:rsidRDefault="00650C0E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Определить ц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ели и задачи управления социальной сферой в регионе.</w:t>
      </w:r>
    </w:p>
    <w:p w:rsidR="00624E15" w:rsidRPr="00624E15" w:rsidRDefault="00650C0E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ф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инансов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региона.</w:t>
      </w:r>
    </w:p>
    <w:p w:rsidR="00624E15" w:rsidRPr="00624E15" w:rsidRDefault="00650C0E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правление эффективным землепользованием в регионе.</w:t>
      </w:r>
    </w:p>
    <w:p w:rsidR="00624E15" w:rsidRPr="00624E15" w:rsidRDefault="00650C0E" w:rsidP="00650C0E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50C0E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рынка информационных услуг.</w:t>
      </w:r>
    </w:p>
    <w:p w:rsidR="00624E15" w:rsidRPr="00624E15" w:rsidRDefault="00650C0E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м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одели управления муниципальным хозяйством.</w:t>
      </w:r>
    </w:p>
    <w:p w:rsidR="00624E15" w:rsidRPr="00624E15" w:rsidRDefault="00650C0E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Составить к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лассификаци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муниципальных образований и городских поселений.</w:t>
      </w:r>
    </w:p>
    <w:p w:rsidR="00624E15" w:rsidRPr="00624E15" w:rsidRDefault="00650C0E" w:rsidP="00650C0E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50C0E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рынка недвижимости в регионе.</w:t>
      </w:r>
    </w:p>
    <w:p w:rsidR="00624E15" w:rsidRPr="00624E15" w:rsidRDefault="00650C0E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с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пособы обоснования управленческих р</w:t>
      </w:r>
      <w:r w:rsidR="00624E15">
        <w:rPr>
          <w:rFonts w:ascii="Times New Roman" w:hAnsi="Times New Roman" w:cs="Times New Roman"/>
          <w:bCs/>
          <w:sz w:val="24"/>
          <w:szCs w:val="24"/>
        </w:rPr>
        <w:t>ешений в производственной сфере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региона.</w:t>
      </w:r>
    </w:p>
    <w:p w:rsidR="00624E15" w:rsidRPr="00624E15" w:rsidRDefault="00C05411" w:rsidP="00C05411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развития транспортного комплекса региона.</w:t>
      </w:r>
    </w:p>
    <w:p w:rsidR="00624E15" w:rsidRPr="00624E15" w:rsidRDefault="00C05411" w:rsidP="00C05411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развития строительного комплекса региона.</w:t>
      </w:r>
    </w:p>
    <w:p w:rsidR="00624E15" w:rsidRPr="00624E15" w:rsidRDefault="00C05411" w:rsidP="00C05411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потребительского рынка региона.</w:t>
      </w:r>
    </w:p>
    <w:p w:rsidR="00624E15" w:rsidRPr="00624E15" w:rsidRDefault="00C05411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>Раскрыть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онятие, механ</w:t>
      </w:r>
      <w:r w:rsidR="00624E15">
        <w:rPr>
          <w:rFonts w:ascii="Times New Roman" w:hAnsi="Times New Roman" w:cs="Times New Roman"/>
          <w:bCs/>
          <w:sz w:val="24"/>
          <w:szCs w:val="24"/>
        </w:rPr>
        <w:t xml:space="preserve">изм муниципального заказа, его 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использование в управлении.</w:t>
      </w:r>
    </w:p>
    <w:p w:rsidR="00624E15" w:rsidRPr="00624E15" w:rsidRDefault="00C05411" w:rsidP="00C05411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 xml:space="preserve">Раскрыть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оль инновационного фактора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11">
        <w:rPr>
          <w:rFonts w:ascii="Times New Roman" w:hAnsi="Times New Roman" w:cs="Times New Roman"/>
          <w:bCs/>
          <w:sz w:val="24"/>
          <w:szCs w:val="24"/>
        </w:rPr>
        <w:t>Раскрыть</w:t>
      </w:r>
      <w:r w:rsidR="00C05411"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5411">
        <w:rPr>
          <w:rFonts w:ascii="Times New Roman" w:hAnsi="Times New Roman" w:cs="Times New Roman"/>
          <w:bCs/>
          <w:sz w:val="24"/>
          <w:szCs w:val="24"/>
        </w:rPr>
        <w:t>р</w:t>
      </w:r>
      <w:r w:rsidRPr="00624E15">
        <w:rPr>
          <w:rFonts w:ascii="Times New Roman" w:hAnsi="Times New Roman" w:cs="Times New Roman"/>
          <w:bCs/>
          <w:sz w:val="24"/>
          <w:szCs w:val="24"/>
        </w:rPr>
        <w:t>оль инвестиционного фактора в региональном развитии.</w:t>
      </w:r>
    </w:p>
    <w:p w:rsidR="00624E15" w:rsidRPr="00624E15" w:rsidRDefault="00C05411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еформ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системы управления регионом.</w:t>
      </w:r>
    </w:p>
    <w:p w:rsidR="00624E15" w:rsidRPr="00624E15" w:rsidRDefault="00C05411" w:rsidP="00C05411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 xml:space="preserve">Раскрыть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ринципы формирования и использования регионального бюджета.</w:t>
      </w:r>
    </w:p>
    <w:p w:rsidR="00624E15" w:rsidRPr="00624E15" w:rsidRDefault="00C05411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ормативный расчет бюджетного финансирования социальной сферы региона.</w:t>
      </w:r>
    </w:p>
    <w:p w:rsidR="00624E15" w:rsidRPr="00624E15" w:rsidRDefault="00C05411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рганизаци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системы социальной поддержки в регионе.</w:t>
      </w:r>
    </w:p>
    <w:p w:rsidR="00624E15" w:rsidRPr="00624E15" w:rsidRDefault="00C05411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внешней конкурентоспособности </w:t>
      </w:r>
      <w:r w:rsidR="00624E15">
        <w:rPr>
          <w:rFonts w:ascii="Times New Roman" w:hAnsi="Times New Roman" w:cs="Times New Roman"/>
          <w:bCs/>
          <w:sz w:val="24"/>
          <w:szCs w:val="24"/>
        </w:rPr>
        <w:t>региона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C05411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внутренней конкурентоспособности </w:t>
      </w:r>
      <w:r w:rsidR="00624E15">
        <w:rPr>
          <w:rFonts w:ascii="Times New Roman" w:hAnsi="Times New Roman" w:cs="Times New Roman"/>
          <w:bCs/>
          <w:sz w:val="24"/>
          <w:szCs w:val="24"/>
        </w:rPr>
        <w:t>региона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C05411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инвестиционного потенциала </w:t>
      </w:r>
      <w:r w:rsidR="00624E15">
        <w:rPr>
          <w:rFonts w:ascii="Times New Roman" w:hAnsi="Times New Roman" w:cs="Times New Roman"/>
          <w:bCs/>
          <w:sz w:val="24"/>
          <w:szCs w:val="24"/>
        </w:rPr>
        <w:t>региона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C05411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05411"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отации, субвенции, субсидии как виды межбюджетных трансфертов.</w:t>
      </w:r>
    </w:p>
    <w:p w:rsidR="00624E15" w:rsidRPr="00624E15" w:rsidRDefault="00990A2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Назвать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сновные отличия функционально-целевой модели управления регионом от традиционной модели государственного управления.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>Инвестиционные льготы в крае и их значение для привлечения инвестиций в регион.</w:t>
      </w:r>
    </w:p>
    <w:p w:rsidR="00624E15" w:rsidRPr="00624E15" w:rsidRDefault="00990A26" w:rsidP="00990A26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90A26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сновные проблемы развития человеческого потенциала.</w:t>
      </w:r>
    </w:p>
    <w:p w:rsidR="00624E15" w:rsidRPr="00624E15" w:rsidRDefault="00990A26" w:rsidP="00990A26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90A26">
        <w:rPr>
          <w:rFonts w:ascii="Times New Roman" w:hAnsi="Times New Roman" w:cs="Times New Roman"/>
          <w:bCs/>
          <w:sz w:val="24"/>
          <w:szCs w:val="24"/>
        </w:rPr>
        <w:t xml:space="preserve">Охарактеризовать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ыночные подходы к государственному управлению.</w:t>
      </w:r>
    </w:p>
    <w:p w:rsidR="00624E15" w:rsidRPr="00624E15" w:rsidRDefault="00990A2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ипы конкуренции между регионами.</w:t>
      </w:r>
    </w:p>
    <w:p w:rsidR="005E4C38" w:rsidRDefault="005E4C38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62764C" w:rsidRPr="00D632B9" w:rsidRDefault="0062764C" w:rsidP="0062764C">
      <w:pPr>
        <w:rPr>
          <w:rFonts w:ascii="Times New Roman" w:hAnsi="Times New Roman"/>
          <w:bCs/>
          <w:sz w:val="24"/>
        </w:rPr>
      </w:pPr>
      <w:bookmarkStart w:id="23" w:name="_Toc495319922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62764C" w:rsidRDefault="0062764C" w:rsidP="0062764C">
      <w:pPr>
        <w:rPr>
          <w:rFonts w:ascii="Times New Roman" w:hAnsi="Times New Roman"/>
          <w:sz w:val="24"/>
        </w:rPr>
      </w:pPr>
      <w:r w:rsidRPr="0062764C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62764C" w:rsidRDefault="0062764C" w:rsidP="0062764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62764C" w:rsidRDefault="0062764C" w:rsidP="0062764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62764C" w:rsidRDefault="0062764C" w:rsidP="0062764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62764C" w:rsidRDefault="0062764C" w:rsidP="0062764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62764C" w:rsidRPr="00DC5C62" w:rsidRDefault="0062764C" w:rsidP="0062764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62764C" w:rsidRPr="00DC5C62" w:rsidRDefault="0062764C" w:rsidP="0062764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62764C" w:rsidRDefault="0062764C" w:rsidP="0062764C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  <w:r>
        <w:rPr>
          <w:rFonts w:ascii="Times New Roman" w:hAnsi="Times New Roman"/>
          <w:sz w:val="24"/>
        </w:rPr>
        <w:t xml:space="preserve"> </w:t>
      </w:r>
      <w:bookmarkStart w:id="24" w:name="_GoBack"/>
      <w:bookmarkEnd w:id="24"/>
      <w:r w:rsidRPr="00DC5C62">
        <w:rPr>
          <w:rFonts w:ascii="Times New Roman" w:hAnsi="Times New Roman"/>
          <w:sz w:val="24"/>
        </w:rPr>
        <w:t>дается не по вопросу.</w:t>
      </w:r>
    </w:p>
    <w:p w:rsidR="0062764C" w:rsidRDefault="0062764C" w:rsidP="0062764C">
      <w:pPr>
        <w:rPr>
          <w:rFonts w:ascii="Times New Roman" w:hAnsi="Times New Roman"/>
          <w:sz w:val="24"/>
        </w:rPr>
      </w:pPr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23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25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25"/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1277"/>
        <w:gridCol w:w="1417"/>
        <w:gridCol w:w="3117"/>
      </w:tblGrid>
      <w:tr w:rsidR="00806DE6" w:rsidRPr="00FF625A" w:rsidTr="009354C6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806DE6" w:rsidRPr="00FF625A" w:rsidRDefault="00806DE6" w:rsidP="009354C6">
            <w:pPr>
              <w:ind w:left="113" w:right="11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Трудоемкость, час.</w:t>
            </w:r>
          </w:p>
        </w:tc>
        <w:tc>
          <w:tcPr>
            <w:tcW w:w="2694" w:type="dxa"/>
            <w:gridSpan w:val="2"/>
          </w:tcPr>
          <w:p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806DE6" w:rsidRPr="00FF625A" w:rsidTr="009354C6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806DE6" w:rsidRPr="00FF625A" w:rsidRDefault="00806DE6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06DE6" w:rsidRPr="00FF625A" w:rsidRDefault="00806DE6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806DE6" w:rsidRPr="00FF625A" w:rsidRDefault="00806DE6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:rsidR="00806DE6" w:rsidRPr="00FF625A" w:rsidRDefault="00806DE6" w:rsidP="009354C6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:rsidR="00806DE6" w:rsidRPr="00FF625A" w:rsidRDefault="00806DE6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6DE6" w:rsidRPr="00FF625A" w:rsidTr="009354C6">
        <w:trPr>
          <w:trHeight w:val="330"/>
          <w:jc w:val="center"/>
        </w:trPr>
        <w:tc>
          <w:tcPr>
            <w:tcW w:w="2977" w:type="dxa"/>
          </w:tcPr>
          <w:p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1" w:type="dxa"/>
            <w:shd w:val="clear" w:color="auto" w:fill="FFFFFF"/>
          </w:tcPr>
          <w:p w:rsidR="00806DE6" w:rsidRPr="00A8118C" w:rsidRDefault="00936B70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06DE6" w:rsidRPr="0077473A" w:rsidRDefault="00806DE6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Признаки инноваций.</w:t>
            </w:r>
          </w:p>
          <w:p w:rsidR="00806DE6" w:rsidRPr="0077473A" w:rsidRDefault="00806DE6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Виды инноваций. </w:t>
            </w:r>
          </w:p>
          <w:p w:rsidR="00806DE6" w:rsidRPr="0077473A" w:rsidRDefault="00806DE6" w:rsidP="009354C6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Типы инноваций.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Этапы инновационного процесса.</w:t>
            </w:r>
          </w:p>
        </w:tc>
      </w:tr>
      <w:tr w:rsidR="00806DE6" w:rsidRPr="00FF625A" w:rsidTr="009354C6">
        <w:trPr>
          <w:trHeight w:val="330"/>
          <w:jc w:val="center"/>
        </w:trPr>
        <w:tc>
          <w:tcPr>
            <w:tcW w:w="2977" w:type="dxa"/>
          </w:tcPr>
          <w:p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1" w:type="dxa"/>
            <w:shd w:val="clear" w:color="auto" w:fill="FFFFFF"/>
          </w:tcPr>
          <w:p w:rsidR="00806DE6" w:rsidRPr="00A8118C" w:rsidRDefault="00936B70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Содержание инновационной политики государства.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Задачи государственной инновационной политики. 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Принципы государственной инновационной политики.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инновационной политики.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венчурной индустрии в России. 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Инновационное предпринимательство в регионе.</w:t>
            </w:r>
          </w:p>
          <w:p w:rsidR="00806DE6" w:rsidRPr="0077473A" w:rsidRDefault="00806DE6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инновационного предпринимательства.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Инновационная активность.</w:t>
            </w:r>
          </w:p>
        </w:tc>
      </w:tr>
      <w:tr w:rsidR="00806DE6" w:rsidRPr="00FF625A" w:rsidTr="009354C6">
        <w:trPr>
          <w:trHeight w:val="330"/>
          <w:jc w:val="center"/>
        </w:trPr>
        <w:tc>
          <w:tcPr>
            <w:tcW w:w="2977" w:type="dxa"/>
          </w:tcPr>
          <w:p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1" w:type="dxa"/>
            <w:shd w:val="clear" w:color="auto" w:fill="FFFFFF"/>
          </w:tcPr>
          <w:p w:rsidR="00806DE6" w:rsidRPr="00A8118C" w:rsidRDefault="00936B70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политика развитых государств.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деятельность в США, странах Западной Европы, Японии, Южной Корее.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 России.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Национальная инновационная система.</w:t>
            </w:r>
          </w:p>
        </w:tc>
      </w:tr>
      <w:tr w:rsidR="00806DE6" w:rsidRPr="00FF625A" w:rsidTr="009354C6">
        <w:trPr>
          <w:trHeight w:val="330"/>
          <w:jc w:val="center"/>
        </w:trPr>
        <w:tc>
          <w:tcPr>
            <w:tcW w:w="2977" w:type="dxa"/>
          </w:tcPr>
          <w:p w:rsidR="00806DE6" w:rsidRPr="00A8118C" w:rsidRDefault="00806DE6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1" w:type="dxa"/>
            <w:shd w:val="clear" w:color="auto" w:fill="FFFFFF"/>
          </w:tcPr>
          <w:p w:rsidR="00806DE6" w:rsidRPr="00A8118C" w:rsidRDefault="00936B70" w:rsidP="009354C6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lang w:eastAsia="ru-RU"/>
              </w:rPr>
              <w:t>18</w:t>
            </w:r>
          </w:p>
        </w:tc>
        <w:tc>
          <w:tcPr>
            <w:tcW w:w="127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806DE6" w:rsidRPr="007F2365" w:rsidRDefault="00806DE6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Особенности государственного регулирования инновационной деятельности в России.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поддержка инновационной деятельности.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международного сотрудничества в сфере инновационной деятельности. 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инновационной деятельности.</w:t>
            </w:r>
          </w:p>
          <w:p w:rsidR="00806DE6" w:rsidRPr="0077473A" w:rsidRDefault="00806DE6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Финансирование инновационной деятельности.</w:t>
            </w:r>
          </w:p>
        </w:tc>
      </w:tr>
    </w:tbl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26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27"/>
    </w:p>
    <w:p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М. : Юрайт, 2016. - (Серия: "Бакалавр и магистр. Академический курс"). - ISBN 978-5-9916-6820-0. Т. 1 : Региональная экономика. Теория, модели и методы . - 397 c.</w:t>
      </w:r>
    </w:p>
    <w:p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Электрон. дан. - М. : Юрайт, 2016. - (Серия: "Бакалавр и магистр. Академический курс"). - ISBN 978-5-9916-6472-1. Том 2 : Региональное управление и территориальное развитие . - 460 c.</w:t>
      </w:r>
    </w:p>
    <w:p w:rsidR="00B812D9" w:rsidRPr="00F2768A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общ. ред. Ф. Т. Прокопова ; Нац. исслед. ун-т Высш. шк. экономики. - Электрон. дан. - М. : Юрайт, 2017. - 351 c.</w:t>
      </w:r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489620545"/>
      <w:bookmarkStart w:id="29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28"/>
      <w:bookmarkEnd w:id="29"/>
    </w:p>
    <w:p w:rsidR="00B812D9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Зинов, Владимир Глебович. Инновационное развитие компании : Управление интеллектуальными ресурсами : [учеб. пособие] / В. Г. Зинов, Т. Я. Лебедева, С. А. Цыганов ; Рос. акад. нар. хоз-ва и гос. службы при Президенте Рос. Федерации. - М. : Дело, 2012. - 245 c.</w:t>
      </w:r>
    </w:p>
    <w:p w:rsidR="00F2768A" w:rsidRDefault="00B812D9" w:rsidP="00F2768A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Савостова, Т.Л. Государственная кадровая политика и инновационное развитие России: концептуальные подходы : монография / Т. Л. Савостова ; Федер. гос. образоват. бюджет. учреждение высш. проф. образования Моск. гос. ин- т междунар. отношений (Ун-т) МИД России.</w:t>
      </w:r>
      <w:r>
        <w:rPr>
          <w:rFonts w:ascii="Times New Roman" w:hAnsi="Times New Roman" w:cs="Times New Roman"/>
          <w:sz w:val="24"/>
          <w:szCs w:val="24"/>
        </w:rPr>
        <w:t xml:space="preserve"> - М. : Русайнс, 2016. - 147 c.</w:t>
      </w:r>
    </w:p>
    <w:p w:rsidR="00B812D9" w:rsidRPr="00F2768A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Фетисов, Глеб Геннадьевич. Региональная экономика и управление : учебник, [для студентов вузов, обучающихся по специальности "Гос. и муниципальное упр."] : соответствует Федер. гос. образовательному стандарту 3-го поколения / Г. Г. Фетисов, В. П. Орешин. - М. : ИНФРА-М, 2013. - 416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30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31"/>
    </w:p>
    <w:p w:rsidR="000E6F47" w:rsidRPr="00C07250" w:rsidRDefault="000E6F47" w:rsidP="00BA2E36">
      <w:pPr>
        <w:pStyle w:val="ab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32"/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9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0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1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2" w:history="1"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3"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4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5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33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34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34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066064">
      <w:head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F4E" w:rsidRDefault="001F4F4E" w:rsidP="004C108F">
      <w:r>
        <w:separator/>
      </w:r>
    </w:p>
  </w:endnote>
  <w:endnote w:type="continuationSeparator" w:id="0">
    <w:p w:rsidR="001F4F4E" w:rsidRDefault="001F4F4E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F4E" w:rsidRDefault="001F4F4E" w:rsidP="004C108F">
      <w:r>
        <w:separator/>
      </w:r>
    </w:p>
  </w:footnote>
  <w:footnote w:type="continuationSeparator" w:id="0">
    <w:p w:rsidR="001F4F4E" w:rsidRDefault="001F4F4E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4E" w:rsidRDefault="001F4F4E" w:rsidP="004C108F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62764C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F4E" w:rsidRDefault="0062764C">
    <w:pPr>
      <w:pStyle w:val="af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1F4F4E" w:rsidRDefault="001F4F4E">
                <w:pPr>
                  <w:pStyle w:val="af3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62764C">
                  <w:rPr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4184C99"/>
    <w:multiLevelType w:val="hybridMultilevel"/>
    <w:tmpl w:val="AB5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54E4251"/>
    <w:multiLevelType w:val="hybridMultilevel"/>
    <w:tmpl w:val="9B20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 w15:restartNumberingAfterBreak="0">
    <w:nsid w:val="08B1322B"/>
    <w:multiLevelType w:val="hybridMultilevel"/>
    <w:tmpl w:val="CF6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D4B340D"/>
    <w:multiLevelType w:val="hybridMultilevel"/>
    <w:tmpl w:val="323EC0A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D7F7074"/>
    <w:multiLevelType w:val="hybridMultilevel"/>
    <w:tmpl w:val="D4F8B22C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14A711D6"/>
    <w:multiLevelType w:val="multilevel"/>
    <w:tmpl w:val="D71E1BE0"/>
    <w:lvl w:ilvl="0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19FF0AA5"/>
    <w:multiLevelType w:val="hybridMultilevel"/>
    <w:tmpl w:val="886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A8D441D"/>
    <w:multiLevelType w:val="hybridMultilevel"/>
    <w:tmpl w:val="865E3A06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566C35"/>
    <w:multiLevelType w:val="hybridMultilevel"/>
    <w:tmpl w:val="D20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C83CBB"/>
    <w:multiLevelType w:val="hybridMultilevel"/>
    <w:tmpl w:val="FED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4FC27CA"/>
    <w:multiLevelType w:val="hybridMultilevel"/>
    <w:tmpl w:val="56AEB962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8C7ABC"/>
    <w:multiLevelType w:val="hybridMultilevel"/>
    <w:tmpl w:val="7390F3E2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5" w15:restartNumberingAfterBreak="0">
    <w:nsid w:val="4D9F1E3B"/>
    <w:multiLevelType w:val="multilevel"/>
    <w:tmpl w:val="A90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4DD22CBA"/>
    <w:multiLevelType w:val="hybridMultilevel"/>
    <w:tmpl w:val="884C341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5727F6"/>
    <w:multiLevelType w:val="hybridMultilevel"/>
    <w:tmpl w:val="E5A0CAC6"/>
    <w:lvl w:ilvl="0" w:tplc="DFAEB9BC">
      <w:start w:val="1"/>
      <w:numFmt w:val="lowerLetter"/>
      <w:pStyle w:val="a0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8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5949194D"/>
    <w:multiLevelType w:val="hybridMultilevel"/>
    <w:tmpl w:val="198E9DEC"/>
    <w:lvl w:ilvl="0" w:tplc="D8C6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EC38C1"/>
    <w:multiLevelType w:val="hybridMultilevel"/>
    <w:tmpl w:val="FC62D2B6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3C50CF"/>
    <w:multiLevelType w:val="hybridMultilevel"/>
    <w:tmpl w:val="CFD4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2" w15:restartNumberingAfterBreak="0">
    <w:nsid w:val="6308695F"/>
    <w:multiLevelType w:val="hybridMultilevel"/>
    <w:tmpl w:val="7ACA17B8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7F1C1B"/>
    <w:multiLevelType w:val="hybridMultilevel"/>
    <w:tmpl w:val="CBCE15DE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E0462C"/>
    <w:multiLevelType w:val="hybridMultilevel"/>
    <w:tmpl w:val="7B0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2A3D43"/>
    <w:multiLevelType w:val="hybridMultilevel"/>
    <w:tmpl w:val="F728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4A0453"/>
    <w:multiLevelType w:val="multilevel"/>
    <w:tmpl w:val="788AA914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3"/>
  </w:num>
  <w:num w:numId="3">
    <w:abstractNumId w:val="86"/>
  </w:num>
  <w:num w:numId="4">
    <w:abstractNumId w:val="110"/>
  </w:num>
  <w:num w:numId="5">
    <w:abstractNumId w:val="109"/>
  </w:num>
  <w:num w:numId="6">
    <w:abstractNumId w:val="108"/>
  </w:num>
  <w:num w:numId="7">
    <w:abstractNumId w:val="104"/>
  </w:num>
  <w:num w:numId="8">
    <w:abstractNumId w:val="97"/>
  </w:num>
  <w:num w:numId="9">
    <w:abstractNumId w:val="78"/>
  </w:num>
  <w:num w:numId="10">
    <w:abstractNumId w:val="74"/>
  </w:num>
  <w:num w:numId="11">
    <w:abstractNumId w:val="88"/>
  </w:num>
  <w:num w:numId="12">
    <w:abstractNumId w:val="80"/>
  </w:num>
  <w:num w:numId="13">
    <w:abstractNumId w:val="101"/>
  </w:num>
  <w:num w:numId="14">
    <w:abstractNumId w:val="92"/>
  </w:num>
  <w:num w:numId="15">
    <w:abstractNumId w:val="105"/>
  </w:num>
  <w:num w:numId="16">
    <w:abstractNumId w:val="89"/>
  </w:num>
  <w:num w:numId="17">
    <w:abstractNumId w:val="106"/>
  </w:num>
  <w:num w:numId="18">
    <w:abstractNumId w:val="79"/>
  </w:num>
  <w:num w:numId="19">
    <w:abstractNumId w:val="76"/>
  </w:num>
  <w:num w:numId="20">
    <w:abstractNumId w:val="90"/>
  </w:num>
  <w:num w:numId="21">
    <w:abstractNumId w:val="77"/>
  </w:num>
  <w:num w:numId="22">
    <w:abstractNumId w:val="103"/>
  </w:num>
  <w:num w:numId="23">
    <w:abstractNumId w:val="87"/>
  </w:num>
  <w:num w:numId="24">
    <w:abstractNumId w:val="75"/>
  </w:num>
  <w:num w:numId="25">
    <w:abstractNumId w:val="84"/>
  </w:num>
  <w:num w:numId="26">
    <w:abstractNumId w:val="95"/>
  </w:num>
  <w:num w:numId="27">
    <w:abstractNumId w:val="83"/>
  </w:num>
  <w:num w:numId="28">
    <w:abstractNumId w:val="99"/>
  </w:num>
  <w:num w:numId="29">
    <w:abstractNumId w:val="82"/>
  </w:num>
  <w:num w:numId="30">
    <w:abstractNumId w:val="102"/>
  </w:num>
  <w:num w:numId="31">
    <w:abstractNumId w:val="85"/>
  </w:num>
  <w:num w:numId="32">
    <w:abstractNumId w:val="107"/>
  </w:num>
  <w:num w:numId="33">
    <w:abstractNumId w:val="96"/>
  </w:num>
  <w:num w:numId="34">
    <w:abstractNumId w:val="100"/>
  </w:num>
  <w:num w:numId="35">
    <w:abstractNumId w:val="81"/>
  </w:num>
  <w:num w:numId="36">
    <w:abstractNumId w:val="9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064"/>
    <w:rsid w:val="00066C5E"/>
    <w:rsid w:val="00087D34"/>
    <w:rsid w:val="00090C21"/>
    <w:rsid w:val="00094609"/>
    <w:rsid w:val="00095ADD"/>
    <w:rsid w:val="00096130"/>
    <w:rsid w:val="000A20B6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642DA"/>
    <w:rsid w:val="00175755"/>
    <w:rsid w:val="00175D68"/>
    <w:rsid w:val="00176562"/>
    <w:rsid w:val="00180659"/>
    <w:rsid w:val="00186EE7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4F4E"/>
    <w:rsid w:val="001F7056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2A8C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643A"/>
    <w:rsid w:val="00401967"/>
    <w:rsid w:val="00413FE9"/>
    <w:rsid w:val="00414782"/>
    <w:rsid w:val="0041710C"/>
    <w:rsid w:val="00420A73"/>
    <w:rsid w:val="00431409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A3030"/>
    <w:rsid w:val="004A6A2B"/>
    <w:rsid w:val="004B1CD0"/>
    <w:rsid w:val="004B7FC1"/>
    <w:rsid w:val="004C108F"/>
    <w:rsid w:val="004C23E1"/>
    <w:rsid w:val="004C7D69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7805"/>
    <w:rsid w:val="005D7576"/>
    <w:rsid w:val="005E1031"/>
    <w:rsid w:val="005E4C38"/>
    <w:rsid w:val="005E55F8"/>
    <w:rsid w:val="005F6932"/>
    <w:rsid w:val="00604182"/>
    <w:rsid w:val="00605814"/>
    <w:rsid w:val="00610D81"/>
    <w:rsid w:val="00621144"/>
    <w:rsid w:val="00624E15"/>
    <w:rsid w:val="006271EE"/>
    <w:rsid w:val="0062764C"/>
    <w:rsid w:val="00627AC9"/>
    <w:rsid w:val="00631B75"/>
    <w:rsid w:val="00633FDE"/>
    <w:rsid w:val="006363E6"/>
    <w:rsid w:val="006508B4"/>
    <w:rsid w:val="00650C0E"/>
    <w:rsid w:val="00656C37"/>
    <w:rsid w:val="00671756"/>
    <w:rsid w:val="00696B90"/>
    <w:rsid w:val="00696CB7"/>
    <w:rsid w:val="006A170C"/>
    <w:rsid w:val="006A18B1"/>
    <w:rsid w:val="006A4608"/>
    <w:rsid w:val="006A57B1"/>
    <w:rsid w:val="006A7F28"/>
    <w:rsid w:val="006B241F"/>
    <w:rsid w:val="006B2CC7"/>
    <w:rsid w:val="006B332E"/>
    <w:rsid w:val="006B7598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3723"/>
    <w:rsid w:val="00704E55"/>
    <w:rsid w:val="00706C89"/>
    <w:rsid w:val="00712913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36F7"/>
    <w:rsid w:val="008D6A0C"/>
    <w:rsid w:val="008E043C"/>
    <w:rsid w:val="008E126C"/>
    <w:rsid w:val="008F5DD8"/>
    <w:rsid w:val="00900945"/>
    <w:rsid w:val="009054E8"/>
    <w:rsid w:val="0090671D"/>
    <w:rsid w:val="009167E0"/>
    <w:rsid w:val="009258A9"/>
    <w:rsid w:val="0092755A"/>
    <w:rsid w:val="009354C6"/>
    <w:rsid w:val="00936B70"/>
    <w:rsid w:val="00937658"/>
    <w:rsid w:val="00943B8E"/>
    <w:rsid w:val="00947799"/>
    <w:rsid w:val="0095201B"/>
    <w:rsid w:val="00955DED"/>
    <w:rsid w:val="00964B92"/>
    <w:rsid w:val="00967BD5"/>
    <w:rsid w:val="009754CE"/>
    <w:rsid w:val="00977B29"/>
    <w:rsid w:val="00981006"/>
    <w:rsid w:val="00990A26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5F7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A7643"/>
    <w:rsid w:val="00BB1F12"/>
    <w:rsid w:val="00BB424C"/>
    <w:rsid w:val="00BD1A0C"/>
    <w:rsid w:val="00BD3E1B"/>
    <w:rsid w:val="00BD4C63"/>
    <w:rsid w:val="00BE0305"/>
    <w:rsid w:val="00BE361D"/>
    <w:rsid w:val="00BE5817"/>
    <w:rsid w:val="00BF0C78"/>
    <w:rsid w:val="00C00D03"/>
    <w:rsid w:val="00C01E4B"/>
    <w:rsid w:val="00C025C1"/>
    <w:rsid w:val="00C0541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62BD"/>
    <w:rsid w:val="00C802DC"/>
    <w:rsid w:val="00C80C71"/>
    <w:rsid w:val="00C8131C"/>
    <w:rsid w:val="00C862E1"/>
    <w:rsid w:val="00C9534F"/>
    <w:rsid w:val="00C97650"/>
    <w:rsid w:val="00CA3B49"/>
    <w:rsid w:val="00CB6404"/>
    <w:rsid w:val="00CD78C0"/>
    <w:rsid w:val="00CD7BBC"/>
    <w:rsid w:val="00CE4B83"/>
    <w:rsid w:val="00CE7D9A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41A4"/>
    <w:rsid w:val="00D85D9B"/>
    <w:rsid w:val="00D87A1D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666CA"/>
    <w:rsid w:val="00E720D1"/>
    <w:rsid w:val="00E73F87"/>
    <w:rsid w:val="00E8446B"/>
    <w:rsid w:val="00E90249"/>
    <w:rsid w:val="00E9152F"/>
    <w:rsid w:val="00E963AD"/>
    <w:rsid w:val="00EB2216"/>
    <w:rsid w:val="00EC0BDA"/>
    <w:rsid w:val="00EC34E4"/>
    <w:rsid w:val="00EC361B"/>
    <w:rsid w:val="00EC3A62"/>
    <w:rsid w:val="00ED6FAB"/>
    <w:rsid w:val="00EE1B2E"/>
    <w:rsid w:val="00EF4FED"/>
    <w:rsid w:val="00F057AD"/>
    <w:rsid w:val="00F1467C"/>
    <w:rsid w:val="00F1526E"/>
    <w:rsid w:val="00F15810"/>
    <w:rsid w:val="00F17970"/>
    <w:rsid w:val="00F228B5"/>
    <w:rsid w:val="00F2768A"/>
    <w:rsid w:val="00F34C79"/>
    <w:rsid w:val="00F35874"/>
    <w:rsid w:val="00F40E87"/>
    <w:rsid w:val="00F5243E"/>
    <w:rsid w:val="00F52675"/>
    <w:rsid w:val="00F55A4E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E3BB3A"/>
  <w15:docId w15:val="{AD73B2F9-F5AC-4498-BFF4-BCFD6349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2"/>
    <w:next w:val="a2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2"/>
    <w:next w:val="a2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3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annotation text"/>
    <w:basedOn w:val="a2"/>
    <w:link w:val="a7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7">
    <w:name w:val="Текст примечания Знак"/>
    <w:basedOn w:val="a3"/>
    <w:link w:val="a6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8">
    <w:name w:val="Table Grid"/>
    <w:basedOn w:val="a4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2"/>
    <w:link w:val="aa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a">
    <w:name w:val="Верхний колонтитул Знак"/>
    <w:basedOn w:val="a3"/>
    <w:link w:val="a9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b">
    <w:name w:val="List Paragraph"/>
    <w:basedOn w:val="a2"/>
    <w:link w:val="ac"/>
    <w:uiPriority w:val="34"/>
    <w:qFormat/>
    <w:rsid w:val="00C762BD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B20FFF"/>
    <w:rPr>
      <w:rFonts w:ascii="Calibri" w:eastAsia="Times New Roman" w:hAnsi="Calibri" w:cs="Calibri"/>
    </w:rPr>
  </w:style>
  <w:style w:type="paragraph" w:styleId="ad">
    <w:name w:val="footer"/>
    <w:basedOn w:val="a2"/>
    <w:link w:val="ae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4C108F"/>
    <w:rPr>
      <w:rFonts w:ascii="Calibri" w:eastAsia="Times New Roman" w:hAnsi="Calibri" w:cs="Calibri"/>
    </w:rPr>
  </w:style>
  <w:style w:type="character" w:styleId="af">
    <w:name w:val="Hyperlink"/>
    <w:basedOn w:val="a3"/>
    <w:uiPriority w:val="99"/>
    <w:unhideWhenUsed/>
    <w:rsid w:val="004C108F"/>
    <w:rPr>
      <w:color w:val="0563C1" w:themeColor="hyperlink"/>
      <w:u w:val="single"/>
    </w:rPr>
  </w:style>
  <w:style w:type="paragraph" w:styleId="af0">
    <w:name w:val="TOC Heading"/>
    <w:basedOn w:val="1"/>
    <w:next w:val="a2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2"/>
    <w:next w:val="a2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151018"/>
    <w:pPr>
      <w:spacing w:after="100"/>
      <w:ind w:left="220"/>
    </w:pPr>
  </w:style>
  <w:style w:type="paragraph" w:styleId="af1">
    <w:name w:val="No Spacing"/>
    <w:link w:val="af2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3">
    <w:name w:val="Body Text"/>
    <w:basedOn w:val="a2"/>
    <w:link w:val="af4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3"/>
    <w:link w:val="af3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2"/>
    <w:link w:val="af6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3"/>
    <w:link w:val="af5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Текст сноски Знак"/>
    <w:basedOn w:val="a3"/>
    <w:link w:val="af8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2"/>
    <w:link w:val="af7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3"/>
    <w:rsid w:val="00D4753C"/>
  </w:style>
  <w:style w:type="character" w:customStyle="1" w:styleId="afa">
    <w:name w:val="Текст выноски Знак"/>
    <w:basedOn w:val="a3"/>
    <w:link w:val="afb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2"/>
    <w:link w:val="afa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c">
    <w:name w:val="Normal (Web)"/>
    <w:basedOn w:val="a2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2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2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2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3"/>
    <w:link w:val="afe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2"/>
    <w:link w:val="afd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">
    <w:name w:val="Title"/>
    <w:basedOn w:val="a2"/>
    <w:link w:val="aff0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0">
    <w:name w:val="Заголовок Знак"/>
    <w:basedOn w:val="a3"/>
    <w:link w:val="aff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список с точками"/>
    <w:basedOn w:val="a2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3"/>
    <w:rsid w:val="00D4753C"/>
  </w:style>
  <w:style w:type="paragraph" w:customStyle="1" w:styleId="c3">
    <w:name w:val="c3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2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2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1">
    <w:name w:val="Plain Text"/>
    <w:basedOn w:val="a2"/>
    <w:link w:val="aff2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3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2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2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basedOn w:val="a3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2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2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2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6">
    <w:name w:val="Block Text"/>
    <w:basedOn w:val="a2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7">
    <w:name w:val="Subtitle"/>
    <w:basedOn w:val="a2"/>
    <w:link w:val="aff8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8">
    <w:name w:val="Подзаголовок Знак"/>
    <w:basedOn w:val="a3"/>
    <w:link w:val="aff7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9">
    <w:name w:val="FollowedHyperlink"/>
    <w:basedOn w:val="a3"/>
    <w:uiPriority w:val="99"/>
    <w:rsid w:val="006B2CC7"/>
    <w:rPr>
      <w:color w:val="800080"/>
      <w:u w:val="single"/>
    </w:rPr>
  </w:style>
  <w:style w:type="paragraph" w:customStyle="1" w:styleId="affa">
    <w:name w:val="УМК_Название"/>
    <w:basedOn w:val="a2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b">
    <w:name w:val="Emphasis"/>
    <w:qFormat/>
    <w:rsid w:val="006B2CC7"/>
    <w:rPr>
      <w:i/>
      <w:iCs/>
    </w:rPr>
  </w:style>
  <w:style w:type="paragraph" w:customStyle="1" w:styleId="Style6">
    <w:name w:val="Style6"/>
    <w:basedOn w:val="a2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2"/>
    <w:link w:val="affc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d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2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C0BDA"/>
  </w:style>
  <w:style w:type="paragraph" w:customStyle="1" w:styleId="TableParagraph">
    <w:name w:val="Table Paragraph"/>
    <w:basedOn w:val="a2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2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2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2"/>
    <w:next w:val="a2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2"/>
    <w:next w:val="a2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2"/>
    <w:next w:val="a2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2"/>
    <w:next w:val="a2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2"/>
    <w:next w:val="a2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2"/>
    <w:next w:val="a2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e">
    <w:name w:val="номер страницы"/>
    <w:basedOn w:val="afff"/>
    <w:rsid w:val="001E63E9"/>
  </w:style>
  <w:style w:type="character" w:customStyle="1" w:styleId="afff">
    <w:name w:val="Основной шрифт"/>
    <w:rsid w:val="001E63E9"/>
  </w:style>
  <w:style w:type="character" w:customStyle="1" w:styleId="afff0">
    <w:name w:val="Схема документа Знак"/>
    <w:basedOn w:val="a3"/>
    <w:link w:val="afff1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2"/>
    <w:link w:val="afff0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2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2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2">
    <w:name w:val="ТЕКСТ СНОСКИ"/>
    <w:basedOn w:val="a2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2"/>
    <w:next w:val="a2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3">
    <w:name w:val="Strong"/>
    <w:qFormat/>
    <w:rsid w:val="001E63E9"/>
    <w:rPr>
      <w:b/>
      <w:bCs/>
    </w:rPr>
  </w:style>
  <w:style w:type="paragraph" w:customStyle="1" w:styleId="afff4">
    <w:name w:val="Вопрос"/>
    <w:basedOn w:val="af3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0">
    <w:name w:val="Ответ"/>
    <w:basedOn w:val="af3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УМК_Центр"/>
    <w:basedOn w:val="a2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2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5"/>
    <w:semiHidden/>
    <w:rsid w:val="002B5E48"/>
  </w:style>
  <w:style w:type="paragraph" w:customStyle="1" w:styleId="18">
    <w:name w:val="Текст1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2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6">
    <w:name w:val="Основной б.о."/>
    <w:basedOn w:val="19"/>
    <w:next w:val="19"/>
    <w:rsid w:val="002B5E48"/>
    <w:pPr>
      <w:ind w:firstLine="0"/>
    </w:pPr>
  </w:style>
  <w:style w:type="character" w:styleId="afff7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2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2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2"/>
    <w:next w:val="a2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2"/>
    <w:next w:val="a2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2"/>
    <w:next w:val="a2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2"/>
    <w:next w:val="a2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2"/>
    <w:next w:val="a2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2"/>
    <w:next w:val="a2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8">
    <w:name w:val="Колонтитул_"/>
    <w:link w:val="afff9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a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2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9">
    <w:name w:val="Колонтитул"/>
    <w:basedOn w:val="a2"/>
    <w:link w:val="afff8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2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2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2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2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2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2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2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2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2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2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2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5"/>
    <w:semiHidden/>
    <w:rsid w:val="002B5E48"/>
  </w:style>
  <w:style w:type="paragraph" w:customStyle="1" w:styleId="2f">
    <w:name w:val="Текст2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4"/>
    <w:next w:val="a8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b">
    <w:name w:val="annotation subject"/>
    <w:basedOn w:val="a6"/>
    <w:next w:val="a6"/>
    <w:link w:val="afffc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c">
    <w:name w:val="Тема примечания Знак"/>
    <w:basedOn w:val="a7"/>
    <w:link w:val="afffb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2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4"/>
    <w:next w:val="a8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3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2">
    <w:name w:val="Без интервала Знак"/>
    <w:link w:val="af1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2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d">
    <w:name w:val="УМК_Основной текст"/>
    <w:basedOn w:val="af3"/>
    <w:link w:val="afffe"/>
    <w:rsid w:val="00476733"/>
    <w:pPr>
      <w:spacing w:line="360" w:lineRule="auto"/>
      <w:ind w:firstLine="284"/>
      <w:jc w:val="both"/>
    </w:pPr>
  </w:style>
  <w:style w:type="character" w:customStyle="1" w:styleId="afffe">
    <w:name w:val="УМК_Основной текст Знак"/>
    <w:link w:val="afffd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nwapa.spb.ru/index.php?page_id=7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ltitu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cyberlenin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8268C-BB59-4150-AB9D-A3A6906D6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27</Pages>
  <Words>6260</Words>
  <Characters>35686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Инна Игоревна</dc:creator>
  <cp:lastModifiedBy>Жмако Елена Юрьевна</cp:lastModifiedBy>
  <cp:revision>22</cp:revision>
  <dcterms:created xsi:type="dcterms:W3CDTF">2017-12-07T14:03:00Z</dcterms:created>
  <dcterms:modified xsi:type="dcterms:W3CDTF">2021-09-08T15:14:00Z</dcterms:modified>
</cp:coreProperties>
</file>