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8F27A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D00900" w:rsidRDefault="009828DA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="00DB20A2">
        <w:rPr>
          <w:rFonts w:ascii="Times New Roman" w:hAnsi="Times New Roman"/>
          <w:sz w:val="24"/>
          <w:szCs w:val="24"/>
        </w:rPr>
        <w:t>2</w:t>
      </w:r>
      <w:r w:rsidRPr="00413B90">
        <w:rPr>
          <w:rFonts w:ascii="Times New Roman" w:hAnsi="Times New Roman"/>
          <w:sz w:val="24"/>
          <w:szCs w:val="24"/>
        </w:rPr>
        <w:t xml:space="preserve"> 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</w:p>
    <w:p w:rsidR="00413B90" w:rsidRPr="009F5157" w:rsidRDefault="002A4CF8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Оптимизации в СЭС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E67EFE" w:rsidRDefault="00E67EFE" w:rsidP="00E67EF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A4CF8">
        <w:rPr>
          <w:rFonts w:ascii="Times New Roman" w:hAnsi="Times New Roman"/>
          <w:sz w:val="24"/>
          <w:szCs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413B90" w:rsidRPr="00C40917" w:rsidRDefault="00E67EFE" w:rsidP="00E67EFE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776542">
        <w:rPr>
          <w:rFonts w:ascii="Times New Roman" w:hAnsi="Times New Roman"/>
          <w:i/>
          <w:sz w:val="16"/>
          <w:szCs w:val="16"/>
        </w:rPr>
        <w:t>(</w:t>
      </w:r>
      <w:r w:rsidR="00776542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776542">
        <w:rPr>
          <w:rFonts w:ascii="Times New Roman" w:hAnsi="Times New Roman"/>
          <w:i/>
          <w:sz w:val="16"/>
          <w:szCs w:val="16"/>
        </w:rPr>
        <w:t>ность</w:t>
      </w:r>
      <w:r w:rsidR="00776542" w:rsidRPr="002B45E8">
        <w:rPr>
          <w:rFonts w:ascii="Times New Roman" w:hAnsi="Times New Roman"/>
          <w:i/>
          <w:sz w:val="16"/>
          <w:szCs w:val="16"/>
        </w:rPr>
        <w:t>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133D1D" w:rsidRPr="009828DA">
        <w:rPr>
          <w:rFonts w:ascii="Times New Roman" w:hAnsi="Times New Roman"/>
          <w:sz w:val="24"/>
        </w:rPr>
        <w:t>9</w:t>
      </w:r>
      <w:r w:rsidRPr="00C762BD">
        <w:rPr>
          <w:rFonts w:ascii="Times New Roman" w:hAnsi="Times New Roman"/>
          <w:sz w:val="24"/>
        </w:rPr>
        <w:t xml:space="preserve">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9828DA">
        <w:rPr>
          <w:rFonts w:ascii="Times New Roman" w:hAnsi="Times New Roman"/>
          <w:sz w:val="24"/>
          <w:lang w:val="en-US"/>
        </w:rPr>
        <w:t>9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</w:t>
      </w:r>
      <w:r w:rsidR="003338D6" w:rsidRPr="00413B90">
        <w:rPr>
          <w:rFonts w:ascii="Times New Roman" w:hAnsi="Times New Roman"/>
          <w:b/>
          <w:sz w:val="24"/>
          <w:szCs w:val="24"/>
        </w:rPr>
        <w:t>–</w:t>
      </w:r>
      <w:r w:rsidRPr="00413B90">
        <w:rPr>
          <w:rFonts w:ascii="Times New Roman" w:hAnsi="Times New Roman"/>
          <w:sz w:val="24"/>
          <w:szCs w:val="24"/>
        </w:rPr>
        <w:t>кандидат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 xml:space="preserve">, </w:t>
      </w:r>
      <w:r w:rsidR="008D5322"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 w:rsidR="008D5322"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8D5322"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4920D4">
      <w:pPr>
        <w:pStyle w:val="1"/>
        <w:rPr>
          <w:sz w:val="24"/>
          <w:szCs w:val="24"/>
        </w:rPr>
      </w:pPr>
      <w:r w:rsidRPr="009F5157">
        <w:rPr>
          <w:sz w:val="24"/>
          <w:szCs w:val="24"/>
        </w:rPr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1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2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9A44EB">
        <w:rPr>
          <w:sz w:val="24"/>
          <w:szCs w:val="24"/>
        </w:rPr>
        <w:t xml:space="preserve">Объем и место дисциплины </w:t>
      </w:r>
      <w:r w:rsidR="006858C2" w:rsidRPr="009A44EB">
        <w:rPr>
          <w:sz w:val="24"/>
          <w:szCs w:val="24"/>
        </w:rPr>
        <w:t>в структуре ОП ВО</w:t>
      </w:r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9A44EB" w:rsidRPr="009A44EB" w:rsidTr="00DB20A2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академ.(астроном.) часах очно/заочно</w:t>
            </w:r>
          </w:p>
        </w:tc>
      </w:tr>
      <w:tr w:rsidR="009A44EB" w:rsidRPr="009A44EB" w:rsidTr="00DB20A2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реферат, зачет 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3338D6" w:rsidRPr="009A44EB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Б1.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2A4CF8">
        <w:rPr>
          <w:szCs w:val="24"/>
        </w:rPr>
        <w:t>Оптимизация управления в социально-экономических системах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основано на дисциплинах – </w:t>
      </w:r>
      <w:r w:rsidR="008F27A0" w:rsidRPr="008F27A0">
        <w:rPr>
          <w:szCs w:val="24"/>
        </w:rPr>
        <w:t>Б1.В.01.02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Актуальные вопросы и проблемы информатики и вычислительной техники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 xml:space="preserve">Б1.В.01.04 </w:t>
      </w:r>
      <w:r w:rsidRPr="009A44EB">
        <w:rPr>
          <w:szCs w:val="24"/>
        </w:rPr>
        <w:t>«</w:t>
      </w:r>
      <w:r w:rsidR="008F27A0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>Б1.В.01.03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Методология теоретических и экспериментальных исследований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8F27A0" w:rsidRPr="008F27A0">
        <w:rPr>
          <w:szCs w:val="24"/>
        </w:rPr>
        <w:t xml:space="preserve">Б1.В.01.01 </w:t>
      </w:r>
      <w:r w:rsidR="006F34C8" w:rsidRPr="009A44EB">
        <w:rPr>
          <w:szCs w:val="24"/>
        </w:rPr>
        <w:t>«</w:t>
      </w:r>
      <w:r w:rsidR="008F27A0" w:rsidRPr="008F27A0">
        <w:rPr>
          <w:szCs w:val="24"/>
        </w:rPr>
        <w:t>Системный анализ, управление и обработка информации, кандидатский экзамен</w:t>
      </w:r>
      <w:r w:rsidR="006F34C8" w:rsidRPr="009A44EB">
        <w:rPr>
          <w:szCs w:val="24"/>
        </w:rPr>
        <w:t>»</w:t>
      </w:r>
      <w:r w:rsidRPr="009A44EB">
        <w:rPr>
          <w:szCs w:val="24"/>
        </w:rPr>
        <w:t xml:space="preserve">, </w:t>
      </w:r>
      <w:r w:rsidR="00FD62E3" w:rsidRPr="009A44EB">
        <w:rPr>
          <w:szCs w:val="24"/>
        </w:rPr>
        <w:t>а также практик</w:t>
      </w:r>
      <w:r w:rsidR="008F27A0">
        <w:rPr>
          <w:szCs w:val="24"/>
        </w:rPr>
        <w:t>,</w:t>
      </w:r>
      <w:r w:rsidR="00FD62E3" w:rsidRPr="009A44EB">
        <w:rPr>
          <w:szCs w:val="24"/>
        </w:rPr>
        <w:t xml:space="preserve">  научных исследований</w:t>
      </w:r>
      <w:r w:rsidR="008F27A0">
        <w:rPr>
          <w:szCs w:val="24"/>
        </w:rPr>
        <w:t>, выполнении выпускной квалификационной работы</w:t>
      </w:r>
      <w:r w:rsidRPr="009A44EB">
        <w:rPr>
          <w:szCs w:val="24"/>
        </w:rPr>
        <w:t>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3</w:t>
      </w:r>
      <w:r w:rsidR="00533B46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DB20A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9A44EB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** –контрольные работы (К</w:t>
      </w:r>
      <w:r w:rsidR="00FB2579"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087DEB" w:rsidRDefault="00EE7A07" w:rsidP="00087DEB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1. Формулировка задач математического программирования. Классическая оптимизация</w:t>
      </w:r>
      <w:r w:rsidRPr="00DF74BB">
        <w:rPr>
          <w:rFonts w:ascii="Times New Roman" w:hAnsi="Times New Roman"/>
          <w:b/>
          <w:sz w:val="24"/>
          <w:szCs w:val="24"/>
        </w:rPr>
        <w:tab/>
      </w:r>
    </w:p>
    <w:p w:rsidR="00DB20A2" w:rsidRPr="00DF74BB" w:rsidRDefault="00DB20A2" w:rsidP="00DB20A2">
      <w:pPr>
        <w:pStyle w:val="af4"/>
        <w:spacing w:after="0"/>
        <w:ind w:firstLine="567"/>
        <w:rPr>
          <w:sz w:val="24"/>
          <w:szCs w:val="24"/>
        </w:rPr>
      </w:pPr>
      <w:r w:rsidRPr="00DF74BB">
        <w:rPr>
          <w:sz w:val="24"/>
          <w:szCs w:val="24"/>
        </w:rPr>
        <w:t>Предмет исследования операций. Математическое программирование.  Задача нахождения оптимального решения с использованием математических методов в условиях полной определенности и в условиях наличия случайных составляющих процесса. Однокритериальная и многокритериальная оптимизации. Статическая оптимизация. Модели и численные методы безусловной оптимизации. Классификация методов безусловной оптимизации. Скорости сходимости. Методы первого порядка. Градиентные методы. Метод Ньютона и его модификации. Квазиньютоновские методы. Конечно-разностные методы. Методы нулевого порядка: методы покоординатного спуска, Хука-Дживса, сопряженных направлений, методы деформируемых конфигураций, симплексные методы</w:t>
      </w:r>
    </w:p>
    <w:p w:rsidR="00DB20A2" w:rsidRPr="00DF74BB" w:rsidRDefault="00DB20A2" w:rsidP="00DB20A2">
      <w:pPr>
        <w:ind w:firstLine="567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2: 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>Линейное программирование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 xml:space="preserve"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 Двойственность и анализ чувствительности и устойчивости решения задач. Использование математических пакетов для решения задач оптимизации. </w:t>
      </w:r>
    </w:p>
    <w:p w:rsidR="00DB20A2" w:rsidRPr="00DF74BB" w:rsidRDefault="00DB20A2" w:rsidP="00DB20A2">
      <w:pPr>
        <w:ind w:firstLine="567"/>
        <w:rPr>
          <w:rFonts w:ascii="Times New Roman" w:hAnsi="Times New Roman"/>
          <w:b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 xml:space="preserve">Тема 3: Транспортная задача линейного программирования 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Формулировка транспортной задачи. Условие сбалансированности. Допустимая и оптимальная схемы перевозки. Нахождение первоначального допустимого решения. Методы нахождения опорного плана. Использование метода потенциалов в итерационной процедуре оптимизации решения. Методы решения транспортных задач особого вида. Решение транспортных задач в логистике.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b/>
          <w:sz w:val="24"/>
          <w:szCs w:val="24"/>
        </w:rPr>
        <w:t>Тема 4: Нелинейное программирование. Целочисленное программирование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 xml:space="preserve">Отличие нелинейного программирования от линейного. Построение вспомогательной функции Лагранжа, множители Лагранжа. Обобщенный метод множителей Лагранжа. Условия Куна-Таккера. Выпуклое программирование. Градиент. Численные методы поиска экстремума. Целочисленное программирование. Метод Гомори. Метод ветвей и границ. 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DB20A2" w:rsidRPr="00DF74BB" w:rsidRDefault="00DB20A2" w:rsidP="00DB20A2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74B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Pr="00DF74B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DB20A2" w:rsidRDefault="00DB20A2" w:rsidP="00DB20A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F74BB">
        <w:rPr>
          <w:rFonts w:ascii="Times New Roman" w:hAnsi="Times New Roman"/>
          <w:sz w:val="24"/>
          <w:szCs w:val="24"/>
        </w:rPr>
        <w:tab/>
        <w:t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Модели управления запасами. Задача о загрузке. Задача инвестирования Связь сетевых моделей с моделями динамического программирования. Задача выборе кратчайшего пути. Задача нахождения потока наименьшей стоимости. Методы сетевого планирования. Задача коммивояжера. Марковские модели принятия решений.</w:t>
      </w:r>
    </w:p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>Материалы текущего контроля успеваемости обучающихся и</w:t>
      </w:r>
      <w:r w:rsidR="0031689E" w:rsidRPr="009A44EB">
        <w:rPr>
          <w:sz w:val="24"/>
          <w:szCs w:val="24"/>
        </w:rPr>
        <w:t xml:space="preserve"> </w:t>
      </w:r>
      <w:r w:rsidRPr="009A44EB">
        <w:rPr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7740E1" w:rsidRPr="009A44EB" w:rsidRDefault="007740E1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Формы и методы текущего контроля успеваемости</w:t>
      </w:r>
    </w:p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4.1.1. </w:t>
      </w:r>
      <w:r w:rsidR="006858C2" w:rsidRPr="009A44E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9A44EB">
        <w:rPr>
          <w:rFonts w:ascii="Times New Roman" w:hAnsi="Times New Roman"/>
          <w:sz w:val="24"/>
          <w:szCs w:val="24"/>
        </w:rPr>
        <w:t>«</w:t>
      </w:r>
      <w:r w:rsidR="002A4CF8">
        <w:rPr>
          <w:rFonts w:ascii="Times New Roman" w:hAnsi="Times New Roman"/>
          <w:sz w:val="24"/>
          <w:szCs w:val="24"/>
        </w:rPr>
        <w:t>Оптимизация управления в социально-экономических системах</w:t>
      </w:r>
      <w:r w:rsidR="003A5F72" w:rsidRPr="009A44EB">
        <w:rPr>
          <w:rFonts w:ascii="Times New Roman" w:hAnsi="Times New Roman"/>
          <w:sz w:val="24"/>
          <w:szCs w:val="24"/>
        </w:rPr>
        <w:t>»</w:t>
      </w:r>
      <w:r w:rsidR="006858C2" w:rsidRPr="009A44E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4</w:t>
      </w:r>
      <w:r w:rsidR="00533B46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задач математического программирования. Классическая оптимизация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2.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3.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4.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Нелинейное программирование. Введение в целочисленное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  <w:tr w:rsidR="00DB20A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20A2" w:rsidRPr="002F557A" w:rsidRDefault="00DB20A2" w:rsidP="00DB20A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5. </w:t>
            </w:r>
            <w:r w:rsidRPr="002F557A">
              <w:rPr>
                <w:rFonts w:ascii="Times New Roman" w:hAnsi="Times New Roman"/>
                <w:color w:val="000000"/>
                <w:sz w:val="20"/>
                <w:szCs w:val="20"/>
              </w:rPr>
              <w:t>Многошаговые процессы принятия решений. 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20A2" w:rsidRPr="009A44EB" w:rsidRDefault="00DB20A2" w:rsidP="00DB20A2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</w:tbl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</w:t>
      </w:r>
      <w:r w:rsidR="0091059C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5938F8" w:rsidRPr="009A44EB">
        <w:rPr>
          <w:rFonts w:ascii="Times New Roman" w:hAnsi="Times New Roman"/>
          <w:sz w:val="24"/>
          <w:szCs w:val="24"/>
        </w:rPr>
        <w:t>Зачет</w:t>
      </w:r>
      <w:r w:rsidR="006858C2" w:rsidRPr="009A44E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 :</w:t>
      </w:r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8F27A0"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="00F6429C" w:rsidRPr="006A6D9F">
        <w:rPr>
          <w:rFonts w:ascii="Times New Roman" w:hAnsi="Times New Roman"/>
          <w:sz w:val="24"/>
          <w:szCs w:val="28"/>
        </w:rPr>
        <w:t>.</w:t>
      </w:r>
    </w:p>
    <w:p w:rsidR="006858C2" w:rsidRPr="009A44EB" w:rsidRDefault="006858C2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Материалы текущего контроля успеваемости обучающихся.</w:t>
      </w:r>
    </w:p>
    <w:p w:rsidR="00633737" w:rsidRPr="009A44EB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bookmarkStart w:id="4" w:name="_Toc450503114"/>
      <w:bookmarkStart w:id="5" w:name="_Toc451697877"/>
      <w:bookmarkStart w:id="6" w:name="_Toc451707140"/>
      <w:r w:rsidRPr="009A44EB">
        <w:rPr>
          <w:rFonts w:ascii="Times New Roman" w:hAnsi="Times New Roman"/>
          <w:sz w:val="24"/>
          <w:szCs w:val="24"/>
        </w:rPr>
        <w:t>4.2.1.</w:t>
      </w:r>
      <w:r w:rsidR="00633737" w:rsidRPr="009A44EB">
        <w:rPr>
          <w:rFonts w:ascii="Times New Roman" w:hAnsi="Times New Roman"/>
          <w:sz w:val="24"/>
          <w:szCs w:val="24"/>
        </w:rPr>
        <w:t>Домашние задания</w:t>
      </w:r>
      <w:bookmarkEnd w:id="4"/>
      <w:r w:rsidR="00633737" w:rsidRPr="009A44EB">
        <w:rPr>
          <w:rFonts w:ascii="Times New Roman" w:hAnsi="Times New Roman"/>
          <w:sz w:val="24"/>
          <w:szCs w:val="24"/>
        </w:rPr>
        <w:t>.</w:t>
      </w:r>
      <w:bookmarkEnd w:id="5"/>
      <w:bookmarkEnd w:id="6"/>
    </w:p>
    <w:p w:rsidR="00555C76" w:rsidRPr="009A44EB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7" w:name="_Toc454918995"/>
      <w:r w:rsidRPr="009A44EB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55pt;height:82.2pt" o:ole="">
            <v:imagedata r:id="rId10" o:title=""/>
          </v:shape>
          <o:OLEObject Type="Embed" ProgID="Equation.DSMT4" ShapeID="_x0000_i1025" DrawAspect="Content" ObjectID="_1694005638" r:id="rId11"/>
        </w:objec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26" type="#_x0000_t75" style="width:112.1pt;height:21.05pt" o:ole="" fillcolor="window">
            <v:imagedata r:id="rId12" o:title=""/>
          </v:shape>
          <o:OLEObject Type="Embed" ProgID="Equation.DSMT4" ShapeID="_x0000_i1026" DrawAspect="Content" ObjectID="_1694005639" r:id="rId13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27" type="#_x0000_t75" style="width:133.8pt;height:21.05pt" o:ole="" fillcolor="window">
            <v:imagedata r:id="rId14" o:title=""/>
          </v:shape>
          <o:OLEObject Type="Embed" ProgID="Equation.DSMT4" ShapeID="_x0000_i1027" DrawAspect="Content" ObjectID="_1694005640" r:id="rId15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28" type="#_x0000_t75" style="width:98.5pt;height:19.7pt" o:ole="">
            <v:imagedata r:id="rId16" o:title=""/>
          </v:shape>
          <o:OLEObject Type="Embed" ProgID="Equation.DSMT4" ShapeID="_x0000_i1028" DrawAspect="Content" ObjectID="_1694005641" r:id="rId17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29" type="#_x0000_t75" style="width:73.35pt;height:63.15pt" o:ole="">
            <v:imagedata r:id="rId18" o:title=""/>
          </v:shape>
          <o:OLEObject Type="Embed" ProgID="Equation.DSMT4" ShapeID="_x0000_i1029" DrawAspect="Content" ObjectID="_1694005642" r:id="rId19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30" type="#_x0000_t75" style="width:183.4pt;height:85.6pt" o:ole="">
            <v:imagedata r:id="rId20" o:title=""/>
          </v:shape>
          <o:OLEObject Type="Embed" ProgID="Equation.DSMT4" ShapeID="_x0000_i1030" DrawAspect="Content" ObjectID="_1694005643" r:id="rId21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31" type="#_x0000_t75" style="width:44.85pt;height:16.3pt" o:ole="">
            <v:imagedata r:id="rId22" o:title=""/>
          </v:shape>
          <o:OLEObject Type="Embed" ProgID="Equation.DSMT4" ShapeID="_x0000_i1031" DrawAspect="Content" ObjectID="_1694005644" r:id="rId23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877"/>
        <w:gridCol w:w="1877"/>
        <w:gridCol w:w="1877"/>
        <w:gridCol w:w="1877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9A44EB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4.2.2.</w:t>
      </w:r>
      <w:r w:rsidR="00555C76" w:rsidRPr="009A44EB">
        <w:rPr>
          <w:rFonts w:ascii="Times New Roman" w:hAnsi="Times New Roman"/>
          <w:sz w:val="24"/>
          <w:szCs w:val="24"/>
        </w:rPr>
        <w:t>Темы рефератов</w:t>
      </w:r>
      <w:bookmarkEnd w:id="7"/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8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4.2.3.</w:t>
      </w:r>
      <w:r w:rsidR="00555C76"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8"/>
    </w:p>
    <w:p w:rsidR="00555C76" w:rsidRPr="009A44EB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5pt;height:19.7pt" o:ole="">
            <v:imagedata r:id="rId16" o:title=""/>
          </v:shape>
          <o:OLEObject Type="Embed" ProgID="Equation.DSMT4" ShapeID="_x0000_i1032" DrawAspect="Content" ObjectID="_1694005645" r:id="rId24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35pt;height:62.5pt" o:ole="">
            <v:imagedata r:id="rId18" o:title=""/>
          </v:shape>
          <o:OLEObject Type="Embed" ProgID="Equation.DSMT4" ShapeID="_x0000_i1033" DrawAspect="Content" ObjectID="_1694005646" r:id="rId25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1pt;height:85.6pt" o:ole="">
            <v:imagedata r:id="rId26" o:title=""/>
          </v:shape>
          <o:OLEObject Type="Embed" ProgID="Equation.DSMT4" ShapeID="_x0000_i1034" DrawAspect="Content" ObjectID="_1694005647" r:id="rId27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67994" id="Полилиния 40" o:spid="_x0000_s1026" style="position:absolute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E0CC2" id="Полилиния 38" o:spid="_x0000_s1026" style="position:absolute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CD659A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0D630A" id="Полилиния 39" o:spid="_x0000_s1026" style="position:absolute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6"/>
        <w:gridCol w:w="1893"/>
        <w:gridCol w:w="1893"/>
        <w:gridCol w:w="2670"/>
        <w:gridCol w:w="1099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6AB0B326" id="Поли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линейными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555C76" w:rsidRPr="009A44E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отсутствуют.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присутствуют.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6858C2" w:rsidRPr="009A44EB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4.3. Оценочные средства для промежуточной аттестации.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5"/>
        <w:gridCol w:w="3300"/>
        <w:gridCol w:w="1516"/>
        <w:gridCol w:w="3130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533B46">
        <w:fldChar w:fldCharType="begin"/>
      </w:r>
      <w:r w:rsidR="000739E1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5</w:t>
      </w:r>
      <w:r w:rsidR="00533B46">
        <w:rPr>
          <w:noProof/>
        </w:rPr>
        <w:fldChar w:fldCharType="end"/>
      </w:r>
    </w:p>
    <w:p w:rsidR="00806E07" w:rsidRDefault="00806E07" w:rsidP="00806E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4527"/>
        <w:gridCol w:w="3619"/>
      </w:tblGrid>
      <w:tr w:rsidR="00806E07" w:rsidRPr="006A6D9F" w:rsidTr="008D5322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06E07" w:rsidRPr="006A6D9F" w:rsidRDefault="00806E07" w:rsidP="008D5322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06E07" w:rsidRPr="006A6D9F" w:rsidRDefault="00806E07" w:rsidP="008D5322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06E07" w:rsidRPr="006A6D9F" w:rsidRDefault="00806E07" w:rsidP="008D5322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806E07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</w:rPr>
        <w:t xml:space="preserve">4.3.1. </w:t>
      </w:r>
      <w:r w:rsidR="00347199" w:rsidRPr="00806E07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06E07">
        <w:rPr>
          <w:rFonts w:ascii="Times New Roman" w:hAnsi="Times New Roman"/>
          <w:sz w:val="24"/>
          <w:szCs w:val="24"/>
        </w:rPr>
        <w:t>зачет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задачи оптимизации.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и множители Лагранжа. Окаймленная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М-метод решения задачи линейного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9A44EB">
        <w:rPr>
          <w:b/>
          <w:i/>
          <w:sz w:val="24"/>
          <w:szCs w:val="24"/>
        </w:rPr>
        <w:t xml:space="preserve">. </w:t>
      </w:r>
      <w:r w:rsidRPr="009A44EB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Выпуклое программирование. Условия Куна-Таккера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Численные методы решения задач нелинейного программирования. Метод Ньютона-Рафсона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наискорейшего подъема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Целочисленное программирование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динамического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о распределении ресурсов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Связь сетевого и динамического программирований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Проблемы и методы теории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Этапы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Основные методы сужения множества выбираемых решений при многокритери</w:t>
      </w:r>
      <w:r w:rsidRPr="009A44EB">
        <w:rPr>
          <w:sz w:val="24"/>
          <w:szCs w:val="24"/>
        </w:rPr>
        <w:softHyphen/>
        <w:t>альной оптимизации. Метод уступок.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идеальной точки для сужения множества Парето.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критерии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Минимаксный критерий (Вальда)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Бейеса-Лапласа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Сэвиджа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Гурвица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Ходжа-Лемана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коэффициента конкордации.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анализ согласованности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расчет глобального вектора приоритетов.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Математические дисциплины, применяемые в теории принятия решений.</w:t>
      </w:r>
    </w:p>
    <w:p w:rsidR="00A7004C" w:rsidRDefault="00A7004C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A7004C" w:rsidRPr="00D632B9" w:rsidRDefault="00A7004C" w:rsidP="00A7004C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A7004C" w:rsidRPr="00806F87" w:rsidRDefault="00A7004C" w:rsidP="00A7004C">
      <w:pPr>
        <w:jc w:val="both"/>
        <w:rPr>
          <w:rFonts w:ascii="Times New Roman" w:hAnsi="Times New Roman"/>
          <w:sz w:val="24"/>
        </w:rPr>
      </w:pPr>
    </w:p>
    <w:p w:rsidR="00A7004C" w:rsidRPr="004728B8" w:rsidRDefault="00A7004C" w:rsidP="00A7004C">
      <w:pPr>
        <w:spacing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8B8">
        <w:rPr>
          <w:rFonts w:ascii="Times New Roman" w:hAnsi="Times New Roman"/>
          <w:b/>
          <w:bCs/>
          <w:sz w:val="24"/>
          <w:szCs w:val="24"/>
        </w:rPr>
        <w:t>Подготовка реферата (Р).</w:t>
      </w:r>
      <w:r w:rsidRPr="004728B8">
        <w:rPr>
          <w:rFonts w:ascii="Times New Roman" w:hAnsi="Times New Roman"/>
          <w:bCs/>
          <w:sz w:val="24"/>
          <w:szCs w:val="24"/>
        </w:rPr>
        <w:t xml:space="preserve"> Это самостоятельная исследовательская работа, раскрывающая суть изучаемой темы. Как правило, реферат отражает различные точки зрения на исследуемый вопрос, выражая в то же время и мнение самого автора.</w:t>
      </w: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797"/>
        <w:gridCol w:w="1774"/>
      </w:tblGrid>
      <w:tr w:rsidR="00A7004C" w:rsidRPr="004728B8" w:rsidTr="00A6637D">
        <w:tc>
          <w:tcPr>
            <w:tcW w:w="8046" w:type="dxa"/>
          </w:tcPr>
          <w:p w:rsidR="00A7004C" w:rsidRPr="004728B8" w:rsidRDefault="00A7004C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1808" w:type="dxa"/>
          </w:tcPr>
          <w:p w:rsidR="00A7004C" w:rsidRPr="004728B8" w:rsidRDefault="00A7004C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A7004C" w:rsidRPr="004728B8" w:rsidTr="00A6637D">
        <w:tc>
          <w:tcPr>
            <w:tcW w:w="8046" w:type="dxa"/>
          </w:tcPr>
          <w:p w:rsidR="00A7004C" w:rsidRPr="004728B8" w:rsidRDefault="00A7004C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выводы аргументированы.</w:t>
            </w:r>
          </w:p>
        </w:tc>
        <w:tc>
          <w:tcPr>
            <w:tcW w:w="1808" w:type="dxa"/>
            <w:vAlign w:val="center"/>
          </w:tcPr>
          <w:p w:rsidR="00A7004C" w:rsidRPr="004728B8" w:rsidRDefault="00A7004C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A7004C" w:rsidRPr="004728B8" w:rsidTr="00A6637D">
        <w:tc>
          <w:tcPr>
            <w:tcW w:w="8046" w:type="dxa"/>
          </w:tcPr>
          <w:p w:rsidR="00A7004C" w:rsidRPr="004728B8" w:rsidRDefault="00A7004C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реферата логична, содержит главы и параграфы, Во введении обоснована актуальность темы, четко сформулированы цель, задачи, предмет, объект исследования, определена методологическая и нормативно-правая и теоретическая основа исследования.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сделаны собственные выводы. Написание автором реферата самостоятельно, но не аргументировано</w:t>
            </w:r>
          </w:p>
        </w:tc>
        <w:tc>
          <w:tcPr>
            <w:tcW w:w="1808" w:type="dxa"/>
            <w:vAlign w:val="center"/>
          </w:tcPr>
          <w:p w:rsidR="00A7004C" w:rsidRPr="004728B8" w:rsidRDefault="00A7004C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A7004C" w:rsidRPr="004728B8" w:rsidTr="00A6637D">
        <w:tc>
          <w:tcPr>
            <w:tcW w:w="8046" w:type="dxa"/>
          </w:tcPr>
          <w:p w:rsidR="00A7004C" w:rsidRPr="004728B8" w:rsidRDefault="00A7004C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Структура работы логична, но не развернута. Во введении отражены не все необходимые элементы. В основной части реферата на основе нормативно-правовых источников и источниках учебной и научной литературы проведено исследование избранной проблемы, но авторские выводы отсутствуют.</w:t>
            </w:r>
          </w:p>
        </w:tc>
        <w:tc>
          <w:tcPr>
            <w:tcW w:w="1808" w:type="dxa"/>
            <w:vAlign w:val="center"/>
          </w:tcPr>
          <w:p w:rsidR="00A7004C" w:rsidRPr="004728B8" w:rsidRDefault="00A7004C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</w:p>
        </w:tc>
      </w:tr>
      <w:tr w:rsidR="00A7004C" w:rsidRPr="004728B8" w:rsidTr="00A6637D">
        <w:tc>
          <w:tcPr>
            <w:tcW w:w="8046" w:type="dxa"/>
          </w:tcPr>
          <w:p w:rsidR="00A7004C" w:rsidRPr="004728B8" w:rsidRDefault="00A7004C" w:rsidP="00A6637D">
            <w:pPr>
              <w:spacing w:line="288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sz w:val="22"/>
                <w:szCs w:val="22"/>
              </w:rPr>
              <w:t xml:space="preserve">Полученные результаты не </w:t>
            </w:r>
            <w:r>
              <w:rPr>
                <w:rFonts w:ascii="Times New Roman" w:hAnsi="Times New Roman"/>
                <w:sz w:val="22"/>
                <w:szCs w:val="22"/>
              </w:rPr>
              <w:t>соответствуют поставленной цели.</w:t>
            </w:r>
          </w:p>
        </w:tc>
        <w:tc>
          <w:tcPr>
            <w:tcW w:w="1808" w:type="dxa"/>
            <w:vAlign w:val="center"/>
          </w:tcPr>
          <w:p w:rsidR="00A7004C" w:rsidRPr="004728B8" w:rsidRDefault="00A7004C" w:rsidP="00A6637D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4728B8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</w:tr>
    </w:tbl>
    <w:p w:rsidR="00A7004C" w:rsidRDefault="00A7004C" w:rsidP="00A7004C">
      <w:pPr>
        <w:jc w:val="both"/>
        <w:rPr>
          <w:rFonts w:ascii="Times New Roman" w:hAnsi="Times New Roman"/>
          <w:sz w:val="24"/>
        </w:rPr>
      </w:pPr>
    </w:p>
    <w:p w:rsidR="00A7004C" w:rsidRDefault="00A7004C" w:rsidP="00A700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A7004C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A7004C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A7004C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A7004C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A7004C" w:rsidRPr="00DC5C62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A7004C" w:rsidRPr="00DC5C62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A7004C" w:rsidRPr="00DC5C62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A7004C" w:rsidRPr="00DC5C62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A7004C" w:rsidRPr="00DC5C62" w:rsidRDefault="00A7004C" w:rsidP="00A7004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A7004C" w:rsidRDefault="00A7004C" w:rsidP="00A7004C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:rsidR="00A7004C" w:rsidRDefault="00A7004C" w:rsidP="00D775A7">
      <w:pPr>
        <w:jc w:val="both"/>
        <w:rPr>
          <w:rFonts w:ascii="Times New Roman" w:hAnsi="Times New Roman"/>
          <w:sz w:val="24"/>
        </w:rPr>
      </w:pPr>
    </w:p>
    <w:p w:rsidR="00D775A7" w:rsidRPr="00A7004C" w:rsidRDefault="00D775A7" w:rsidP="00D775A7">
      <w:pPr>
        <w:jc w:val="both"/>
        <w:rPr>
          <w:rFonts w:ascii="Times New Roman" w:hAnsi="Times New Roman"/>
          <w:b/>
          <w:sz w:val="24"/>
        </w:rPr>
      </w:pPr>
      <w:r w:rsidRPr="00A7004C">
        <w:rPr>
          <w:rFonts w:ascii="Times New Roman" w:hAnsi="Times New Roman"/>
          <w:b/>
          <w:sz w:val="24"/>
        </w:rPr>
        <w:t>4.4. Методические материалы</w:t>
      </w:r>
    </w:p>
    <w:p w:rsidR="00A7004C" w:rsidRPr="00A7004C" w:rsidRDefault="00A7004C" w:rsidP="00A7004C">
      <w:pPr>
        <w:widowControl/>
        <w:shd w:val="clear" w:color="auto" w:fill="FFFFFF"/>
        <w:suppressAutoHyphens w:val="0"/>
        <w:overflowPunct/>
        <w:autoSpaceDE/>
        <w:autoSpaceDN/>
        <w:ind w:firstLine="709"/>
        <w:jc w:val="both"/>
        <w:textAlignment w:val="auto"/>
        <w:rPr>
          <w:rFonts w:cs="Calibri"/>
          <w:color w:val="000000"/>
          <w:kern w:val="0"/>
        </w:rPr>
      </w:pPr>
      <w:r w:rsidRPr="00A7004C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Студент допускается к зачету </w:t>
      </w:r>
      <w:r w:rsidRPr="00A7004C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по дисциплине в случае выполнения им всех заданий и мероприятий, предусмотренных программой дисциплины. </w:t>
      </w:r>
    </w:p>
    <w:p w:rsidR="00A7004C" w:rsidRPr="00A7004C" w:rsidRDefault="00A7004C" w:rsidP="00A7004C">
      <w:pPr>
        <w:widowControl/>
        <w:shd w:val="clear" w:color="auto" w:fill="FFFFFF"/>
        <w:suppressAutoHyphens w:val="0"/>
        <w:overflowPunct/>
        <w:autoSpaceDE/>
        <w:autoSpaceDN/>
        <w:jc w:val="both"/>
        <w:textAlignment w:val="auto"/>
        <w:rPr>
          <w:rFonts w:cs="Calibri"/>
          <w:color w:val="000000"/>
          <w:kern w:val="0"/>
        </w:rPr>
      </w:pPr>
      <w:r w:rsidRPr="00A7004C">
        <w:rPr>
          <w:rFonts w:ascii="Times New Roman" w:hAnsi="Times New Roman"/>
          <w:color w:val="000000"/>
          <w:kern w:val="0"/>
          <w:sz w:val="24"/>
          <w:szCs w:val="24"/>
          <w:bdr w:val="none" w:sz="0" w:space="0" w:color="auto" w:frame="1"/>
        </w:rPr>
        <w:t>            Зачеты организуются в период сессии в соответствии с текущим графиком учебного процесса, утвержденным в соответствии с установленным в СЗИУ порядком. Продолжительность зачета для каждого студента не может превышать четырех академических часов. Зачет не может начинаться ранее 9.00 часов и заканчиваться позднее 21.00 часа. Зачет проводится в аудитории, в которую запускаются одновременно не более 5 человек. Время на подготовку ответов по билету каждому обучающемуся отводится 30-40 минут. При явке на зачет обучающийся должен иметь при себе зачетную книжку. Во время зачета обучающиеся по решению преподавателя могут пользоваться учебной программой дисциплины и справочной литературой.</w:t>
      </w:r>
      <w:r w:rsidRPr="00A7004C">
        <w:rPr>
          <w:rFonts w:ascii="Times New Roman" w:hAnsi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A7004C" w:rsidRDefault="00A7004C" w:rsidP="0091059C">
      <w:pPr>
        <w:jc w:val="both"/>
        <w:rPr>
          <w:rFonts w:ascii="Times New Roman" w:hAnsi="Times New Roman"/>
          <w:b/>
          <w:sz w:val="24"/>
        </w:rPr>
      </w:pPr>
    </w:p>
    <w:p w:rsidR="006858C2" w:rsidRPr="009A44EB" w:rsidRDefault="006858C2" w:rsidP="0091059C">
      <w:pPr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  <w:sz w:val="24"/>
          <w:szCs w:val="24"/>
        </w:rPr>
        <w:t>Методические указания для обучающихся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GoBack"/>
      <w:bookmarkEnd w:id="9"/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232"/>
        <w:gridCol w:w="6929"/>
      </w:tblGrid>
      <w:tr w:rsidR="00DB20A2" w:rsidRPr="009A44EB" w:rsidTr="00087DEB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0A2" w:rsidRPr="000A6829" w:rsidRDefault="00DB20A2" w:rsidP="00DB20A2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B20A2" w:rsidRPr="000A6829" w:rsidRDefault="00DB20A2" w:rsidP="00DB20A2">
            <w:pPr>
              <w:ind w:left="-392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DB20A2" w:rsidRPr="000A6829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 </w:t>
            </w:r>
          </w:p>
        </w:tc>
        <w:tc>
          <w:tcPr>
            <w:tcW w:w="3620" w:type="pct"/>
            <w:vMerge w:val="restart"/>
            <w:vAlign w:val="center"/>
          </w:tcPr>
          <w:p w:rsidR="00DB20A2" w:rsidRPr="000A6829" w:rsidRDefault="00DB20A2" w:rsidP="00DB20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DB20A2" w:rsidRPr="009A44EB" w:rsidTr="00087DEB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DB20A2" w:rsidRPr="009A44EB" w:rsidRDefault="00DB20A2" w:rsidP="00DB20A2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DB20A2" w:rsidRPr="009A44EB" w:rsidRDefault="00DB20A2" w:rsidP="00DB2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DB20A2" w:rsidRPr="009A44EB" w:rsidRDefault="00DB20A2" w:rsidP="00DB20A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1: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Формулировка задач математического программирования. Классическая оптимизация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Основная задача исследования операций.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Математическое программирование.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Основные разделы исследования операций.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Классификация задач математического программирования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решение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3"/>
              </w:numPr>
              <w:tabs>
                <w:tab w:val="clear" w:pos="1259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DB20A2" w:rsidRPr="000A6829" w:rsidRDefault="00DB20A2" w:rsidP="00DB20A2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Условная оптимизация функции нескольких переменных</w:t>
            </w: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2: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Линейное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Разделение переменных на базисные и независимые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Построение области допустимых решений. 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Графический метод нахождения оптимального решения. 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ценности ресурсов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Определение предельно допустимого сокращения запаса недефицитного ресурса.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Случай вырождения и случай альтернативных решений.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Местонахождение оптимального решения в области допустимых решений.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Выбор ведущего столбца и ведущей строки в симплекс – таблице.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4"/>
              </w:numPr>
              <w:tabs>
                <w:tab w:val="clear" w:pos="1260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Процедура перехода к соседней угловой точке в процессе поиска оптимального решения.</w:t>
            </w:r>
          </w:p>
          <w:p w:rsidR="00DB20A2" w:rsidRPr="000A6829" w:rsidRDefault="00DB20A2" w:rsidP="00DB20A2">
            <w:pPr>
              <w:widowControl/>
              <w:overflowPunct/>
              <w:autoSpaceDE/>
              <w:autoSpaceDN/>
              <w:ind w:left="-10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Критерий оптимальности решения </w:t>
            </w: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Тема 3. 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Транспортная задача линейного программирования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северо – западного угла.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наименьших затрат.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Фогеля.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5"/>
              </w:numPr>
              <w:tabs>
                <w:tab w:val="clear" w:pos="1146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 потенциалов.</w:t>
            </w:r>
          </w:p>
          <w:p w:rsidR="00DB20A2" w:rsidRPr="000A6829" w:rsidRDefault="00DB20A2" w:rsidP="00DB20A2">
            <w:pPr>
              <w:ind w:left="-10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4: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Нелинейное программирование. Введение в целочисленное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Условный и безусловный экстремумы.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 xml:space="preserve"> Нахождение условного экстремума методом Лагранжа.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Решение задачи выпуклого программирования градиентным методом.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Методы целочисленного линейного программирования.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6"/>
              </w:numPr>
              <w:tabs>
                <w:tab w:val="clear" w:pos="502"/>
              </w:tabs>
              <w:suppressAutoHyphens w:val="0"/>
              <w:overflowPunct/>
              <w:autoSpaceDE/>
              <w:autoSpaceDN/>
              <w:ind w:left="-104" w:right="-142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20A2" w:rsidRPr="009A44EB" w:rsidTr="00087DEB">
        <w:trPr>
          <w:jc w:val="center"/>
        </w:trPr>
        <w:tc>
          <w:tcPr>
            <w:tcW w:w="214" w:type="pct"/>
            <w:vAlign w:val="center"/>
          </w:tcPr>
          <w:p w:rsidR="00DB20A2" w:rsidRPr="000A6829" w:rsidRDefault="00DB20A2" w:rsidP="00DB20A2">
            <w:pPr>
              <w:ind w:left="-269" w:firstLine="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20A2" w:rsidRPr="000A6829" w:rsidRDefault="00DB20A2" w:rsidP="00DB20A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5:</w:t>
            </w:r>
            <w:r w:rsidRPr="000A682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Многошаговые  процессы принятия решений. Динамическое программирование</w:t>
            </w:r>
          </w:p>
        </w:tc>
        <w:tc>
          <w:tcPr>
            <w:tcW w:w="3620" w:type="pct"/>
          </w:tcPr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Разбиение задачи на этапы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Принцип оптимальности Беллмана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Связь между независимыми переменными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Построение рекуррентных соотношений.</w:t>
            </w:r>
          </w:p>
          <w:p w:rsidR="00DB20A2" w:rsidRPr="000A6829" w:rsidRDefault="00DB20A2" w:rsidP="00DB20A2">
            <w:pPr>
              <w:widowControl/>
              <w:numPr>
                <w:ilvl w:val="0"/>
                <w:numId w:val="7"/>
              </w:numPr>
              <w:tabs>
                <w:tab w:val="clear" w:pos="1431"/>
              </w:tabs>
              <w:overflowPunct/>
              <w:autoSpaceDE/>
              <w:autoSpaceDN/>
              <w:ind w:left="-104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0A6829">
              <w:rPr>
                <w:rFonts w:ascii="Times New Roman" w:hAnsi="Times New Roman"/>
                <w:sz w:val="20"/>
                <w:szCs w:val="20"/>
              </w:rPr>
              <w:t>Оптимальное распределение капиталовложений между различными объектами инвестирования.</w:t>
            </w:r>
          </w:p>
          <w:p w:rsidR="00DB20A2" w:rsidRPr="000A6829" w:rsidRDefault="00DB20A2" w:rsidP="00DB20A2">
            <w:pPr>
              <w:shd w:val="clear" w:color="auto" w:fill="FFFFFF"/>
              <w:ind w:left="-104" w:right="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8C2" w:rsidRPr="009A44EB" w:rsidRDefault="0091059C" w:rsidP="009A44EB">
      <w:pPr>
        <w:pStyle w:val="1"/>
        <w:numPr>
          <w:ilvl w:val="0"/>
          <w:numId w:val="0"/>
        </w:numPr>
        <w:rPr>
          <w:sz w:val="24"/>
          <w:szCs w:val="24"/>
        </w:rPr>
      </w:pPr>
      <w:r>
        <w:t>6.</w:t>
      </w:r>
      <w:r w:rsidR="006858C2" w:rsidRPr="009A44EB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9A44EB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</w:t>
      </w:r>
      <w:r w:rsidR="004F23B7" w:rsidRPr="009A44EB">
        <w:rPr>
          <w:sz w:val="24"/>
          <w:szCs w:val="24"/>
        </w:rPr>
        <w:t>Основная литература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6C7E6E">
        <w:t xml:space="preserve"> </w:t>
      </w:r>
      <w:hyperlink r:id="rId28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</w:t>
      </w:r>
      <w:r w:rsidRPr="006C7E6E">
        <w:t xml:space="preserve"> </w:t>
      </w:r>
      <w:hyperlink r:id="rId29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8C5F98" w:rsidRPr="009A44EB" w:rsidRDefault="00087DEB" w:rsidP="00087DEB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6.2.</w:t>
      </w:r>
      <w:r w:rsidR="008C5F98" w:rsidRPr="009A44EB">
        <w:rPr>
          <w:sz w:val="24"/>
          <w:szCs w:val="24"/>
        </w:rPr>
        <w:t>Дополнительная литература:</w:t>
      </w:r>
    </w:p>
    <w:p w:rsidR="008C5F98" w:rsidRPr="009A44EB" w:rsidRDefault="008C5F98" w:rsidP="009A44EB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Айвазян С.А., Мхитарян В.С. Прикладная статистика и основы эконометрики. М.: ЮНИТИ, 1998.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Бабаев А.А. Прикладные модели ресурсно-временной оптимизации: Монография. – СПб.: Изд-во МБИ. 2012. – 252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Бродецкий Г.Л. Системный анализ в логистике, выбор в условиях неопределённости – М.: Academia, 2010. – 336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Волков И. К.,_Загоруйко Е. А. Исследование операций. М.: МГТУ им. Н. Э. Баумана, 2000.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Волкова В.Н. Постепенная формализация моделей принятия решений. – СПб.: Изд-во Политехн. ун-та, 2006. – 120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Воронцовский А.В. Управление рисками. СПб: ОЦЭиМ, 2004. – 458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Друкер Питер. Менеджмент. Вызовы XXI века: Пер. с англ. – М.: Изд-во «Манн, Иванов и Фербер», 2012. – 312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Елисеева И.И., Юзбашев М.М. Общая теория статистики. М., "Финансы и статистика", 2004, 656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Кини Р.Л., Райфа Х. Принятие решений при многих критериях: предпочтения и замещения. – М.: Радио и связь, 1981.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Колпаков В. М. Теория и практика принятия управленческих решений. М., 2004.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Конюховский П.В., Малова А.С. Теория игр: учебник для бакалавров. – М.: Издательство Юрайт, 2013. – 252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Кораблин М.А. Информатика поиска управленческих решений. – М.: СОЛОН-Пресс, 2003. 192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Лапыгин Ю.Н., Лапыгин Д.Ю. Управленческие решения: учебное пособие. – М.: Эксмо, 2009. – 448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Моргенштерн О., фон Нейман Дж. Теория игр и экономическое поведение. – М.: «Книга по Требованию», 2012. – 708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Ногин В.Д., Чистяков С.В. Применение линейной алгебры в принятии решений. – СПб: СПбГТУ, 1998.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Орлов А.И. Теория принятия решений: Учебник / А. И. Орлов. – М.: Экзамен, 2006. – 573 с.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087DEB" w:rsidRDefault="00087DEB" w:rsidP="00C04AF1">
      <w:pPr>
        <w:pStyle w:val="a"/>
        <w:numPr>
          <w:ilvl w:val="0"/>
          <w:numId w:val="45"/>
        </w:numPr>
        <w:tabs>
          <w:tab w:val="left" w:pos="567"/>
        </w:tabs>
        <w:suppressAutoHyphens w:val="0"/>
        <w:overflowPunct/>
        <w:autoSpaceDE/>
        <w:autoSpaceDN/>
        <w:ind w:left="709" w:firstLine="550"/>
        <w:textAlignment w:val="auto"/>
      </w:pPr>
      <w:r>
        <w:t>Соколов А. В., Токарев В. В. Методы оптимальных решений. Том 1 и 2. 2-е изд., испр. М.: Физматлит, 2011.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 w:val="28"/>
          <w:szCs w:val="28"/>
          <w:lang w:eastAsia="ar-SA"/>
        </w:rPr>
      </w:pPr>
      <w:r>
        <w:rPr>
          <w:rFonts w:eastAsia="+mn-ea"/>
          <w:kern w:val="24"/>
          <w:szCs w:val="28"/>
        </w:rPr>
        <w:t xml:space="preserve">Эффективность государственного управления: Пер. с англ. / Под ред. </w:t>
      </w:r>
      <w:r>
        <w:rPr>
          <w:rFonts w:eastAsia="+mn-ea"/>
          <w:iCs/>
          <w:kern w:val="24"/>
          <w:szCs w:val="28"/>
        </w:rPr>
        <w:t>С.А. Батчикова и С.Ю. Глазьева</w:t>
      </w:r>
      <w:r>
        <w:rPr>
          <w:rFonts w:eastAsia="+mn-ea"/>
          <w:kern w:val="24"/>
          <w:szCs w:val="28"/>
        </w:rPr>
        <w:t>. М.: Консалтбанкир, 1998 г. – 848 с.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087DEB" w:rsidRDefault="00087DEB" w:rsidP="00C04AF1">
      <w:pPr>
        <w:pStyle w:val="ad"/>
        <w:numPr>
          <w:ilvl w:val="0"/>
          <w:numId w:val="45"/>
        </w:numPr>
        <w:tabs>
          <w:tab w:val="left" w:pos="567"/>
        </w:tabs>
        <w:ind w:left="709" w:firstLine="550"/>
        <w:rPr>
          <w:szCs w:val="28"/>
        </w:rPr>
      </w:pPr>
      <w:r>
        <w:rPr>
          <w:szCs w:val="28"/>
        </w:rPr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087DEB" w:rsidRDefault="00087DEB" w:rsidP="00C04AF1">
      <w:pPr>
        <w:pStyle w:val="a"/>
        <w:widowControl/>
        <w:numPr>
          <w:ilvl w:val="0"/>
          <w:numId w:val="45"/>
        </w:numPr>
        <w:suppressAutoHyphens w:val="0"/>
        <w:overflowPunct/>
        <w:autoSpaceDE/>
        <w:autoSpaceDN/>
        <w:spacing w:line="256" w:lineRule="auto"/>
        <w:ind w:left="709" w:firstLine="550"/>
        <w:textAlignment w:val="auto"/>
      </w:pPr>
      <w: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087DEB" w:rsidRPr="00C04AF1" w:rsidRDefault="00087DEB" w:rsidP="00C04AF1">
      <w:pPr>
        <w:pStyle w:val="a"/>
        <w:widowControl/>
        <w:numPr>
          <w:ilvl w:val="0"/>
          <w:numId w:val="45"/>
        </w:numPr>
        <w:suppressAutoHyphens w:val="0"/>
        <w:overflowPunct/>
        <w:autoSpaceDE/>
        <w:autoSpaceDN/>
        <w:spacing w:line="256" w:lineRule="auto"/>
        <w:ind w:left="709" w:firstLine="550"/>
        <w:textAlignment w:val="auto"/>
        <w:rPr>
          <w:sz w:val="24"/>
          <w:szCs w:val="24"/>
          <w:lang w:val="en-US" w:eastAsia="en-US"/>
        </w:rPr>
      </w:pPr>
      <w:r w:rsidRPr="00C04AF1">
        <w:rPr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</w:t>
      </w:r>
      <w:r w:rsidR="00605F97" w:rsidRPr="00740EA5">
        <w:rPr>
          <w:rFonts w:cs="Times New Roman"/>
          <w:sz w:val="24"/>
          <w:szCs w:val="24"/>
        </w:rPr>
        <w:t>Учебно-методическое обеспечение самостоятельной работы</w:t>
      </w:r>
    </w:p>
    <w:p w:rsidR="00605F97" w:rsidRPr="00605F97" w:rsidRDefault="00605F97" w:rsidP="00605F97">
      <w:pPr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6C0936" w:rsidRDefault="00605F97" w:rsidP="00605F97">
      <w:pPr>
        <w:pStyle w:val="a"/>
        <w:numPr>
          <w:ilvl w:val="0"/>
          <w:numId w:val="0"/>
        </w:numPr>
        <w:ind w:left="720" w:hanging="360"/>
      </w:pPr>
      <w:r w:rsidRPr="006C0936">
        <w:t xml:space="preserve">Учебно-методическое обеспечение для самостоятельной работы находится в ресурсах сети в папке </w:t>
      </w:r>
      <w:r w:rsidRPr="007C2420">
        <w:rPr>
          <w:lang w:val="en-US"/>
        </w:rPr>
        <w:t>StudBox</w:t>
      </w:r>
      <w:r w:rsidRPr="006C0936">
        <w:t>.</w:t>
      </w:r>
    </w:p>
    <w:p w:rsidR="00605F97" w:rsidRPr="006C0936" w:rsidRDefault="00605F97" w:rsidP="00605F97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</w:t>
      </w:r>
      <w:r w:rsidR="00605F97"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605F97" w:rsidRPr="00740EA5" w:rsidRDefault="00605F97" w:rsidP="00605F97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</w:t>
      </w:r>
      <w:r w:rsidR="00605F97" w:rsidRPr="00740EA5">
        <w:rPr>
          <w:rFonts w:cs="Times New Roman"/>
          <w:sz w:val="24"/>
          <w:szCs w:val="24"/>
        </w:rPr>
        <w:t>Интернет-ресурсы</w:t>
      </w:r>
    </w:p>
    <w:p w:rsidR="00605F97" w:rsidRPr="00AB3697" w:rsidRDefault="00605F97" w:rsidP="00605F9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0" w:history="1">
        <w:r w:rsidRPr="00AB369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AB369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1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2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3" w:tgtFrame="_blank" w:history="1">
        <w:r w:rsidRPr="00EC3D14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EC3D14">
        <w:rPr>
          <w:sz w:val="24"/>
          <w:szCs w:val="24"/>
        </w:rPr>
        <w:t xml:space="preserve"> </w:t>
      </w:r>
      <w:hyperlink r:id="rId34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EC3D14" w:rsidRPr="00EC3D14" w:rsidRDefault="00EC3D14" w:rsidP="00EC3D14">
      <w:pPr>
        <w:pStyle w:val="a"/>
        <w:numPr>
          <w:ilvl w:val="0"/>
          <w:numId w:val="38"/>
        </w:numPr>
        <w:ind w:left="714" w:hanging="357"/>
        <w:rPr>
          <w:sz w:val="24"/>
          <w:szCs w:val="24"/>
        </w:rPr>
      </w:pPr>
      <w:r w:rsidRPr="00EC3D14">
        <w:rPr>
          <w:sz w:val="24"/>
          <w:szCs w:val="24"/>
        </w:rPr>
        <w:t xml:space="preserve">      </w:t>
      </w:r>
      <w:hyperlink r:id="rId35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6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Статьи из журналов и статистических изданий Ист-Вью </w:t>
      </w:r>
      <w:hyperlink r:id="rId37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научно–популярных журналов.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bCs/>
          <w:sz w:val="24"/>
          <w:szCs w:val="24"/>
        </w:rPr>
        <w:t>Emerald eJournals Premier</w:t>
      </w:r>
      <w:r w:rsidRPr="00EC3D14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AB3697" w:rsidRDefault="00EC3D14" w:rsidP="00EC3D14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6.6.</w:t>
      </w:r>
      <w:r w:rsidR="00605F97" w:rsidRPr="00740EA5">
        <w:rPr>
          <w:rFonts w:cs="Times New Roman"/>
          <w:sz w:val="24"/>
          <w:szCs w:val="24"/>
        </w:rPr>
        <w:t>Иные источники.</w:t>
      </w:r>
    </w:p>
    <w:p w:rsidR="006858C2" w:rsidRPr="004F23B7" w:rsidRDefault="00605F97" w:rsidP="00605F97">
      <w:pPr>
        <w:pStyle w:val="2"/>
        <w:numPr>
          <w:ilvl w:val="0"/>
          <w:numId w:val="0"/>
        </w:numPr>
        <w:ind w:left="567"/>
      </w:pPr>
      <w:r w:rsidRPr="00740EA5">
        <w:rPr>
          <w:sz w:val="24"/>
          <w:szCs w:val="24"/>
        </w:rPr>
        <w:t>Не используются.</w:t>
      </w:r>
    </w:p>
    <w:p w:rsidR="006858C2" w:rsidRPr="00605F97" w:rsidRDefault="006858C2" w:rsidP="006858C2">
      <w:pPr>
        <w:tabs>
          <w:tab w:val="left" w:pos="0"/>
          <w:tab w:val="left" w:pos="540"/>
        </w:tabs>
        <w:jc w:val="center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605F97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4F23B7" w:rsidRPr="004920D4" w:rsidRDefault="004F23B7" w:rsidP="004920D4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605F97" w:rsidTr="00ED04D4">
        <w:tc>
          <w:tcPr>
            <w:tcW w:w="892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8E26D0">
      <w:headerReference w:type="even" r:id="rId38"/>
      <w:footerReference w:type="even" r:id="rId39"/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AEC" w:rsidRDefault="00503AEC" w:rsidP="003C0FE8">
      <w:r>
        <w:separator/>
      </w:r>
    </w:p>
  </w:endnote>
  <w:endnote w:type="continuationSeparator" w:id="0">
    <w:p w:rsidR="00503AEC" w:rsidRDefault="00503AEC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0A2" w:rsidRDefault="00DB20A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7004C">
      <w:rPr>
        <w:noProof/>
      </w:rPr>
      <w:t>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AEC" w:rsidRDefault="00503AEC" w:rsidP="003C0FE8">
      <w:r>
        <w:separator/>
      </w:r>
    </w:p>
  </w:footnote>
  <w:footnote w:type="continuationSeparator" w:id="0">
    <w:p w:rsidR="00503AEC" w:rsidRDefault="00503AEC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A7004C">
      <w:rPr>
        <w:noProof/>
      </w:rPr>
      <w:t>2</w:t>
    </w:r>
    <w:r>
      <w:rPr>
        <w:noProof/>
      </w:rPr>
      <w:fldChar w:fldCharType="end"/>
    </w:r>
  </w:p>
  <w:p w:rsidR="00DB20A2" w:rsidRDefault="00DB20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0A2" w:rsidRDefault="00DB20A2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B20A2" w:rsidRDefault="00DB20A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30D5F"/>
    <w:multiLevelType w:val="hybridMultilevel"/>
    <w:tmpl w:val="6166F8AE"/>
    <w:lvl w:ilvl="0" w:tplc="0419000F">
      <w:start w:val="1"/>
      <w:numFmt w:val="decimal"/>
      <w:lvlText w:val="%1."/>
      <w:lvlJc w:val="left"/>
      <w:pPr>
        <w:ind w:left="1619" w:hanging="360"/>
      </w:pPr>
    </w:lvl>
    <w:lvl w:ilvl="1" w:tplc="04190019" w:tentative="1">
      <w:start w:val="1"/>
      <w:numFmt w:val="lowerLetter"/>
      <w:lvlText w:val="%2."/>
      <w:lvlJc w:val="left"/>
      <w:pPr>
        <w:ind w:left="2339" w:hanging="360"/>
      </w:pPr>
    </w:lvl>
    <w:lvl w:ilvl="2" w:tplc="0419001B" w:tentative="1">
      <w:start w:val="1"/>
      <w:numFmt w:val="lowerRoman"/>
      <w:lvlText w:val="%3."/>
      <w:lvlJc w:val="right"/>
      <w:pPr>
        <w:ind w:left="3059" w:hanging="180"/>
      </w:pPr>
    </w:lvl>
    <w:lvl w:ilvl="3" w:tplc="0419000F" w:tentative="1">
      <w:start w:val="1"/>
      <w:numFmt w:val="decimal"/>
      <w:lvlText w:val="%4."/>
      <w:lvlJc w:val="left"/>
      <w:pPr>
        <w:ind w:left="3779" w:hanging="360"/>
      </w:pPr>
    </w:lvl>
    <w:lvl w:ilvl="4" w:tplc="04190019" w:tentative="1">
      <w:start w:val="1"/>
      <w:numFmt w:val="lowerLetter"/>
      <w:lvlText w:val="%5."/>
      <w:lvlJc w:val="left"/>
      <w:pPr>
        <w:ind w:left="4499" w:hanging="360"/>
      </w:pPr>
    </w:lvl>
    <w:lvl w:ilvl="5" w:tplc="0419001B" w:tentative="1">
      <w:start w:val="1"/>
      <w:numFmt w:val="lowerRoman"/>
      <w:lvlText w:val="%6."/>
      <w:lvlJc w:val="right"/>
      <w:pPr>
        <w:ind w:left="5219" w:hanging="180"/>
      </w:pPr>
    </w:lvl>
    <w:lvl w:ilvl="6" w:tplc="0419000F" w:tentative="1">
      <w:start w:val="1"/>
      <w:numFmt w:val="decimal"/>
      <w:lvlText w:val="%7."/>
      <w:lvlJc w:val="left"/>
      <w:pPr>
        <w:ind w:left="5939" w:hanging="360"/>
      </w:pPr>
    </w:lvl>
    <w:lvl w:ilvl="7" w:tplc="04190019" w:tentative="1">
      <w:start w:val="1"/>
      <w:numFmt w:val="lowerLetter"/>
      <w:lvlText w:val="%8."/>
      <w:lvlJc w:val="left"/>
      <w:pPr>
        <w:ind w:left="6659" w:hanging="360"/>
      </w:pPr>
    </w:lvl>
    <w:lvl w:ilvl="8" w:tplc="0419001B" w:tentative="1">
      <w:start w:val="1"/>
      <w:numFmt w:val="lowerRoman"/>
      <w:lvlText w:val="%9."/>
      <w:lvlJc w:val="right"/>
      <w:pPr>
        <w:ind w:left="7379" w:hanging="180"/>
      </w:pPr>
    </w:lvl>
  </w:abstractNum>
  <w:abstractNum w:abstractNumId="21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8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9" w15:restartNumberingAfterBreak="0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38"/>
  </w:num>
  <w:num w:numId="4">
    <w:abstractNumId w:val="26"/>
  </w:num>
  <w:num w:numId="5">
    <w:abstractNumId w:val="8"/>
  </w:num>
  <w:num w:numId="6">
    <w:abstractNumId w:val="17"/>
  </w:num>
  <w:num w:numId="7">
    <w:abstractNumId w:val="3"/>
  </w:num>
  <w:num w:numId="8">
    <w:abstractNumId w:val="27"/>
  </w:num>
  <w:num w:numId="9">
    <w:abstractNumId w:val="4"/>
  </w:num>
  <w:num w:numId="10">
    <w:abstractNumId w:val="13"/>
  </w:num>
  <w:num w:numId="11">
    <w:abstractNumId w:val="24"/>
  </w:num>
  <w:num w:numId="12">
    <w:abstractNumId w:val="37"/>
  </w:num>
  <w:num w:numId="13">
    <w:abstractNumId w:val="36"/>
  </w:num>
  <w:num w:numId="14">
    <w:abstractNumId w:val="15"/>
  </w:num>
  <w:num w:numId="15">
    <w:abstractNumId w:val="34"/>
  </w:num>
  <w:num w:numId="16">
    <w:abstractNumId w:val="22"/>
  </w:num>
  <w:num w:numId="17">
    <w:abstractNumId w:val="2"/>
  </w:num>
  <w:num w:numId="18">
    <w:abstractNumId w:val="7"/>
  </w:num>
  <w:num w:numId="19">
    <w:abstractNumId w:val="21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29"/>
  </w:num>
  <w:num w:numId="25">
    <w:abstractNumId w:val="23"/>
  </w:num>
  <w:num w:numId="26">
    <w:abstractNumId w:val="14"/>
  </w:num>
  <w:num w:numId="27">
    <w:abstractNumId w:val="10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8"/>
  </w:num>
  <w:num w:numId="35">
    <w:abstractNumId w:val="30"/>
  </w:num>
  <w:num w:numId="36">
    <w:abstractNumId w:val="12"/>
  </w:num>
  <w:num w:numId="37">
    <w:abstractNumId w:val="31"/>
  </w:num>
  <w:num w:numId="38">
    <w:abstractNumId w:val="35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5096D"/>
    <w:rsid w:val="00052ED0"/>
    <w:rsid w:val="00067B7C"/>
    <w:rsid w:val="000739E1"/>
    <w:rsid w:val="00087DEB"/>
    <w:rsid w:val="000D49B6"/>
    <w:rsid w:val="001106C5"/>
    <w:rsid w:val="00133D1D"/>
    <w:rsid w:val="00152387"/>
    <w:rsid w:val="00197D65"/>
    <w:rsid w:val="001C25E9"/>
    <w:rsid w:val="001C5FF4"/>
    <w:rsid w:val="00222364"/>
    <w:rsid w:val="002933AE"/>
    <w:rsid w:val="002A4CF8"/>
    <w:rsid w:val="002D38DA"/>
    <w:rsid w:val="0031689E"/>
    <w:rsid w:val="00323A21"/>
    <w:rsid w:val="003338D6"/>
    <w:rsid w:val="00347199"/>
    <w:rsid w:val="0037492D"/>
    <w:rsid w:val="00387F97"/>
    <w:rsid w:val="003A5F72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B0453"/>
    <w:rsid w:val="004B09A9"/>
    <w:rsid w:val="004B7C13"/>
    <w:rsid w:val="004C7ABB"/>
    <w:rsid w:val="004D0A98"/>
    <w:rsid w:val="004F23B7"/>
    <w:rsid w:val="00503AEC"/>
    <w:rsid w:val="00506A20"/>
    <w:rsid w:val="00525265"/>
    <w:rsid w:val="00533B46"/>
    <w:rsid w:val="00534ED5"/>
    <w:rsid w:val="00536DF0"/>
    <w:rsid w:val="00555C76"/>
    <w:rsid w:val="00556905"/>
    <w:rsid w:val="00587BD0"/>
    <w:rsid w:val="005938F8"/>
    <w:rsid w:val="005C47C2"/>
    <w:rsid w:val="00605F97"/>
    <w:rsid w:val="00614A77"/>
    <w:rsid w:val="00633737"/>
    <w:rsid w:val="006677AF"/>
    <w:rsid w:val="00684EB5"/>
    <w:rsid w:val="006858C2"/>
    <w:rsid w:val="00687D51"/>
    <w:rsid w:val="006A6D9F"/>
    <w:rsid w:val="006C184B"/>
    <w:rsid w:val="006E0B08"/>
    <w:rsid w:val="006F281A"/>
    <w:rsid w:val="006F34C8"/>
    <w:rsid w:val="006F78C1"/>
    <w:rsid w:val="00711D92"/>
    <w:rsid w:val="00717D6A"/>
    <w:rsid w:val="007251D8"/>
    <w:rsid w:val="007619B3"/>
    <w:rsid w:val="0076757E"/>
    <w:rsid w:val="007740E1"/>
    <w:rsid w:val="00775BD7"/>
    <w:rsid w:val="00776542"/>
    <w:rsid w:val="007B1CAD"/>
    <w:rsid w:val="007C67C5"/>
    <w:rsid w:val="007E19EA"/>
    <w:rsid w:val="00806E07"/>
    <w:rsid w:val="008215B3"/>
    <w:rsid w:val="00850A8F"/>
    <w:rsid w:val="00864C8C"/>
    <w:rsid w:val="00871588"/>
    <w:rsid w:val="008715B8"/>
    <w:rsid w:val="008940F9"/>
    <w:rsid w:val="008C5CD0"/>
    <w:rsid w:val="008C5F98"/>
    <w:rsid w:val="008D5322"/>
    <w:rsid w:val="008E26D0"/>
    <w:rsid w:val="008E711A"/>
    <w:rsid w:val="008E76F1"/>
    <w:rsid w:val="008F27A0"/>
    <w:rsid w:val="0091059C"/>
    <w:rsid w:val="0091788E"/>
    <w:rsid w:val="00972F61"/>
    <w:rsid w:val="0097516E"/>
    <w:rsid w:val="009828DA"/>
    <w:rsid w:val="009A44EB"/>
    <w:rsid w:val="009C3B71"/>
    <w:rsid w:val="009F5157"/>
    <w:rsid w:val="00A028E5"/>
    <w:rsid w:val="00A41502"/>
    <w:rsid w:val="00A4162C"/>
    <w:rsid w:val="00A7004C"/>
    <w:rsid w:val="00A7484A"/>
    <w:rsid w:val="00A82832"/>
    <w:rsid w:val="00AC2DE5"/>
    <w:rsid w:val="00AD4256"/>
    <w:rsid w:val="00AF0B67"/>
    <w:rsid w:val="00AF3515"/>
    <w:rsid w:val="00AF5000"/>
    <w:rsid w:val="00B03C49"/>
    <w:rsid w:val="00B10CDE"/>
    <w:rsid w:val="00B21149"/>
    <w:rsid w:val="00B54011"/>
    <w:rsid w:val="00B55939"/>
    <w:rsid w:val="00B603E7"/>
    <w:rsid w:val="00BF6B92"/>
    <w:rsid w:val="00C04AF1"/>
    <w:rsid w:val="00C34772"/>
    <w:rsid w:val="00C633CA"/>
    <w:rsid w:val="00C63880"/>
    <w:rsid w:val="00CA712C"/>
    <w:rsid w:val="00CC53A3"/>
    <w:rsid w:val="00CC6225"/>
    <w:rsid w:val="00CD659A"/>
    <w:rsid w:val="00D00900"/>
    <w:rsid w:val="00D603AA"/>
    <w:rsid w:val="00D775A7"/>
    <w:rsid w:val="00D7784F"/>
    <w:rsid w:val="00DB20A2"/>
    <w:rsid w:val="00DE5234"/>
    <w:rsid w:val="00E30498"/>
    <w:rsid w:val="00E67EFE"/>
    <w:rsid w:val="00E9424C"/>
    <w:rsid w:val="00EC3D14"/>
    <w:rsid w:val="00EC5E32"/>
    <w:rsid w:val="00ED04D4"/>
    <w:rsid w:val="00EE7A07"/>
    <w:rsid w:val="00F13E7E"/>
    <w:rsid w:val="00F240C5"/>
    <w:rsid w:val="00F62AFC"/>
    <w:rsid w:val="00F6429C"/>
    <w:rsid w:val="00F673C3"/>
    <w:rsid w:val="00F73464"/>
    <w:rsid w:val="00F735F9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C42631E"/>
  <w15:docId w15:val="{2DDB0EE0-6679-42A4-A3AD-53FB893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99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table" w:styleId="afe">
    <w:name w:val="Table Grid"/>
    <w:basedOn w:val="a3"/>
    <w:uiPriority w:val="59"/>
    <w:rsid w:val="00A70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www.iprbookshop.ru/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hyperlink" Target="http://www.iprbookshop.ru/60446.html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nwapa.spb.ru/index.php?page_id=76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yperlink" Target="http://ibooks.ru/reading.php?productid=25354" TargetMode="External"/><Relationship Id="rId36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www.nwapa.spb.ru/index.php?page_id=76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hyperlink" Target="http://nwapa.spb.ru/%20" TargetMode="External"/><Relationship Id="rId35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D5BA0-A04C-4663-83D2-0F0854E6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7181</Words>
  <Characters>40937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7</cp:revision>
  <cp:lastPrinted>2018-02-01T08:09:00Z</cp:lastPrinted>
  <dcterms:created xsi:type="dcterms:W3CDTF">2018-09-18T10:27:00Z</dcterms:created>
  <dcterms:modified xsi:type="dcterms:W3CDTF">2021-09-24T13:20:00Z</dcterms:modified>
</cp:coreProperties>
</file>