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1209F9E0" w:rsidR="00C762BD" w:rsidRPr="00E079CE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СЕВЕ</w:t>
      </w:r>
      <w:r w:rsidR="00E079CE">
        <w:rPr>
          <w:rFonts w:ascii="Times New Roman" w:hAnsi="Times New Roman" w:cs="Times New Roman"/>
          <w:b/>
          <w:kern w:val="3"/>
          <w:sz w:val="24"/>
          <w:lang w:eastAsia="ru-RU"/>
        </w:rPr>
        <w:t>РО-ЗАПАДНЫЙ ИНСТИТУТ УПРАВЛЕНИЯ</w:t>
      </w:r>
      <w:r w:rsidR="00E079CE" w:rsidRPr="00E079CE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E079CE">
        <w:rPr>
          <w:rFonts w:ascii="Times New Roman" w:hAnsi="Times New Roman" w:cs="Times New Roman"/>
          <w:b/>
          <w:kern w:val="3"/>
          <w:sz w:val="24"/>
          <w:lang w:eastAsia="ru-RU"/>
        </w:rPr>
        <w:t>–</w:t>
      </w:r>
      <w:r w:rsidR="00E079CE" w:rsidRPr="00E079CE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E079CE">
        <w:rPr>
          <w:rFonts w:ascii="Times New Roman" w:hAnsi="Times New Roman" w:cs="Times New Roman"/>
          <w:b/>
          <w:kern w:val="3"/>
          <w:sz w:val="24"/>
          <w:lang w:eastAsia="ru-RU"/>
        </w:rPr>
        <w:t>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C4169F4" w:rsidR="00C762BD" w:rsidRPr="00C762BD" w:rsidRDefault="00F26BF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D1218A">
        <w:rPr>
          <w:rFonts w:ascii="Times New Roman" w:hAnsi="Times New Roman" w:cs="Times New Roman"/>
          <w:kern w:val="3"/>
          <w:sz w:val="24"/>
          <w:lang w:eastAsia="ru-RU"/>
        </w:rPr>
        <w:t>афедра 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04701866" w14:textId="77777777" w:rsidR="00BE26C5" w:rsidRPr="00BE26C5" w:rsidRDefault="00BE26C5" w:rsidP="00BE26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E26C5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5B64B43B" w14:textId="499E1C81" w:rsidR="00BE26C5" w:rsidRPr="002E28BE" w:rsidRDefault="00BE26C5" w:rsidP="00BE26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E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новой редакции решением методической комиссии по направлению подготовки Экономика          </w:t>
            </w:r>
            <w:r w:rsidRPr="00BE2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26C5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564868">
              <w:rPr>
                <w:rFonts w:ascii="Times New Roman" w:hAnsi="Times New Roman" w:cs="Times New Roman"/>
                <w:kern w:val="3"/>
                <w:lang w:eastAsia="ru-RU"/>
              </w:rPr>
              <w:t>28</w:t>
            </w:r>
            <w:r w:rsidRPr="00BE26C5">
              <w:rPr>
                <w:rFonts w:ascii="Times New Roman" w:hAnsi="Times New Roman" w:cs="Times New Roman"/>
                <w:kern w:val="3"/>
                <w:lang w:eastAsia="ru-RU"/>
              </w:rPr>
              <w:t>» августа 201</w:t>
            </w:r>
            <w:r w:rsidR="00564868">
              <w:rPr>
                <w:rFonts w:ascii="Times New Roman" w:hAnsi="Times New Roman" w:cs="Times New Roman"/>
                <w:kern w:val="3"/>
                <w:lang w:eastAsia="ru-RU"/>
              </w:rPr>
              <w:t>9</w:t>
            </w:r>
            <w:r w:rsidRPr="00BE26C5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564868">
              <w:rPr>
                <w:rFonts w:ascii="Times New Roman" w:hAnsi="Times New Roman" w:cs="Times New Roman"/>
                <w:kern w:val="3"/>
                <w:lang w:eastAsia="ru-RU"/>
              </w:rPr>
              <w:t>1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BE26C5" w:rsidRDefault="00B7115D" w:rsidP="00B7115D">
      <w:pPr>
        <w:ind w:right="-284" w:firstLine="567"/>
        <w:jc w:val="center"/>
        <w:rPr>
          <w:rFonts w:cs="Times New Roman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6B0857D3" w:rsidR="00B7115D" w:rsidRPr="00C762BD" w:rsidRDefault="002D36AA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</w:t>
      </w:r>
      <w:r w:rsidR="007D2C49">
        <w:rPr>
          <w:rFonts w:ascii="Times New Roman" w:hAnsi="Times New Roman" w:cs="Times New Roman"/>
          <w:kern w:val="3"/>
          <w:sz w:val="24"/>
          <w:lang w:eastAsia="ru-RU"/>
        </w:rPr>
        <w:t>02.01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Инвестиционное обеспечение инновационного развития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5F7DD02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217D66" w:rsidRPr="00217D6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217D6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217D6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CDE6D2E" w:rsidR="00C762BD" w:rsidRPr="00C762BD" w:rsidRDefault="001A245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О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>чная</w:t>
      </w:r>
      <w:r w:rsidRPr="00E079CE">
        <w:rPr>
          <w:rFonts w:ascii="Times New Roman" w:hAnsi="Times New Roman" w:cs="Times New Roman"/>
          <w:kern w:val="3"/>
          <w:sz w:val="24"/>
          <w:lang w:eastAsia="ru-RU"/>
        </w:rPr>
        <w:t xml:space="preserve">/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заочная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5F4B70B6" w:rsidR="00C762BD" w:rsidRPr="002E28BE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CD190C" w:rsidRPr="002E28BE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2A42A8A1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564868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66B41B96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7D2C49">
        <w:rPr>
          <w:rFonts w:ascii="Times New Roman" w:hAnsi="Times New Roman" w:cs="Times New Roman"/>
          <w:kern w:val="3"/>
          <w:sz w:val="24"/>
          <w:lang w:eastAsia="ru-RU"/>
        </w:rPr>
        <w:t>к.э.н., доцент С.М. Кроливецкая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3A7B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3A7B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3A7B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3A7B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3A7B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3A7B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3A7B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5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14:paraId="148AED2D" w14:textId="68564EF9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D36A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7D2C49">
        <w:rPr>
          <w:rFonts w:ascii="Times New Roman" w:hAnsi="Times New Roman" w:cs="Times New Roman"/>
          <w:iCs/>
          <w:sz w:val="24"/>
          <w:szCs w:val="24"/>
        </w:rPr>
        <w:t>02.01</w:t>
      </w:r>
      <w:r w:rsidR="002D36AA">
        <w:rPr>
          <w:rFonts w:ascii="Times New Roman" w:hAnsi="Times New Roman" w:cs="Times New Roman"/>
          <w:iCs/>
          <w:sz w:val="24"/>
          <w:szCs w:val="24"/>
        </w:rPr>
        <w:t xml:space="preserve"> Инвестиционное обеспечение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61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91"/>
        <w:gridCol w:w="2268"/>
        <w:gridCol w:w="3084"/>
      </w:tblGrid>
      <w:tr w:rsidR="00E332A9" w:rsidRPr="00FA2080" w14:paraId="05E89BE1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44408" w:rsidRPr="007C27F4" w14:paraId="4EED9672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918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C5A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257" w14:textId="4842031A" w:rsidR="00344408" w:rsidRPr="00EA46F2" w:rsidRDefault="00344408" w:rsidP="007D2C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7D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827" w14:textId="7CBA86CA" w:rsidR="00344408" w:rsidRPr="00EA46F2" w:rsidRDefault="007D2C4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344408" w:rsidRPr="007C27F4" w14:paraId="22499367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6AEF" w14:textId="4DDB88C6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0C4C" w14:textId="4A3ED032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F4C" w14:textId="2358ABC3" w:rsidR="00344408" w:rsidRPr="003D3EF3" w:rsidRDefault="00344408" w:rsidP="007D2C4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 w:rsidR="007D2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6F95" w14:textId="160EDABE" w:rsidR="00344408" w:rsidRPr="00144F20" w:rsidRDefault="007D2C4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344408" w:rsidRPr="007C27F4" w14:paraId="37392F79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BF3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8B3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267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5CF" w14:textId="77777777" w:rsidR="00344408" w:rsidRPr="00EA46F2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</w:t>
            </w:r>
          </w:p>
        </w:tc>
      </w:tr>
      <w:tr w:rsidR="00344408" w:rsidRPr="007C27F4" w14:paraId="0A7CA45D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6BE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C13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9F76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B15" w14:textId="77777777" w:rsidR="00344408" w:rsidRPr="006D529C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344408" w:rsidRPr="007C27F4" w14:paraId="24E3AAE8" w14:textId="77777777" w:rsidTr="007D2C4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43E9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F57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83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F372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A42" w14:textId="77777777" w:rsidR="00344408" w:rsidRPr="005174E5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знать и использовать </w:t>
            </w: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217D66" w14:paraId="0D6FA13E" w14:textId="77777777" w:rsidTr="003047CE">
        <w:tc>
          <w:tcPr>
            <w:tcW w:w="3681" w:type="dxa"/>
          </w:tcPr>
          <w:p w14:paraId="7A426DA3" w14:textId="77777777" w:rsidR="00E332A9" w:rsidRPr="00217D66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  <w:kern w:val="3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217D66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  <w:kern w:val="3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217D66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  <w:kern w:val="3"/>
              </w:rPr>
              <w:t>Результаты обучения</w:t>
            </w:r>
          </w:p>
        </w:tc>
      </w:tr>
      <w:tr w:rsidR="006D77E5" w:rsidRPr="00217D66" w14:paraId="00ADC326" w14:textId="77777777" w:rsidTr="003047CE">
        <w:tc>
          <w:tcPr>
            <w:tcW w:w="3681" w:type="dxa"/>
            <w:vMerge w:val="restart"/>
          </w:tcPr>
          <w:p w14:paraId="76BF36C6" w14:textId="50E673B0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6D77E5" w:rsidRPr="00217D6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ОПК-1.2</w:t>
            </w:r>
          </w:p>
        </w:tc>
        <w:tc>
          <w:tcPr>
            <w:tcW w:w="3538" w:type="dxa"/>
          </w:tcPr>
          <w:p w14:paraId="7F87329E" w14:textId="7F85A4F6" w:rsidR="006D77E5" w:rsidRPr="00217D66" w:rsidRDefault="00217D66" w:rsidP="00217D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современные методологические подходы и методы исследования экономических явлений и процессов.</w:t>
            </w:r>
          </w:p>
        </w:tc>
      </w:tr>
      <w:tr w:rsidR="006D77E5" w:rsidRPr="00217D66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4E658B6C" w14:textId="49952C13" w:rsidR="006D77E5" w:rsidRPr="00217D66" w:rsidRDefault="00217D66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у</w:t>
            </w:r>
            <w:r w:rsidRPr="00217D6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еть</w:t>
            </w:r>
            <w:r w:rsidRPr="00217D66">
              <w:rPr>
                <w:rFonts w:ascii="Times New Roman" w:hAnsi="Times New Roman" w:cs="Times New Roman"/>
              </w:rPr>
              <w:t xml:space="preserve"> использовать информационно-коммуникационные технологии при сборе и анализе экономических данных.</w:t>
            </w:r>
          </w:p>
        </w:tc>
      </w:tr>
      <w:tr w:rsidR="006D77E5" w:rsidRPr="00217D66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217D66" w:rsidRDefault="006D77E5" w:rsidP="006D77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1B37262A" w14:textId="671527D1" w:rsidR="006D77E5" w:rsidRPr="00217D66" w:rsidRDefault="00217D66" w:rsidP="00217D66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на уровне навыков: владеть навыками использования качественных и количественных методов сбора экономических данных.</w:t>
            </w:r>
          </w:p>
        </w:tc>
      </w:tr>
      <w:tr w:rsidR="00217D66" w:rsidRPr="00217D66" w14:paraId="4FA657FD" w14:textId="77777777" w:rsidTr="006D77E5">
        <w:tc>
          <w:tcPr>
            <w:tcW w:w="3681" w:type="dxa"/>
            <w:vMerge w:val="restart"/>
          </w:tcPr>
          <w:p w14:paraId="696A0EE4" w14:textId="33F0F83C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4CA30B3" w14:textId="7E4FF30F" w:rsidR="00217D66" w:rsidRPr="00217D66" w:rsidRDefault="00217D66" w:rsidP="007D2C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ОПК-3.</w:t>
            </w:r>
            <w:r w:rsidR="007D2C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</w:tcPr>
          <w:p w14:paraId="7BBAFDC5" w14:textId="386DAD74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знаний: </w:t>
            </w:r>
            <w:r>
              <w:rPr>
                <w:sz w:val="22"/>
                <w:szCs w:val="22"/>
              </w:rPr>
              <w:t xml:space="preserve">знать </w:t>
            </w:r>
            <w:r w:rsidRPr="00217D66">
              <w:rPr>
                <w:sz w:val="22"/>
                <w:szCs w:val="22"/>
              </w:rPr>
              <w:t xml:space="preserve">образовательные программы высшего образования </w:t>
            </w:r>
            <w:r w:rsidRPr="00217D66">
              <w:rPr>
                <w:rFonts w:eastAsia="Calibri"/>
                <w:sz w:val="22"/>
                <w:szCs w:val="22"/>
              </w:rPr>
              <w:t xml:space="preserve">по направлению: </w:t>
            </w:r>
            <w:r w:rsidRPr="00217D66">
              <w:rPr>
                <w:sz w:val="22"/>
                <w:szCs w:val="22"/>
              </w:rPr>
              <w:t>38.06.01 – Экономические науки;</w:t>
            </w:r>
          </w:p>
        </w:tc>
      </w:tr>
      <w:tr w:rsidR="00217D66" w:rsidRPr="00217D66" w14:paraId="54FEE4D6" w14:textId="77777777" w:rsidTr="006D77E5">
        <w:tc>
          <w:tcPr>
            <w:tcW w:w="3681" w:type="dxa"/>
            <w:vMerge/>
          </w:tcPr>
          <w:p w14:paraId="0B77854B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3414818" w14:textId="77777777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7A777CE2" w14:textId="4C47E8F1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умений: </w:t>
            </w:r>
            <w:r>
              <w:rPr>
                <w:sz w:val="22"/>
                <w:szCs w:val="22"/>
              </w:rPr>
              <w:t xml:space="preserve">уметь </w:t>
            </w:r>
            <w:r w:rsidRPr="00217D66">
              <w:rPr>
                <w:sz w:val="22"/>
                <w:szCs w:val="22"/>
              </w:rPr>
              <w:t>использовать методики преподавания и способы мотивации обучающихся;</w:t>
            </w:r>
          </w:p>
        </w:tc>
      </w:tr>
      <w:tr w:rsidR="00217D66" w:rsidRPr="00217D66" w14:paraId="5262D8D5" w14:textId="77777777" w:rsidTr="006D77E5">
        <w:tc>
          <w:tcPr>
            <w:tcW w:w="3681" w:type="dxa"/>
            <w:vMerge/>
          </w:tcPr>
          <w:p w14:paraId="30240036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028F580" w14:textId="77777777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6E5F2031" w14:textId="7E59939D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навыков: </w:t>
            </w:r>
            <w:r>
              <w:rPr>
                <w:sz w:val="22"/>
                <w:szCs w:val="22"/>
              </w:rPr>
              <w:t xml:space="preserve">владеть </w:t>
            </w:r>
            <w:r w:rsidRPr="00217D66">
              <w:rPr>
                <w:sz w:val="22"/>
                <w:szCs w:val="22"/>
              </w:rPr>
              <w:t>навыками педагогического мастерства.</w:t>
            </w:r>
          </w:p>
        </w:tc>
      </w:tr>
      <w:tr w:rsidR="00217D66" w:rsidRPr="00217D66" w14:paraId="5F2CA66D" w14:textId="77777777" w:rsidTr="006D77E5">
        <w:tc>
          <w:tcPr>
            <w:tcW w:w="3681" w:type="dxa"/>
            <w:vMerge w:val="restart"/>
          </w:tcPr>
          <w:p w14:paraId="704D0F81" w14:textId="3E6FF2B5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5758B555" w14:textId="5BCC120C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ПК-1.2</w:t>
            </w:r>
          </w:p>
        </w:tc>
        <w:tc>
          <w:tcPr>
            <w:tcW w:w="3538" w:type="dxa"/>
          </w:tcPr>
          <w:p w14:paraId="01316642" w14:textId="6446BA21" w:rsidR="00217D66" w:rsidRPr="00217D66" w:rsidRDefault="00217D66" w:rsidP="00217D6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индикаторы измерения инновационного климата экономических систем всех уровней;</w:t>
            </w:r>
          </w:p>
        </w:tc>
      </w:tr>
      <w:tr w:rsidR="00217D66" w:rsidRPr="00217D66" w14:paraId="51194778" w14:textId="77777777" w:rsidTr="006D77E5">
        <w:tc>
          <w:tcPr>
            <w:tcW w:w="3681" w:type="dxa"/>
            <w:vMerge/>
          </w:tcPr>
          <w:p w14:paraId="4EF98322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52884FE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0E82F5B8" w14:textId="5C7301C0" w:rsidR="00217D66" w:rsidRPr="00217D66" w:rsidRDefault="00217D66" w:rsidP="00217D66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у</w:t>
            </w:r>
            <w:r w:rsidRPr="00217D66">
              <w:rPr>
                <w:rFonts w:ascii="Times New Roman" w:hAnsi="Times New Roman" w:cs="Times New Roman"/>
              </w:rPr>
              <w:t>меть использовать индикаторы измерения инновационной активности и инновационного климата;</w:t>
            </w:r>
          </w:p>
        </w:tc>
      </w:tr>
      <w:tr w:rsidR="00217D66" w:rsidRPr="00217D66" w14:paraId="522B3561" w14:textId="77777777" w:rsidTr="006D77E5">
        <w:tc>
          <w:tcPr>
            <w:tcW w:w="3681" w:type="dxa"/>
            <w:vMerge/>
          </w:tcPr>
          <w:p w14:paraId="51D7A634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90FEA09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5292509B" w14:textId="0A6EEC7C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навыков: </w:t>
            </w:r>
            <w:r>
              <w:rPr>
                <w:rFonts w:ascii="Times New Roman" w:hAnsi="Times New Roman" w:cs="Times New Roman"/>
              </w:rPr>
              <w:t>владеть</w:t>
            </w:r>
            <w:r w:rsidRPr="00217D66">
              <w:rPr>
                <w:rFonts w:ascii="Times New Roman" w:hAnsi="Times New Roman" w:cs="Times New Roman"/>
              </w:rPr>
              <w:t xml:space="preserve"> навыками использования различных методик оценки результатов инновационной деятельности;  </w:t>
            </w:r>
          </w:p>
        </w:tc>
      </w:tr>
      <w:tr w:rsidR="00217D66" w:rsidRPr="00217D66" w14:paraId="074FDB3F" w14:textId="77777777" w:rsidTr="006D77E5">
        <w:tc>
          <w:tcPr>
            <w:tcW w:w="3681" w:type="dxa"/>
            <w:vMerge w:val="restart"/>
          </w:tcPr>
          <w:p w14:paraId="2D599ABE" w14:textId="578BAF7C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217D66" w:rsidRPr="00217D66" w:rsidRDefault="00217D66" w:rsidP="004F79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ПК-2.2</w:t>
            </w:r>
          </w:p>
        </w:tc>
        <w:tc>
          <w:tcPr>
            <w:tcW w:w="3538" w:type="dxa"/>
          </w:tcPr>
          <w:p w14:paraId="4057E743" w14:textId="1DBB48C3" w:rsidR="00217D66" w:rsidRPr="00217D66" w:rsidRDefault="00217D66" w:rsidP="00217D66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  <w:color w:val="333399"/>
              </w:rPr>
              <w:t xml:space="preserve"> </w:t>
            </w:r>
            <w:r w:rsidRPr="00217D66">
              <w:rPr>
                <w:rFonts w:ascii="Times New Roman" w:hAnsi="Times New Roman" w:cs="Times New Roman"/>
                <w:bCs/>
              </w:rPr>
              <w:t xml:space="preserve">направления развития и </w:t>
            </w:r>
            <w:r w:rsidRPr="00217D66">
              <w:rPr>
                <w:rFonts w:ascii="Times New Roman" w:hAnsi="Times New Roman" w:cs="Times New Roman"/>
                <w:bCs/>
              </w:rPr>
              <w:lastRenderedPageBreak/>
              <w:t xml:space="preserve">совершенствования </w:t>
            </w:r>
            <w:r w:rsidRPr="00217D66">
              <w:rPr>
                <w:rFonts w:ascii="Times New Roman" w:hAnsi="Times New Roman" w:cs="Times New Roman"/>
              </w:rPr>
              <w:t>интеграционных процессов в инновационной среде;</w:t>
            </w:r>
          </w:p>
        </w:tc>
      </w:tr>
      <w:tr w:rsidR="00217D66" w:rsidRPr="00217D66" w14:paraId="2CBF67AA" w14:textId="77777777" w:rsidTr="006D77E5">
        <w:tc>
          <w:tcPr>
            <w:tcW w:w="3681" w:type="dxa"/>
            <w:vMerge/>
          </w:tcPr>
          <w:p w14:paraId="1D9AB490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30DC663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5280A825" w14:textId="737D7FD0" w:rsidR="00217D66" w:rsidRPr="00217D66" w:rsidRDefault="00217D66" w:rsidP="00217D66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уметь</w:t>
            </w:r>
            <w:r w:rsidRPr="00217D66">
              <w:rPr>
                <w:rFonts w:ascii="Times New Roman" w:hAnsi="Times New Roman" w:cs="Times New Roman"/>
              </w:rPr>
              <w:t xml:space="preserve"> </w:t>
            </w:r>
            <w:r w:rsidRPr="00217D66">
              <w:rPr>
                <w:rFonts w:ascii="Times New Roman" w:hAnsi="Times New Roman" w:cs="Times New Roman"/>
                <w:bCs/>
              </w:rPr>
              <w:t xml:space="preserve">дать характеристику, измерить показатели и предложить мероприятия </w:t>
            </w:r>
            <w:r w:rsidRPr="00217D66">
              <w:rPr>
                <w:rFonts w:ascii="Times New Roman" w:hAnsi="Times New Roman" w:cs="Times New Roman"/>
              </w:rPr>
              <w:t>в области развития интеграционных процессов в инновационной сфере;</w:t>
            </w:r>
          </w:p>
        </w:tc>
      </w:tr>
      <w:tr w:rsidR="00217D66" w:rsidRPr="00217D66" w14:paraId="497565E1" w14:textId="77777777" w:rsidTr="006D77E5">
        <w:tc>
          <w:tcPr>
            <w:tcW w:w="3681" w:type="dxa"/>
            <w:vMerge/>
          </w:tcPr>
          <w:p w14:paraId="45F89E87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DE67C9A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3E471ECD" w14:textId="09015D16" w:rsidR="00217D66" w:rsidRPr="00217D66" w:rsidRDefault="00217D66" w:rsidP="00217D6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217D66">
              <w:rPr>
                <w:sz w:val="22"/>
                <w:szCs w:val="22"/>
              </w:rPr>
              <w:t xml:space="preserve">на уровне навыков: </w:t>
            </w:r>
            <w:r>
              <w:rPr>
                <w:sz w:val="22"/>
                <w:szCs w:val="22"/>
              </w:rPr>
              <w:t>владеть</w:t>
            </w:r>
            <w:r w:rsidRPr="00217D66">
              <w:rPr>
                <w:sz w:val="22"/>
                <w:szCs w:val="22"/>
              </w:rPr>
              <w:t xml:space="preserve"> формами практической реализации и обновления интеграционных процессов в инновационной среде.</w:t>
            </w:r>
          </w:p>
        </w:tc>
      </w:tr>
      <w:tr w:rsidR="00217D66" w:rsidRPr="00217D66" w14:paraId="0899F37C" w14:textId="77777777" w:rsidTr="00217D66">
        <w:trPr>
          <w:trHeight w:val="101"/>
        </w:trPr>
        <w:tc>
          <w:tcPr>
            <w:tcW w:w="3681" w:type="dxa"/>
            <w:vMerge w:val="restart"/>
          </w:tcPr>
          <w:p w14:paraId="70CBB668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5221B82E" w14:textId="229D35C4" w:rsidR="00217D66" w:rsidRPr="00217D66" w:rsidRDefault="00217D66" w:rsidP="00217D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>ПК-4.2</w:t>
            </w:r>
          </w:p>
        </w:tc>
        <w:tc>
          <w:tcPr>
            <w:tcW w:w="3538" w:type="dxa"/>
          </w:tcPr>
          <w:p w14:paraId="72A3950C" w14:textId="4F5588D6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знаний: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методологию управления качеством и конкурентоспособностью инновационных проектов</w:t>
            </w:r>
            <w:r w:rsidRPr="00217D66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217D66" w:rsidRPr="00217D66" w14:paraId="06DFF775" w14:textId="77777777" w:rsidTr="006D77E5">
        <w:trPr>
          <w:trHeight w:val="100"/>
        </w:trPr>
        <w:tc>
          <w:tcPr>
            <w:tcW w:w="3681" w:type="dxa"/>
            <w:vMerge/>
          </w:tcPr>
          <w:p w14:paraId="20CF47D2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B02F7AA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4BE40D53" w14:textId="33C832F3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умений: </w:t>
            </w:r>
            <w:r>
              <w:rPr>
                <w:rFonts w:ascii="Times New Roman" w:hAnsi="Times New Roman" w:cs="Times New Roman"/>
              </w:rPr>
              <w:t>знать</w:t>
            </w:r>
            <w:r w:rsidRPr="00217D66">
              <w:rPr>
                <w:rFonts w:ascii="Times New Roman" w:hAnsi="Times New Roman" w:cs="Times New Roman"/>
              </w:rPr>
              <w:t xml:space="preserve"> методологию управления качеством и конкурентоспособностью инновационных проектов</w:t>
            </w:r>
            <w:r w:rsidRPr="00217D66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217D66" w:rsidRPr="00217D66" w14:paraId="10696365" w14:textId="77777777" w:rsidTr="006D77E5">
        <w:trPr>
          <w:trHeight w:val="100"/>
        </w:trPr>
        <w:tc>
          <w:tcPr>
            <w:tcW w:w="3681" w:type="dxa"/>
            <w:vMerge/>
          </w:tcPr>
          <w:p w14:paraId="5924EFDC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912B923" w14:textId="77777777" w:rsidR="00217D66" w:rsidRPr="00217D66" w:rsidRDefault="00217D66" w:rsidP="004F79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14:paraId="5E557B55" w14:textId="4B36FF88" w:rsidR="00217D66" w:rsidRPr="00217D66" w:rsidRDefault="00217D66" w:rsidP="00217D66">
            <w:pPr>
              <w:ind w:firstLine="0"/>
              <w:rPr>
                <w:rFonts w:ascii="Times New Roman" w:hAnsi="Times New Roman" w:cs="Times New Roman"/>
              </w:rPr>
            </w:pPr>
            <w:r w:rsidRPr="00217D66">
              <w:rPr>
                <w:rFonts w:ascii="Times New Roman" w:hAnsi="Times New Roman" w:cs="Times New Roman"/>
              </w:rPr>
              <w:t xml:space="preserve">на уровне навыков: </w:t>
            </w:r>
            <w:r>
              <w:rPr>
                <w:rFonts w:ascii="Times New Roman" w:hAnsi="Times New Roman" w:cs="Times New Roman"/>
              </w:rPr>
              <w:t>владеть</w:t>
            </w:r>
            <w:r w:rsidRPr="00217D66">
              <w:rPr>
                <w:rFonts w:ascii="Times New Roman" w:hAnsi="Times New Roman" w:cs="Times New Roman"/>
              </w:rPr>
              <w:t xml:space="preserve"> методами оценки эффективности инновационной деятельности.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7CF07D0B" w14:textId="77777777" w:rsidR="007D2C49" w:rsidRPr="0043457F" w:rsidRDefault="007D2C49" w:rsidP="007D2C49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2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72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академических ча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/>
          <w:sz w:val="24"/>
          <w:szCs w:val="24"/>
          <w:lang w:eastAsia="ru-RU"/>
        </w:rPr>
        <w:t>ам обучения / 54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7D2C49" w:rsidRPr="006D5E67" w14:paraId="719D7579" w14:textId="77777777" w:rsidTr="00735933">
        <w:trPr>
          <w:trHeight w:val="447"/>
        </w:trPr>
        <w:tc>
          <w:tcPr>
            <w:tcW w:w="4876" w:type="dxa"/>
          </w:tcPr>
          <w:p w14:paraId="30FA115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4794574" w14:textId="77777777" w:rsidR="007D2C49" w:rsidRPr="006D5E67" w:rsidRDefault="007D2C49" w:rsidP="007359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3B6A21B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7D2C49" w:rsidRPr="00BA47F5" w14:paraId="1B70B8B5" w14:textId="77777777" w:rsidTr="00735933">
        <w:trPr>
          <w:trHeight w:val="447"/>
        </w:trPr>
        <w:tc>
          <w:tcPr>
            <w:tcW w:w="4876" w:type="dxa"/>
          </w:tcPr>
          <w:p w14:paraId="40B0A209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53450F81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2C49" w:rsidRPr="00BA47F5" w14:paraId="0995325E" w14:textId="77777777" w:rsidTr="00735933">
        <w:trPr>
          <w:trHeight w:val="447"/>
        </w:trPr>
        <w:tc>
          <w:tcPr>
            <w:tcW w:w="4876" w:type="dxa"/>
          </w:tcPr>
          <w:p w14:paraId="4E6AC05C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706263A2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2C49" w:rsidRPr="00BA47F5" w14:paraId="57E1EC22" w14:textId="77777777" w:rsidTr="00735933">
        <w:trPr>
          <w:trHeight w:val="447"/>
        </w:trPr>
        <w:tc>
          <w:tcPr>
            <w:tcW w:w="4876" w:type="dxa"/>
          </w:tcPr>
          <w:p w14:paraId="3BBA0502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6A5EF4CA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C49" w:rsidRPr="00BA47F5" w14:paraId="0AD8A26D" w14:textId="77777777" w:rsidTr="00735933">
        <w:trPr>
          <w:trHeight w:val="447"/>
        </w:trPr>
        <w:tc>
          <w:tcPr>
            <w:tcW w:w="4876" w:type="dxa"/>
          </w:tcPr>
          <w:p w14:paraId="112CACC5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79ECC1ED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7D2C49" w:rsidRPr="00BA47F5" w14:paraId="66E910ED" w14:textId="77777777" w:rsidTr="00735933">
        <w:trPr>
          <w:trHeight w:val="447"/>
        </w:trPr>
        <w:tc>
          <w:tcPr>
            <w:tcW w:w="4876" w:type="dxa"/>
          </w:tcPr>
          <w:p w14:paraId="33DBF6DB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899FF6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D2C49" w:rsidRPr="00BA47F5" w14:paraId="2E0E20E5" w14:textId="77777777" w:rsidTr="00735933">
        <w:trPr>
          <w:trHeight w:val="447"/>
        </w:trPr>
        <w:tc>
          <w:tcPr>
            <w:tcW w:w="4876" w:type="dxa"/>
          </w:tcPr>
          <w:p w14:paraId="163B3881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78F36F9F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C49" w:rsidRPr="00BA47F5" w14:paraId="4DE169EE" w14:textId="77777777" w:rsidTr="00735933">
        <w:trPr>
          <w:trHeight w:val="447"/>
        </w:trPr>
        <w:tc>
          <w:tcPr>
            <w:tcW w:w="4876" w:type="dxa"/>
          </w:tcPr>
          <w:p w14:paraId="6F10CE06" w14:textId="77777777" w:rsidR="007D2C49" w:rsidRPr="00BA47F5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72BCBE67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7D2C49" w:rsidRPr="00BA47F5" w14:paraId="514B49F7" w14:textId="77777777" w:rsidTr="00735933">
        <w:trPr>
          <w:trHeight w:val="447"/>
        </w:trPr>
        <w:tc>
          <w:tcPr>
            <w:tcW w:w="4876" w:type="dxa"/>
          </w:tcPr>
          <w:p w14:paraId="5BA9BAAF" w14:textId="77777777" w:rsidR="007D2C49" w:rsidRPr="0028482C" w:rsidRDefault="007D2C49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196BA2A5" w14:textId="77777777" w:rsidR="007D2C49" w:rsidRPr="006D5E67" w:rsidRDefault="007D2C49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54C24499" w14:textId="77777777" w:rsidR="007D2C49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2D36A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7D2C49">
        <w:rPr>
          <w:rFonts w:ascii="Times New Roman" w:hAnsi="Times New Roman" w:cs="Times New Roman"/>
          <w:iCs/>
          <w:sz w:val="24"/>
          <w:szCs w:val="24"/>
        </w:rPr>
        <w:t>02.01</w:t>
      </w:r>
      <w:r w:rsidR="002D36AA">
        <w:rPr>
          <w:rFonts w:ascii="Times New Roman" w:hAnsi="Times New Roman" w:cs="Times New Roman"/>
          <w:iCs/>
          <w:sz w:val="24"/>
          <w:szCs w:val="24"/>
        </w:rPr>
        <w:t xml:space="preserve"> Инвестиционное обеспечение инновационного развития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</w:t>
      </w:r>
    </w:p>
    <w:p w14:paraId="45DFEEAD" w14:textId="77777777" w:rsidR="007D2C49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lastRenderedPageBreak/>
        <w:t>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7D2C49" w:rsidRPr="007D2C49">
        <w:rPr>
          <w:rFonts w:ascii="Times New Roman" w:hAnsi="Times New Roman" w:cs="Times New Roman"/>
          <w:sz w:val="24"/>
        </w:rPr>
        <w:t>Б1.В.01.01</w:t>
      </w:r>
      <w:r w:rsidR="007D2C49">
        <w:rPr>
          <w:rFonts w:ascii="Times New Roman" w:hAnsi="Times New Roman" w:cs="Times New Roman"/>
          <w:sz w:val="24"/>
        </w:rPr>
        <w:t xml:space="preserve"> </w:t>
      </w:r>
      <w:r w:rsidR="007D2C49" w:rsidRPr="007D2C49">
        <w:rPr>
          <w:rFonts w:ascii="Times New Roman" w:hAnsi="Times New Roman" w:cs="Times New Roman"/>
          <w:sz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7D2C49" w:rsidRPr="007D2C49">
        <w:rPr>
          <w:rFonts w:ascii="Times New Roman" w:hAnsi="Times New Roman" w:cs="Times New Roman"/>
          <w:sz w:val="24"/>
        </w:rPr>
        <w:t>Б1.В.01.02</w:t>
      </w:r>
      <w:r w:rsidR="007D2C49">
        <w:rPr>
          <w:rFonts w:ascii="Times New Roman" w:hAnsi="Times New Roman" w:cs="Times New Roman"/>
          <w:sz w:val="24"/>
        </w:rPr>
        <w:t xml:space="preserve"> </w:t>
      </w:r>
      <w:r w:rsidR="007D2C49" w:rsidRPr="007D2C49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7D2C49">
        <w:rPr>
          <w:rFonts w:ascii="Times New Roman" w:hAnsi="Times New Roman" w:cs="Times New Roman"/>
          <w:sz w:val="24"/>
        </w:rPr>
        <w:t>.</w:t>
      </w:r>
    </w:p>
    <w:p w14:paraId="0186DA42" w14:textId="29228C6D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 Знания, полученные в результате освоения дисциплины </w:t>
      </w:r>
      <w:r w:rsidR="002D36A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7D2C49">
        <w:rPr>
          <w:rFonts w:ascii="Times New Roman" w:hAnsi="Times New Roman" w:cs="Times New Roman"/>
          <w:iCs/>
          <w:sz w:val="24"/>
          <w:szCs w:val="24"/>
        </w:rPr>
        <w:t xml:space="preserve">02.01 </w:t>
      </w:r>
      <w:r w:rsidR="002D36AA">
        <w:rPr>
          <w:rFonts w:ascii="Times New Roman" w:hAnsi="Times New Roman" w:cs="Times New Roman"/>
          <w:iCs/>
          <w:sz w:val="24"/>
          <w:szCs w:val="24"/>
        </w:rPr>
        <w:t xml:space="preserve"> Инвестиционное обеспечение инновационного развития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0FAC7BB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032B4D9D" w:rsidR="00715B4C" w:rsidRPr="00715B4C" w:rsidRDefault="00715B4C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A055984" w:rsidR="00715B4C" w:rsidRPr="00715B4C" w:rsidRDefault="00715B4C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7AF45FD4" w:rsidR="00715B4C" w:rsidRPr="00715B4C" w:rsidRDefault="00715B4C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565BD" w:rsidRPr="00715B4C" w14:paraId="26AF0C9B" w14:textId="77777777" w:rsidTr="00917E9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4C968ACE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color w:val="000000"/>
                <w:lang w:eastAsia="ru-RU"/>
              </w:rPr>
              <w:t>Механизм инвестирования инновационной активности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50E2E6C3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10F52C64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7672F9C2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40AF775B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3AFB9CA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64B6FE75" w14:textId="77777777" w:rsidTr="00917E9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336FDBDB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Механизмы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5839B2F8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D29A8B1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13BC9F6F" w:rsidR="007565BD" w:rsidRPr="00715B4C" w:rsidRDefault="00217D66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18DA4C1E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2D2B30E9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72B07FD3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1CB44275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 xml:space="preserve">Косвенные методы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lang w:eastAsia="ru-RU"/>
              </w:rPr>
              <w:t xml:space="preserve"> стимулирования инноваций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1678A4FF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DEEB450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0C9C8F7B" w:rsidR="007565BD" w:rsidRPr="00715B4C" w:rsidRDefault="00217D66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4209CA58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92017E2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1DBF31BF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4E656D87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5A92DA06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6A34627E" w:rsidR="007565BD" w:rsidRPr="00D93052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0F671FE0" w:rsidR="007565BD" w:rsidRPr="00715B4C" w:rsidRDefault="00217D66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16848DE" w:rsidR="007565BD" w:rsidRPr="00715B4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45A1C7C" w:rsidR="007565BD" w:rsidRPr="00715B4C" w:rsidRDefault="000F3BB5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7565BD" w:rsidRPr="00715B4C" w14:paraId="0AF8E868" w14:textId="77777777" w:rsidTr="00917E9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21970528" w:rsidR="007565BD" w:rsidRPr="00917E98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</w:rPr>
              <w:t xml:space="preserve">Государственно-частное партнерство как механизм </w:t>
            </w:r>
            <w:r w:rsidRPr="00DA3CC0">
              <w:rPr>
                <w:rFonts w:ascii="Times New Roman" w:hAnsi="Times New Roman"/>
                <w:color w:val="000000"/>
              </w:rPr>
              <w:t>инвестирования</w:t>
            </w:r>
            <w:r w:rsidRPr="00DA3CC0">
              <w:rPr>
                <w:rFonts w:ascii="Times New Roman" w:hAnsi="Times New Roman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28D6CF76" w:rsidR="007565BD" w:rsidRPr="002C568C" w:rsidRDefault="007D2C49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587ABF70" w:rsidR="007565BD" w:rsidRPr="00D93052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4A2CEB0C" w:rsidR="007565BD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00EC97B0" w:rsidR="007565BD" w:rsidRDefault="007D2C49" w:rsidP="007D2C4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19E6B218" w:rsidR="007565BD" w:rsidRDefault="007565BD" w:rsidP="007565B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7565BD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7565BD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03C6E55B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17D66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068A6EC6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2D89910C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65F72664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87BBB5B" w:rsidR="007565BD" w:rsidRPr="00715B4C" w:rsidRDefault="007D2C49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7565BD" w:rsidRPr="00715B4C" w:rsidRDefault="007565BD" w:rsidP="007565B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3936982D" w14:textId="498640F3" w:rsidR="00217D66" w:rsidRPr="00217D66" w:rsidRDefault="00217D66" w:rsidP="00217D6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17D6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217D66" w:rsidRPr="00715B4C" w14:paraId="10486CCB" w14:textId="77777777" w:rsidTr="002404E0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C02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6EC8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EDF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C138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217D66" w:rsidRPr="00715B4C" w14:paraId="09E6FD46" w14:textId="77777777" w:rsidTr="002404E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6D5B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0C1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5B2C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5CC9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4E87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842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17D66" w:rsidRPr="00715B4C" w14:paraId="3CDBBAE7" w14:textId="77777777" w:rsidTr="002404E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0FA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DCAB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811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F14D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D551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3CB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6250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7540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D81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17D66" w:rsidRPr="00715B4C" w14:paraId="50AEE90F" w14:textId="77777777" w:rsidTr="002404E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13F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178F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color w:val="000000"/>
                <w:lang w:eastAsia="ru-RU"/>
              </w:rPr>
              <w:t>Механизм инвестирования инновационной активности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B154" w14:textId="6557563E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97F7" w14:textId="6FAEC2D2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BE44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00E2" w14:textId="68183A91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B132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B5DC" w14:textId="3DB7CAFE" w:rsidR="00217D66" w:rsidRPr="00715B4C" w:rsidRDefault="007D2C49" w:rsidP="007D2C4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ABF0" w14:textId="6503FD5C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44CFCD4A" w14:textId="77777777" w:rsidTr="002404E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BA3E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B589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Механизмы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spacing w:val="-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40E2" w14:textId="73548705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D82C" w14:textId="0700838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E10F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C475" w14:textId="1DEB1369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8555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FCFF" w14:textId="6748E205" w:rsidR="00217D66" w:rsidRPr="00715B4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AACA" w14:textId="119B03D4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08A21DBA" w14:textId="77777777" w:rsidTr="002404E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7BC7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70B6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 xml:space="preserve">Косвенные методы </w:t>
            </w:r>
            <w:r w:rsidRPr="00DA3CC0">
              <w:rPr>
                <w:rFonts w:ascii="Times New Roman" w:hAnsi="Times New Roman"/>
                <w:color w:val="000000"/>
                <w:lang w:eastAsia="ru-RU"/>
              </w:rPr>
              <w:t>инвестирования</w:t>
            </w:r>
            <w:r w:rsidRPr="00DA3CC0">
              <w:rPr>
                <w:rFonts w:ascii="Times New Roman" w:hAnsi="Times New Roman"/>
                <w:lang w:eastAsia="ru-RU"/>
              </w:rPr>
              <w:t xml:space="preserve"> стимулирования </w:t>
            </w:r>
            <w:r w:rsidRPr="00DA3CC0">
              <w:rPr>
                <w:rFonts w:ascii="Times New Roman" w:hAnsi="Times New Roman"/>
                <w:lang w:eastAsia="ru-RU"/>
              </w:rPr>
              <w:lastRenderedPageBreak/>
              <w:t>инноваций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D3D9" w14:textId="27AC4F88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4F4" w14:textId="1AFCB0E7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37B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BDAB" w14:textId="17A43AD2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3BD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5E1A" w14:textId="79923DAF" w:rsidR="00217D66" w:rsidRPr="00715B4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F1BA" w14:textId="47AA3CAF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2E146CB7" w14:textId="77777777" w:rsidTr="002404E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220A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BFB0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858D" w14:textId="2E910636" w:rsidR="00217D66" w:rsidRPr="002C568C" w:rsidRDefault="00217D66" w:rsidP="007D2C49">
            <w:pPr>
              <w:widowControl w:val="0"/>
              <w:tabs>
                <w:tab w:val="center" w:pos="320"/>
              </w:tabs>
              <w:ind w:firstLine="0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bCs/>
              </w:rPr>
              <w:tab/>
            </w:r>
            <w:r w:rsidR="007D2C4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380E" w14:textId="7DCC7A23" w:rsidR="00217D66" w:rsidRPr="00D93052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560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A4A2" w14:textId="18B5AA98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91EC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F7FB" w14:textId="34DE6A87" w:rsidR="00217D66" w:rsidRPr="00715B4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BBB" w14:textId="47EC6C04" w:rsidR="00217D66" w:rsidRPr="00715B4C" w:rsidRDefault="000F3BB5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</w:t>
            </w:r>
          </w:p>
        </w:tc>
      </w:tr>
      <w:tr w:rsidR="00217D66" w:rsidRPr="00715B4C" w14:paraId="1F9A7192" w14:textId="77777777" w:rsidTr="002404E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82C4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94AF" w14:textId="77777777" w:rsidR="00217D66" w:rsidRPr="00917E98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DA3CC0">
              <w:rPr>
                <w:rFonts w:ascii="Times New Roman" w:hAnsi="Times New Roman"/>
              </w:rPr>
              <w:t xml:space="preserve">Государственно-частное партнерство как механизм </w:t>
            </w:r>
            <w:r w:rsidRPr="00DA3CC0">
              <w:rPr>
                <w:rFonts w:ascii="Times New Roman" w:hAnsi="Times New Roman"/>
                <w:color w:val="000000"/>
              </w:rPr>
              <w:t>инвестирования</w:t>
            </w:r>
            <w:r w:rsidRPr="00DA3CC0">
              <w:rPr>
                <w:rFonts w:ascii="Times New Roman" w:hAnsi="Times New Roman"/>
              </w:rPr>
              <w:t xml:space="preserve"> инновационной деятельности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E499" w14:textId="28448341" w:rsidR="00217D66" w:rsidRPr="002C568C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B86C" w14:textId="273479EF" w:rsidR="00217D66" w:rsidRPr="00D93052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BDDB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645C" w14:textId="1C52B582" w:rsidR="00217D66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E32E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39AC" w14:textId="2CC6257F" w:rsidR="00217D66" w:rsidRDefault="007D2C49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4CC8" w14:textId="77777777" w:rsidR="00217D66" w:rsidRDefault="00217D66" w:rsidP="002404E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17D66" w:rsidRPr="00715B4C" w14:paraId="7D9EB409" w14:textId="77777777" w:rsidTr="002404E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AA83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071B" w14:textId="03F42124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46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3284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17D66" w:rsidRPr="00715B4C" w14:paraId="7E84D903" w14:textId="77777777" w:rsidTr="002404E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C56A" w14:textId="4DD19F68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4EFF" w14:textId="15E8008F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5E29" w14:textId="0C97C741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1659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2ACD" w14:textId="03980DB2" w:rsidR="00217D66" w:rsidRPr="00715B4C" w:rsidRDefault="007D2C49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C57A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AC57" w14:textId="15AA0220" w:rsidR="00217D66" w:rsidRPr="00715B4C" w:rsidRDefault="007D2C49" w:rsidP="00217D6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6956" w14:textId="77777777" w:rsidR="00217D66" w:rsidRPr="00715B4C" w:rsidRDefault="00217D66" w:rsidP="002404E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7FA7AC1E" w:rsidR="006E585C" w:rsidRPr="006E585C" w:rsidRDefault="000F3BB5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6F89B2AF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1. Механизм инвестирования инновационной активности.</w:t>
      </w:r>
    </w:p>
    <w:p w14:paraId="1098D5B1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>Необходимость государственного регулирования инновационных процессов и основные причины государственного вмешательства. Цели государственной поддержки и регулирующего участия в инновационных процессах. Обязанности государственных органов в сфере регулирования инновационной деятельности. Государственные гарантии как важнейшая форма оказания государственной поддержки инноваций. Условия и формы предоставления государственных гарантий. Способы государственной поддержки и стимулирования инновационной деятельности. Наиболее популярные формы государственной поддержки инноваций в России (ФЦП, ИЦ «Сколково», ОАО «Роснано», ОЭЗ).</w:t>
      </w:r>
    </w:p>
    <w:p w14:paraId="35F6AD32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2. Механизмы инвестирования инновационной деятельности.</w:t>
      </w:r>
    </w:p>
    <w:p w14:paraId="535F1C8C" w14:textId="17B7B0C9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 xml:space="preserve">Место налогового стимулирования в инфраструктуре, необходимой для развития инноваций. Формы налогового стимулирования инновационной деятельности. Налоговые льготы и преференции как способ стимулирования инновационной деятельности. Зарубежный опыт налогового стимулирования инноваций: налоговое стимулирование в связи с проведением НИОКР, налоговые каникулы, стимулы для венчурного капитала, налоговые льготы по операциям с объектами интеллектуальной собственности, косвенное налогообложение,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специальный налоговый режим для</w:t>
      </w:r>
      <w:r w:rsidRPr="007565BD">
        <w:rPr>
          <w:rFonts w:ascii="Times New Roman" w:eastAsia="Calibri" w:hAnsi="Times New Roman" w:cs="Times New Roman"/>
          <w:bCs/>
          <w:sz w:val="24"/>
          <w:szCs w:val="24"/>
        </w:rPr>
        <w:t xml:space="preserve"> научных и инновационных организаций, изменение порядка учета расходов на НИОКР. Модели налоговых механизмов зарубежных стран по стимулированию инновационной деятельности. Сложности администрирования мер налогового стимулирования инноваций. Налоговые меры стимулирования инновационной деятельности в Российской Федерации. Нормативно-правовые акты, создающие налоговые стимулы для ведения инновационной деятельности. Действующий налоговый режим для технологических компаний и территорий опережающего развития (ТОР) в Российской Федерации. </w:t>
      </w:r>
    </w:p>
    <w:p w14:paraId="05386D82" w14:textId="77777777" w:rsidR="00516228" w:rsidRPr="00516228" w:rsidRDefault="00516228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CDCC92" w14:textId="77777777" w:rsidR="00516228" w:rsidRPr="007D2C49" w:rsidRDefault="00516228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D22C9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Косвенные методы инвестирования стимулирования инноваций. </w:t>
      </w:r>
    </w:p>
    <w:p w14:paraId="528C2DC5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 xml:space="preserve">Варианты стимулирования инноваций в форме льгот по страховым взносам для ИТ-компаний, изменение порядка учета расходов на НИОКР. Основные направления косвенного содействия (защита интеллектуальной собственности, упрощение административных требований, образование и профессиональное обучение, ориентация программ научных исследований на инновации). Развитие кооперации. Охрана интеллектуальной собственности. Информационное обеспечение. Развитие конкуренции. </w:t>
      </w:r>
    </w:p>
    <w:p w14:paraId="12BA08A8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4. Механизмы стимулирования коммерциализации исследований и разработок.</w:t>
      </w:r>
    </w:p>
    <w:p w14:paraId="05EADBFE" w14:textId="22BD7C1A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>Российская национальная инновационная система (НИС) переходного периода. Понятие и классификация инновационной инфраструктуры. Зарубежный опыт государственного участия в поддержке коммерциализации результатов исследовательской деятельности. Развитие финансовых механизмов, способствующих коммерциализации технологий. Государственная поддержка формирования производственно-технологической инфраструктуры научно-инновационной деятельности. Формирование института посредников (технологические брокеры, центры по продвижению технологий и подготовке кадров). Коммерциализация в схемах международного сотрудничества. Опыт реализации партнерских программ через зарубежные научно-технологические программы и фонды.</w:t>
      </w:r>
    </w:p>
    <w:p w14:paraId="15102ADD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/>
          <w:bCs/>
          <w:sz w:val="24"/>
          <w:szCs w:val="24"/>
        </w:rPr>
        <w:t>Тема 5. Государственно-частное партнерство как механизм инвестирования инновационной деятельности.</w:t>
      </w:r>
    </w:p>
    <w:p w14:paraId="28490AC5" w14:textId="77777777" w:rsidR="007565BD" w:rsidRPr="007565BD" w:rsidRDefault="007565BD" w:rsidP="007565BD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7565BD">
        <w:rPr>
          <w:rFonts w:ascii="Times New Roman" w:eastAsia="Calibri" w:hAnsi="Times New Roman" w:cs="Times New Roman"/>
          <w:bCs/>
          <w:sz w:val="24"/>
          <w:szCs w:val="24"/>
        </w:rPr>
        <w:t>Формы организации государственно-частного партнерства (ГЧП). Способы формирования общих условий для развития ГЧП в научно-технической и инновационной сферах. Опыт стран ОЭСР в сфере реализации проектов ГЧП. Российский опыт реализации проектов ГЧП. Организационно-правовые предпосылки для проектов ГЧП. Создание внешней среды для развития ГЧП. Опыт США как безусловного лидера технологического развития в области организации процессов ГЧП в научно-технической и инновационной сфере. Реализация важнейших инновационных проектов государственного значения (ВИП ГЗ) как наиболее успешная форма взаимодействия государства и частного предпринимательства в России. Основные направления формирования нормативно-правовой базы ГЧП в Российской Федерации.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14:paraId="1F595F43" w14:textId="03D685E1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4.1.1. В ходе реализации дисциплины </w:t>
      </w:r>
      <w:r w:rsidR="002D36AA">
        <w:rPr>
          <w:rFonts w:ascii="Times New Roman" w:hAnsi="Times New Roman" w:cs="Times New Roman"/>
          <w:b/>
          <w:iCs/>
          <w:sz w:val="24"/>
          <w:szCs w:val="24"/>
        </w:rPr>
        <w:t>Б1.В.ДВ.</w:t>
      </w:r>
      <w:r w:rsidR="007D2C49">
        <w:rPr>
          <w:rFonts w:ascii="Times New Roman" w:hAnsi="Times New Roman" w:cs="Times New Roman"/>
          <w:b/>
          <w:iCs/>
          <w:sz w:val="24"/>
          <w:szCs w:val="24"/>
        </w:rPr>
        <w:t>02.01</w:t>
      </w:r>
      <w:r w:rsidR="002D36AA">
        <w:rPr>
          <w:rFonts w:ascii="Times New Roman" w:hAnsi="Times New Roman" w:cs="Times New Roman"/>
          <w:b/>
          <w:iCs/>
          <w:sz w:val="24"/>
          <w:szCs w:val="24"/>
        </w:rPr>
        <w:t xml:space="preserve"> Инвестиционное обеспечение инновационного развития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1FDE72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1.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Прокомментируйте следующие высказывания: </w:t>
      </w:r>
    </w:p>
    <w:p w14:paraId="33E672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1.1.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 Нобелевской премии М. Фридмен считает, что самыми лучшими способами воздействия государства на экономику являются действия: «Не трогать бизнес! и «Пусть рынок делает своё дело!»</w:t>
      </w:r>
    </w:p>
    <w:p w14:paraId="2ACCC8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1.2.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Профессора П. Самуэльсон и В. Нордхаус пришли к важному обобщению: «Эффективному и гуманному обществу требуются две составляющие смешанной системы – рынок и государство. Для эффективного функционирования современной экономики нужны обе эти половинки – одной рукой аплодировать невозможно».</w:t>
      </w:r>
    </w:p>
    <w:p w14:paraId="0D28486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По словам немецкого экономиста В. Ойкена экономическая политика в разных странах до </w:t>
      </w:r>
      <w:smartTag w:uri="urn:schemas-microsoft-com:office:smarttags" w:element="metricconverter">
        <w:smartTagPr>
          <w:attr w:name="ProductID" w:val="1914 г"/>
        </w:smartTagPr>
        <w:r w:rsidRPr="00D93052">
          <w:rPr>
            <w:rFonts w:ascii="Times New Roman" w:hAnsi="Times New Roman" w:cs="Times New Roman"/>
            <w:bCs/>
            <w:iCs/>
            <w:sz w:val="24"/>
            <w:szCs w:val="24"/>
          </w:rPr>
          <w:t>1914 г</w:t>
        </w:r>
      </w:smartTag>
      <w:r w:rsidRPr="00D93052">
        <w:rPr>
          <w:rFonts w:ascii="Times New Roman" w:hAnsi="Times New Roman" w:cs="Times New Roman"/>
          <w:bCs/>
          <w:iCs/>
          <w:sz w:val="24"/>
          <w:szCs w:val="24"/>
        </w:rPr>
        <w:t>. была по существу одинаковой, позже появились заметные различия. Каждая страна стала активно проводить различные концепции регулирования, реализовывать собственные варианты, импровизировать. В большинстве случаев детали «экспериментов» заранее не продумывались. Но какое бы реальное влияние ни оказывал очередной «эксперимент», все они позволили накопить огромный опыт в сфере  экономической политики. Каково ваше мнение по этому поводу?</w:t>
      </w:r>
    </w:p>
    <w:p w14:paraId="5D6F74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1.4.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Лауреат Нобелевской премии по экономике Василий Леонтьев (США) при разъяснении студентам, как действует национальная экономика, сравнил её с яхтой, находящейся в море. «Чтобы дела шли хорошо, нужен ветер – это заинтересованность. Руль – государственное регулирование. У американской экономики слабый руль. Нельзя делать так, как говорил Р.Рейган: поднимите паруса, пусть их наполнит ветер, и идите в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кабину пить коктейль. Так нас и на скалы вынесет, разобьет яхту вдребезги…  Я думаю, что более правильно делают японцы. У них, конечно, есть частная инициатива, но и государство играет большую роль, влияя на развитие экономики в лучшем направлении. Из всех капиталистических стран, у которых в настоящее время можно чему-либо поучиться, я бы выбрал не США, а Японию».  Прав  ли, на ваш взгляд, В. Леонтьев?</w:t>
      </w:r>
    </w:p>
    <w:p w14:paraId="17E3E28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14:paraId="1C7672D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>Задание 2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. Проанализируйте, как с 17 века и до наших дней менялось отношение экономистов к проблеме государственного регулирования экономики:</w:t>
      </w:r>
    </w:p>
    <w:p w14:paraId="0720907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почему эта проблема постоянно находилась в центре внимания экономистов?</w:t>
      </w:r>
    </w:p>
    <w:p w14:paraId="0753612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есть ли в эволюции взглядов экономистов по этой проблеме какая-либо закономерность?</w:t>
      </w:r>
    </w:p>
    <w:p w14:paraId="24C2DDE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C88E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Задание 3.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Заполните таблицу.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1"/>
        <w:gridCol w:w="4949"/>
      </w:tblGrid>
      <w:tr w:rsidR="00D93052" w:rsidRPr="00D93052" w14:paraId="3BA36D33" w14:textId="77777777" w:rsidTr="000C6015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E6060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Доминирующие концепции, предлагающие усиливать государственное регулирование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868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Доминирующие концепции, предлагающие ослаблять государственное регулирование</w:t>
            </w:r>
          </w:p>
        </w:tc>
      </w:tr>
      <w:tr w:rsidR="00D93052" w:rsidRPr="00D93052" w14:paraId="6CFFCDFE" w14:textId="77777777" w:rsidTr="000C6015">
        <w:trPr>
          <w:trHeight w:val="512"/>
        </w:trPr>
        <w:tc>
          <w:tcPr>
            <w:tcW w:w="4731" w:type="dxa"/>
            <w:tcBorders>
              <w:left w:val="single" w:sz="4" w:space="0" w:color="000000"/>
              <w:bottom w:val="single" w:sz="4" w:space="0" w:color="000000"/>
            </w:tcBorders>
          </w:tcPr>
          <w:p w14:paraId="07A11B44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BC18" w14:textId="77777777" w:rsidR="00D93052" w:rsidRPr="00D93052" w:rsidRDefault="00D93052" w:rsidP="00D93052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C8E6AF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AAF3A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4.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t>Приведите в соответствие термин и определение (каждому из приведённых ниже терминов, обозначенных цифрами, найдите соответствующее определение).</w:t>
      </w:r>
    </w:p>
    <w:p w14:paraId="2F5136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1.Государственное регулирование экономики.</w:t>
      </w:r>
    </w:p>
    <w:p w14:paraId="5997B89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2.Государственный дирижизм.</w:t>
      </w:r>
    </w:p>
    <w:p w14:paraId="2C91F9D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3.Дерево целей.</w:t>
      </w:r>
    </w:p>
    <w:p w14:paraId="772B47C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4.Институционализм.</w:t>
      </w:r>
    </w:p>
    <w:p w14:paraId="526EB6B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5.Кейнсианство.</w:t>
      </w:r>
    </w:p>
    <w:p w14:paraId="7C63DD7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6.Монетаризм.</w:t>
      </w:r>
    </w:p>
    <w:p w14:paraId="1E33584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7.Неоклассическое направление экономической науки.</w:t>
      </w:r>
    </w:p>
    <w:p w14:paraId="32CD503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8.Общественные блага.</w:t>
      </w:r>
    </w:p>
    <w:p w14:paraId="098B13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9.Объекты государственного регулирования.</w:t>
      </w:r>
    </w:p>
    <w:p w14:paraId="3789B73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10.Экономический либерализм.</w:t>
      </w:r>
    </w:p>
    <w:p w14:paraId="39473DB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11.Меркантилизм.</w:t>
      </w:r>
    </w:p>
    <w:p w14:paraId="7D180C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А.Экономическая теория, считающая определяющим влияние денежного обращения на объём производства и уровень цен.</w:t>
      </w:r>
    </w:p>
    <w:p w14:paraId="1EB65E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Б.Теория, отстаивающая принцип саморегулируемой рыночной экономики, свободной от государственного   вмешательства, придает приоритетное значение свободе субъектов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экономической деятельности, ограничивает экономическую активность государства созданием условий для конкуренции.</w:t>
      </w:r>
    </w:p>
    <w:p w14:paraId="554EC85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В.Социальные услуги, оказываемые государством всем жителям страны, финансируемые за счёт бюджета и внебюджетных фондов: внешняя и внутренняя безопасность, государственное управление, судебные органы, образование, здравоохранение, дороги, мосты и т.д.</w:t>
      </w:r>
    </w:p>
    <w:p w14:paraId="4A69629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Г.Отрасли, сферы, регионы, структура хозяйства, процессы, явления и условия экономической, социальной жизни общества, обеспечивающие нормальное функционирование экономики.</w:t>
      </w:r>
    </w:p>
    <w:p w14:paraId="47F712C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Д.Экономическая теория, считающая, что государство через стимулирование спроса должно воздействовать на производство и предложение товаров в целях обеспечения полной занятости ресурсов и капитала, преодоления цикличности, обеспечения стабильного экономического роста и «социальной справедливости».</w:t>
      </w:r>
    </w:p>
    <w:p w14:paraId="6C98BF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Е.Направление экономической науки ХХ века, рассматривающее экономические процессы в связи с социальными, политическими, правовыми, психологическими и другими общественными отношениями, которые трактуются как постоянно развивающиеся и обновляющиеся.</w:t>
      </w:r>
    </w:p>
    <w:p w14:paraId="3AF67A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Ж.Применение правомочными государственными органами, учреждениями системы мер законодательного, исполнительного и контрольного характера, направленной на достижение определённых социально-экономических задач, целей.</w:t>
      </w:r>
    </w:p>
    <w:p w14:paraId="1CD8593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З.Взаимосвязанная совокупность конкретных целей, опосредующих достижение главной цели государственного регулирования экономики.</w:t>
      </w:r>
    </w:p>
    <w:p w14:paraId="32E3FDC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И.Экономическая теория, обосновывающая необходимость государственного управления рыночной экономикой, глобального её регулирования, вплоть до ограничения свободы предпринимательства. Послужила обоснованием государственного индикативного планирования экономики, осуществлявшегося во Франции в 40-х – 70-х годах ХХ века.</w:t>
      </w:r>
    </w:p>
    <w:p w14:paraId="6F8CABB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К.Одно из ведущих направлений современной экономической мысли, объединяет сторонников принципа саморегулирования рыночной экономики, экономического либерализма, ограничения государственного вмешательства в экономику. Рыночная экономика рассматривается как равновесная и относительно гармоничная система, в которой  компетентный эгоизм всех её агентов через посредство свободной конкуренции ведёт к наибольшему благосостоянию общества. В исследованиях широко используется математическое моделирование.</w:t>
      </w:r>
    </w:p>
    <w:p w14:paraId="02A46A3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Л.Экономическая политика государства (15 – 18 вв.), рассматривающая в качестве главной цели государства накопление денег (золота и серебра) за счёт преобладания </w:t>
      </w: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вывоза товаров за границу над ввозом их в страну, предполагающая протекционизм во внешней торговле. 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новое оборудование, приобретенное взамен физически изношенного;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новое оборудование, приобретенное взамен морально изношенного;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техническое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15. Выберите две обязательные характеристики бизнес-инкубаторов: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руководство бизнес-инкубаторов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19. Инновационный проект направлен на…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61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91"/>
        <w:gridCol w:w="2268"/>
        <w:gridCol w:w="3084"/>
      </w:tblGrid>
      <w:tr w:rsidR="007D2C49" w:rsidRPr="00FA2080" w14:paraId="1E1D4431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C52A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436A83D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E6AE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FE75BB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5C95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71A764D7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8C75" w14:textId="77777777" w:rsidR="007D2C49" w:rsidRPr="00FA2080" w:rsidRDefault="007D2C49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D2C49" w:rsidRPr="007C27F4" w14:paraId="7F2FAF2C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BD8D" w14:textId="77777777" w:rsidR="007D2C49" w:rsidRPr="00EA46F2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BB70" w14:textId="77777777" w:rsidR="007D2C49" w:rsidRPr="00EA46F2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A322" w14:textId="77777777" w:rsidR="007D2C49" w:rsidRPr="00EA46F2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3B53" w14:textId="77777777" w:rsidR="007D2C49" w:rsidRPr="00EA46F2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7D2C49" w:rsidRPr="007C27F4" w14:paraId="5A06935A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2AE3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22B3" w14:textId="77777777" w:rsidR="007D2C49" w:rsidRPr="0003087B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1DDE" w14:textId="77777777" w:rsidR="007D2C49" w:rsidRPr="003D3EF3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BCC5" w14:textId="77777777" w:rsidR="007D2C49" w:rsidRPr="00144F20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7D2C49" w:rsidRPr="007C27F4" w14:paraId="3BDF1F52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FF7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22A1" w14:textId="77777777" w:rsidR="007D2C49" w:rsidRPr="00EA46F2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438B" w14:textId="77777777" w:rsidR="007D2C49" w:rsidRPr="00EA46F2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0928" w14:textId="77777777" w:rsidR="007D2C49" w:rsidRPr="00EA46F2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исследований и анализа</w:t>
            </w:r>
          </w:p>
        </w:tc>
      </w:tr>
      <w:tr w:rsidR="007D2C49" w:rsidRPr="007C27F4" w14:paraId="02B71F6B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53D1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80A0" w14:textId="77777777" w:rsidR="007D2C49" w:rsidRPr="0003087B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2BCD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41B9" w14:textId="77777777" w:rsidR="007D2C49" w:rsidRPr="006D529C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7D2C49" w:rsidRPr="007C27F4" w14:paraId="12273752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EABE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4E93" w14:textId="77777777" w:rsidR="007D2C49" w:rsidRPr="0003087B" w:rsidRDefault="007D2C49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15D3" w14:textId="77777777" w:rsidR="007D2C49" w:rsidRPr="0003087B" w:rsidRDefault="007D2C49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10DF" w14:textId="77777777" w:rsidR="007D2C49" w:rsidRPr="005174E5" w:rsidRDefault="007D2C49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6EA430F1" w14:textId="77777777" w:rsidR="00961D68" w:rsidRPr="00961D68" w:rsidRDefault="00961D68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2950"/>
        <w:gridCol w:w="2716"/>
      </w:tblGrid>
      <w:tr w:rsidR="00961D68" w:rsidRPr="00961D68" w14:paraId="6CF6E78F" w14:textId="77777777" w:rsidTr="00B844A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9F601" w14:textId="77777777" w:rsidR="00961D68" w:rsidRPr="00961D68" w:rsidRDefault="00961D68" w:rsidP="00B844A7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F373E" w14:textId="77777777" w:rsidR="00961D68" w:rsidRPr="00961D68" w:rsidRDefault="00961D68" w:rsidP="00B844A7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05D1" w14:textId="77777777" w:rsidR="00961D68" w:rsidRPr="00961D68" w:rsidRDefault="00961D68" w:rsidP="00B844A7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961D68" w:rsidRPr="00961D68" w14:paraId="48C9B57C" w14:textId="77777777" w:rsidTr="00B844A7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CBC38" w14:textId="563BE530" w:rsidR="00961D68" w:rsidRPr="00961D68" w:rsidRDefault="00961D68" w:rsidP="00961D68">
            <w:pPr>
              <w:tabs>
                <w:tab w:val="center" w:pos="219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14:paraId="661D7966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961D68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71BB8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14:paraId="587F1744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</w:p>
          <w:p w14:paraId="1EAC791A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E956A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19A6DB7A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</w:p>
          <w:p w14:paraId="313E943D" w14:textId="77777777" w:rsidR="00961D68" w:rsidRPr="00961D68" w:rsidRDefault="00961D68" w:rsidP="00B844A7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961D68" w:rsidRPr="00961D68" w14:paraId="2943AF58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1202F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ОПК-3.2</w:t>
            </w:r>
          </w:p>
          <w:p w14:paraId="73BC66DD" w14:textId="28FE6726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32A8B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самостоятельность при подготовке к занятиям, активность в выборе методов занятия, дидактивных материалами.</w:t>
            </w:r>
          </w:p>
          <w:p w14:paraId="6343CC84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9E2BB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проведения лекции.</w:t>
            </w:r>
          </w:p>
          <w:p w14:paraId="054C06AA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руководителя.</w:t>
            </w:r>
          </w:p>
          <w:p w14:paraId="50A85C5B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Качество проведения практического занятия.</w:t>
            </w:r>
          </w:p>
          <w:p w14:paraId="65EBFC87" w14:textId="77777777" w:rsidR="00961D68" w:rsidRPr="00961D68" w:rsidRDefault="00961D68" w:rsidP="00961D68">
            <w:pPr>
              <w:pStyle w:val="ac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Правильность и полнота ответов во время зачета</w:t>
            </w:r>
          </w:p>
        </w:tc>
      </w:tr>
      <w:tr w:rsidR="00961D68" w:rsidRPr="00961D68" w14:paraId="47324A7C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2B62C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14:paraId="381378AC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</w:t>
            </w:r>
            <w:r w:rsidRPr="0096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корпоративные управленческие структуры, а также менеджеры как субъекты 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92B4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20CE7054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Представляет реферат по теме.</w:t>
            </w:r>
          </w:p>
          <w:p w14:paraId="2AB81411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6A9F0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14:paraId="16124D42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572A9433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</w:t>
            </w: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специальности. </w:t>
            </w:r>
          </w:p>
          <w:p w14:paraId="17843D5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61D68" w:rsidRPr="00961D68" w14:paraId="591A9018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D9F4E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ПК-2.2</w:t>
            </w:r>
          </w:p>
          <w:p w14:paraId="48054C47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C0A93" w14:textId="52D43B00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163E6785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7316230B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B5302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6BBC50DC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3276FFA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1A3AB410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61D68" w:rsidRPr="00961D68" w14:paraId="2317A6D8" w14:textId="77777777" w:rsidTr="00961D68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E769A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14:paraId="7448C0EB" w14:textId="77777777" w:rsidR="00961D68" w:rsidRPr="00961D68" w:rsidRDefault="00961D68" w:rsidP="00961D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DE272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и управления качеством, приводит результаты оценки современного состояния исследуемой предметной области.</w:t>
            </w:r>
          </w:p>
          <w:p w14:paraId="6384F89E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2B0FE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3C8CFA2F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0766A4EF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07D21FB9" w14:textId="77777777" w:rsidR="00961D68" w:rsidRPr="00961D68" w:rsidRDefault="00961D68" w:rsidP="00961D6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</w:t>
            </w:r>
          </w:p>
        </w:tc>
      </w:tr>
    </w:tbl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3F2976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Цели государственной поддержки и регулирующего участия в инновационных процессах. </w:t>
      </w:r>
    </w:p>
    <w:p w14:paraId="34A9C2E6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Способы государственной поддержки и стимулирования инновационной деятельности.</w:t>
      </w:r>
    </w:p>
    <w:p w14:paraId="6FA6C8FE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Обязанности государственных органов в сфере регулирования инновационной деятельности. </w:t>
      </w:r>
    </w:p>
    <w:p w14:paraId="6C79B780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Государственные гарантии как важнейшая форма оказания государственной поддержки инноваций.</w:t>
      </w:r>
    </w:p>
    <w:p w14:paraId="148193D4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Условия и формы предоставления государственных гарантий.</w:t>
      </w:r>
    </w:p>
    <w:p w14:paraId="4A10D5E6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Формы налогового стимулирования инновационной деятельности. </w:t>
      </w:r>
    </w:p>
    <w:p w14:paraId="02EAC70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Налоговые льготы и преференции как способ стимулирования инновационной деятельности.</w:t>
      </w:r>
    </w:p>
    <w:p w14:paraId="03E11ACD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Зарубежный опыт налогового стимулирования инноваций. </w:t>
      </w:r>
    </w:p>
    <w:p w14:paraId="6DCDEF1B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Модели налоговых механизмов зарубежных стран по стимулированию инновационной деятельности.</w:t>
      </w:r>
    </w:p>
    <w:p w14:paraId="105ADE55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Налоговые меры стимулирования инновационной деятельности в Российской Федерации.</w:t>
      </w:r>
    </w:p>
    <w:p w14:paraId="09100D1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Действующий налоговый режим для технологических компаний в Российской Федерации.</w:t>
      </w:r>
    </w:p>
    <w:p w14:paraId="47D202C4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Основные направления косвенного содействия государства.</w:t>
      </w:r>
    </w:p>
    <w:p w14:paraId="5EC0FEE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Стимулирование инноваций посредством изменения порядка учета расходов на НИОКР.</w:t>
      </w:r>
    </w:p>
    <w:p w14:paraId="2CFEEA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Стимулирование инноваций в форме льгот по страховым взносам для ИТ-компаний.</w:t>
      </w:r>
    </w:p>
    <w:p w14:paraId="4A6CDA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Информационная защита и охрана интеллектуальной собственности.</w:t>
      </w:r>
    </w:p>
    <w:p w14:paraId="4CFD12DA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Характеристика российской национальной инновационной системы переходного периода.</w:t>
      </w:r>
    </w:p>
    <w:p w14:paraId="23C913FB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Понятие и классификация инновационной инфраструктуры.</w:t>
      </w:r>
    </w:p>
    <w:p w14:paraId="74105567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Зарубежный опыт государственного участия в поддержке коммерциализации результатов исследовательской деятельности.</w:t>
      </w:r>
    </w:p>
    <w:p w14:paraId="31A94CBA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Государственная поддержка формирования производственно-технологической инфраструктуры научно-инновационной деятельности.</w:t>
      </w:r>
    </w:p>
    <w:p w14:paraId="46F13C3C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Коммерциализация в схемах международного сотрудничества.</w:t>
      </w:r>
    </w:p>
    <w:p w14:paraId="2FA09A45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 xml:space="preserve"> Опыт реализации партнерских программ  через зарубежные научно-технологические программы и фонды.</w:t>
      </w:r>
    </w:p>
    <w:p w14:paraId="3F4B260E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Формы организации ГЧП.</w:t>
      </w:r>
    </w:p>
    <w:p w14:paraId="40FFAA86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Организационно-правовые предпосылки для проектов ГЧП в Российской Федерации.</w:t>
      </w:r>
    </w:p>
    <w:p w14:paraId="2B3D9C71" w14:textId="77777777" w:rsidR="007565BD" w:rsidRPr="007565BD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Основные направления формирования нормативно-правовой базы ГЧП в Российской Федерации.</w:t>
      </w:r>
    </w:p>
    <w:p w14:paraId="2D0ED8F4" w14:textId="75A752A5" w:rsidR="00A43AEC" w:rsidRPr="00A43AEC" w:rsidRDefault="007565BD" w:rsidP="007565B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565BD">
        <w:rPr>
          <w:rFonts w:ascii="Times New Roman" w:hAnsi="Times New Roman" w:cs="Times New Roman"/>
          <w:bCs/>
          <w:sz w:val="24"/>
          <w:szCs w:val="24"/>
        </w:rPr>
        <w:t>Реализация важнейших инновационных проектов государственного значения как одна из наиболее успешных форм взаимодействия государства и частного предпринимательства в России.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0F3BD076" w14:textId="02782510" w:rsidR="003A7BB7" w:rsidRDefault="003A7BB7" w:rsidP="003A7BB7">
      <w:pPr>
        <w:spacing w:line="360" w:lineRule="auto"/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lastRenderedPageBreak/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11C3FBD4" w14:textId="77777777" w:rsidR="003A7BB7" w:rsidRDefault="003A7BB7" w:rsidP="003A7BB7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26A0AA31" w14:textId="77777777" w:rsidR="003A7BB7" w:rsidRDefault="003A7BB7" w:rsidP="003A7BB7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7CADD9C9" w14:textId="77777777" w:rsidR="003A7BB7" w:rsidRDefault="003A7BB7" w:rsidP="003A7BB7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3488F8DE" w14:textId="77777777" w:rsidR="003A7BB7" w:rsidRDefault="003A7BB7" w:rsidP="003A7BB7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05C03871" w14:textId="77777777" w:rsidR="003A7BB7" w:rsidRDefault="003A7BB7" w:rsidP="003A7BB7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1AA2F558" w14:textId="64432550" w:rsidR="003A7BB7" w:rsidRPr="00DC5C62" w:rsidRDefault="003A7BB7" w:rsidP="003A7BB7">
      <w:pPr>
        <w:spacing w:line="360" w:lineRule="auto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52EA6E78" w14:textId="5E6CDAC5" w:rsidR="003A7BB7" w:rsidRDefault="003A7BB7" w:rsidP="003A7BB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969"/>
      </w:tblGrid>
      <w:tr w:rsidR="00D309FD" w:rsidRPr="00FF625A" w14:paraId="3F2112C9" w14:textId="77777777" w:rsidTr="00D309FD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14:paraId="40480971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969" w:type="dxa"/>
            <w:vMerge w:val="restart"/>
            <w:vAlign w:val="center"/>
          </w:tcPr>
          <w:p w14:paraId="269F0F77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D309FD" w:rsidRPr="00FF625A" w14:paraId="3BDB2CB3" w14:textId="77777777" w:rsidTr="00D309FD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D309FD" w:rsidRPr="00FF625A" w:rsidRDefault="00D309FD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D309FD" w:rsidRPr="00FF625A" w:rsidRDefault="00D309FD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D309FD" w:rsidRPr="00FF625A" w:rsidRDefault="00D309FD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969" w:type="dxa"/>
            <w:vMerge/>
          </w:tcPr>
          <w:p w14:paraId="1B12D0A6" w14:textId="77777777" w:rsidR="00D309FD" w:rsidRPr="00FF625A" w:rsidRDefault="00D309FD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FD" w:rsidRPr="00FF625A" w14:paraId="4ECE46B4" w14:textId="77777777" w:rsidTr="00D309FD">
        <w:trPr>
          <w:trHeight w:val="330"/>
          <w:jc w:val="center"/>
        </w:trPr>
        <w:tc>
          <w:tcPr>
            <w:tcW w:w="2977" w:type="dxa"/>
          </w:tcPr>
          <w:p w14:paraId="624E91F0" w14:textId="2FC37552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Механизм инвестирования инновационной активности</w:t>
            </w:r>
          </w:p>
        </w:tc>
        <w:tc>
          <w:tcPr>
            <w:tcW w:w="1277" w:type="dxa"/>
          </w:tcPr>
          <w:p w14:paraId="1BBA76A3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65FB0070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Цели государственной поддержки и регулирующего участия в инновационных процессах.  </w:t>
            </w:r>
          </w:p>
          <w:p w14:paraId="694CBE3F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Способы государственной поддержки и стимулирования инновационной деятельности. </w:t>
            </w:r>
          </w:p>
          <w:p w14:paraId="402B76DD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Обязанности государственных органов в сфере регулирования инновационной деятельности. </w:t>
            </w:r>
          </w:p>
          <w:p w14:paraId="7B678E62" w14:textId="5E7BDF6A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4. Условия и формы предоставления государственных гарантий.</w:t>
            </w:r>
          </w:p>
        </w:tc>
      </w:tr>
      <w:tr w:rsidR="00D309FD" w:rsidRPr="00FF625A" w14:paraId="0468B4B6" w14:textId="77777777" w:rsidTr="00D309FD">
        <w:trPr>
          <w:trHeight w:val="330"/>
          <w:jc w:val="center"/>
        </w:trPr>
        <w:tc>
          <w:tcPr>
            <w:tcW w:w="2977" w:type="dxa"/>
          </w:tcPr>
          <w:p w14:paraId="5A7B4008" w14:textId="441D4B05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7565BD">
              <w:rPr>
                <w:rFonts w:ascii="Times New Roman" w:hAnsi="Times New Roman"/>
                <w:spacing w:val="-4"/>
                <w:sz w:val="24"/>
                <w:lang w:eastAsia="ru-RU"/>
              </w:rPr>
              <w:t xml:space="preserve">Механизмы 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инвестирования</w:t>
            </w:r>
            <w:r w:rsidRPr="007565BD">
              <w:rPr>
                <w:rFonts w:ascii="Times New Roman" w:hAnsi="Times New Roman"/>
                <w:spacing w:val="-4"/>
                <w:sz w:val="2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1277" w:type="dxa"/>
          </w:tcPr>
          <w:p w14:paraId="4D61B4F2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5136CB42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1. Формы налогового стимулирования инновационной деятельности.  </w:t>
            </w:r>
          </w:p>
          <w:p w14:paraId="3E209671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Налоговые льготы и преференции как способ стимулирования инновационной деятельности.  </w:t>
            </w:r>
          </w:p>
          <w:p w14:paraId="0338435F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Зарубежный опыт налогового стимулирования инноваций. </w:t>
            </w:r>
          </w:p>
          <w:p w14:paraId="207D5095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 Модели налоговых механизмов зарубежных стран по стимулированию инновационной деятельности. </w:t>
            </w:r>
          </w:p>
          <w:p w14:paraId="02891909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5. Налоговые меры стимулирования инновационной деятельности в РФ. </w:t>
            </w:r>
          </w:p>
          <w:p w14:paraId="2BAC19DB" w14:textId="60921B86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6. Действующий налоговый режим для технологических компаний в РФ.</w:t>
            </w:r>
          </w:p>
        </w:tc>
      </w:tr>
      <w:tr w:rsidR="00D309FD" w:rsidRPr="00FF625A" w14:paraId="62BB8613" w14:textId="77777777" w:rsidTr="00D309FD">
        <w:trPr>
          <w:trHeight w:val="330"/>
          <w:jc w:val="center"/>
        </w:trPr>
        <w:tc>
          <w:tcPr>
            <w:tcW w:w="2977" w:type="dxa"/>
          </w:tcPr>
          <w:p w14:paraId="3FE96EE7" w14:textId="01E6D0D5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7565BD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Косвенные методы 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инвестирования</w:t>
            </w:r>
            <w:r w:rsidRPr="007565BD">
              <w:rPr>
                <w:rFonts w:ascii="Times New Roman" w:hAnsi="Times New Roman"/>
                <w:sz w:val="24"/>
                <w:lang w:eastAsia="ru-RU"/>
              </w:rPr>
              <w:t xml:space="preserve"> стимулирования инноваций</w:t>
            </w:r>
          </w:p>
        </w:tc>
        <w:tc>
          <w:tcPr>
            <w:tcW w:w="1277" w:type="dxa"/>
          </w:tcPr>
          <w:p w14:paraId="1C19CDF7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6036D8CB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1. Основные направления косвенного содействия государства.</w:t>
            </w:r>
          </w:p>
          <w:p w14:paraId="3327D0EB" w14:textId="52C6595F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2. Стимулирование инноваций посредством изменения по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рядка учета расходов на НИОКР.</w:t>
            </w:r>
          </w:p>
          <w:p w14:paraId="198693CD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Стимулирование инноваций в форме льгот по страховым взносам для ИТ-компаний. </w:t>
            </w:r>
          </w:p>
          <w:p w14:paraId="7B1EAC0E" w14:textId="5AE0DD70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4. Информационная защита и охрана интеллектуальной собственности.</w:t>
            </w:r>
          </w:p>
        </w:tc>
      </w:tr>
      <w:tr w:rsidR="00D309FD" w:rsidRPr="00FF625A" w14:paraId="5E812FF1" w14:textId="77777777" w:rsidTr="00D309FD">
        <w:trPr>
          <w:trHeight w:val="330"/>
          <w:jc w:val="center"/>
        </w:trPr>
        <w:tc>
          <w:tcPr>
            <w:tcW w:w="2977" w:type="dxa"/>
          </w:tcPr>
          <w:p w14:paraId="4F1383CF" w14:textId="2DD46DED" w:rsidR="00D309FD" w:rsidRPr="007565BD" w:rsidRDefault="00D309FD" w:rsidP="007565B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7565BD">
              <w:rPr>
                <w:rFonts w:ascii="Times New Roman" w:hAnsi="Times New Roman"/>
                <w:sz w:val="24"/>
                <w:lang w:eastAsia="ru-RU"/>
              </w:rPr>
              <w:t>Механизмы стимулирования коммерциализации исследований и разработок</w:t>
            </w:r>
          </w:p>
        </w:tc>
        <w:tc>
          <w:tcPr>
            <w:tcW w:w="1277" w:type="dxa"/>
          </w:tcPr>
          <w:p w14:paraId="36F35CE2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7F9BF3D7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1. Характеристика российской национальной инновационной системы переходного периода.</w:t>
            </w:r>
          </w:p>
          <w:p w14:paraId="1CE67D5D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2. Зарубежный опыт государственного участия в поддержке коммерциализации результатов исследовательской деятельности.</w:t>
            </w:r>
          </w:p>
          <w:p w14:paraId="51640ECF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3.Государственная поддержка формирования производственно-технологической инфраструктуры научно-инновационной деятельности.</w:t>
            </w:r>
          </w:p>
          <w:p w14:paraId="30BD054D" w14:textId="7D18AED1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4.Коммерциализация в схемах международного сотрудничества и опыт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реализации партнерских программ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через зарубежные научно-технологические программы и фонды.</w:t>
            </w:r>
          </w:p>
        </w:tc>
      </w:tr>
      <w:tr w:rsidR="00D309FD" w:rsidRPr="00FF625A" w14:paraId="155364F1" w14:textId="77777777" w:rsidTr="00D309FD">
        <w:trPr>
          <w:trHeight w:val="330"/>
          <w:jc w:val="center"/>
        </w:trPr>
        <w:tc>
          <w:tcPr>
            <w:tcW w:w="2977" w:type="dxa"/>
          </w:tcPr>
          <w:p w14:paraId="6C1E7838" w14:textId="4B8895BB" w:rsidR="00D309FD" w:rsidRPr="007565BD" w:rsidRDefault="00D309FD" w:rsidP="007565B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5BD">
              <w:rPr>
                <w:rFonts w:ascii="Times New Roman" w:hAnsi="Times New Roman"/>
                <w:sz w:val="24"/>
              </w:rPr>
              <w:t xml:space="preserve">Государственно-частное партнерство как механизм </w:t>
            </w:r>
            <w:r w:rsidRPr="007565BD">
              <w:rPr>
                <w:rFonts w:ascii="Times New Roman" w:hAnsi="Times New Roman"/>
                <w:color w:val="000000"/>
                <w:sz w:val="24"/>
              </w:rPr>
              <w:t>инвестирования</w:t>
            </w:r>
            <w:r w:rsidRPr="007565BD">
              <w:rPr>
                <w:rFonts w:ascii="Times New Roman" w:hAnsi="Times New Roman"/>
                <w:sz w:val="24"/>
              </w:rPr>
              <w:t xml:space="preserve"> инновационной деятельности</w:t>
            </w:r>
          </w:p>
        </w:tc>
        <w:tc>
          <w:tcPr>
            <w:tcW w:w="1277" w:type="dxa"/>
          </w:tcPr>
          <w:p w14:paraId="087D019C" w14:textId="12EC5E66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D309FD" w:rsidRPr="007F2365" w:rsidRDefault="00D309FD" w:rsidP="007565B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</w:tcPr>
          <w:p w14:paraId="34C6B4C3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Формы организации ГЧП.</w:t>
            </w:r>
          </w:p>
          <w:p w14:paraId="461177CE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>Организационно-правовые предпосылки для проектов ГЧП в Российской Федерации.</w:t>
            </w:r>
          </w:p>
          <w:p w14:paraId="272DE0F2" w14:textId="77777777" w:rsidR="00D309FD" w:rsidRPr="007565BD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3. Основные направления формирования нормативно-правовой базы ГЧП в Российской Федерации. </w:t>
            </w:r>
          </w:p>
          <w:p w14:paraId="03ACC021" w14:textId="261B65DA" w:rsidR="00D309FD" w:rsidRPr="00D93052" w:rsidRDefault="00D309FD" w:rsidP="007565BD">
            <w:pPr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4. Реализация важнейших инновационных проектов государственного значения как успешная форма взаимодействия государства и частного </w:t>
            </w:r>
            <w:r w:rsidRPr="007565BD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предпринимательства в России.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12E03C65" w14:textId="77777777" w:rsidR="001652F9" w:rsidRPr="001652F9" w:rsidRDefault="001652F9" w:rsidP="001652F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2F9">
        <w:rPr>
          <w:rFonts w:ascii="Times New Roman" w:hAnsi="Times New Roman" w:cs="Times New Roman"/>
          <w:sz w:val="24"/>
          <w:szCs w:val="24"/>
        </w:rPr>
        <w:t>Дятлов, Сергей Алексеевич. Теория инноваций: инновации в условиях цифровой экономики: учеб. пособие/ С. А. Дятлов, Д. В. Гильманов, В. П. Марьяненко] ; М-во образования и науки Рос. Федерации, Федер. гос. бюджет. образоват. учреждение высш. образования "С.-Петерб. гос. эконом. ун-т", 2018.- 286с.</w:t>
      </w:r>
    </w:p>
    <w:p w14:paraId="0831904F" w14:textId="77777777" w:rsidR="000536F0" w:rsidRDefault="000536F0" w:rsidP="001652F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 xml:space="preserve">Туккель, Иосиф Львович. Экономика и финансовое обеспечение инновационной деятельности [Электронный ресурс] : практикум : [учеб. пособие для студентов вузов, обучающихся по направлению подгот. бакалавров "Инноватика" и специальности "Упр. инновациями"] / И. Л. Туккель, А. В. Сурина, Е. В. Кошелев. - Электрон. дан. - СПб. : 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 xml:space="preserve">Яшин, Сергей Николаевич. Анализ эффективности инновационной деятельности [Электронный ресурс] : учеб. пособие для студентов вузов, обучающихся по направлению подготовки "Инноватика" и специальности "Управление инновациями" / С. Н. Яшин, Е. В. Кошелев, С. А. Макаров. - Электрон. дан.. - 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r w:rsidRPr="009356A7">
        <w:rPr>
          <w:rFonts w:ascii="Times New Roman" w:hAnsi="Times New Roman" w:cs="Times New Roman"/>
          <w:sz w:val="24"/>
          <w:szCs w:val="24"/>
        </w:rPr>
        <w:t>Агийон, Филипп. Экономический рост, неравенство и глобализация: теория, история и полит. практика / Филипп Агийон, Джеффри Уильямсон ; пер. с англ. Юлии Набатовой ; Рос. акад. нар. хоз-ва и гос. службы при Президенте Рос. Федерации. - М. :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 :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lastRenderedPageBreak/>
        <w:t xml:space="preserve">Макализ, Дермот. Экономика бизнеса : конкуренция, макростабильность и глобализация [Электронный ресурс] / Д. Макализ ; пер. с англ. О. А. Самошкиной. - 2-е изд. - Электрон. дан. - М. :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</w:t>
      </w:r>
      <w:r w:rsidRPr="00C07250">
        <w:rPr>
          <w:rFonts w:ascii="Times New Roman" w:hAnsi="Times New Roman" w:cs="Times New Roman"/>
          <w:bCs/>
          <w:sz w:val="24"/>
          <w:szCs w:val="24"/>
        </w:rPr>
        <w:lastRenderedPageBreak/>
        <w:t>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Media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4BA5" w14:textId="77777777" w:rsidR="00710A19" w:rsidRDefault="00710A19" w:rsidP="004C108F">
      <w:r>
        <w:separator/>
      </w:r>
    </w:p>
  </w:endnote>
  <w:endnote w:type="continuationSeparator" w:id="0">
    <w:p w14:paraId="5645B90E" w14:textId="77777777" w:rsidR="00710A19" w:rsidRDefault="00710A19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54AA9" w14:textId="77777777" w:rsidR="00710A19" w:rsidRDefault="00710A19" w:rsidP="004C108F">
      <w:r>
        <w:separator/>
      </w:r>
    </w:p>
  </w:footnote>
  <w:footnote w:type="continuationSeparator" w:id="0">
    <w:p w14:paraId="604B7E88" w14:textId="77777777" w:rsidR="00710A19" w:rsidRDefault="00710A19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29FF" w14:textId="39E3AFCB" w:rsidR="00917E98" w:rsidRDefault="00917E98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3A7BB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6F7C" w14:textId="15A92202" w:rsidR="00917E98" w:rsidRDefault="00917E98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64B1F3A7" w:rsidR="00917E98" w:rsidRDefault="00917E98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BB7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D6E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64B1F3A7" w:rsidR="00917E98" w:rsidRDefault="00917E98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7BB7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ED95CC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0F795A0F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14581D4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14D01D2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1EB42792"/>
    <w:multiLevelType w:val="hybridMultilevel"/>
    <w:tmpl w:val="9DC66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83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A90F3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13772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226075E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237B6A91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5962AE2"/>
    <w:multiLevelType w:val="hybridMultilevel"/>
    <w:tmpl w:val="C1683E5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964D6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2582397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DEF4B7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434C7A1B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5A5189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7CD575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5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 w15:restartNumberingAfterBreak="0">
    <w:nsid w:val="4FAE05F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2246AE"/>
    <w:multiLevelType w:val="hybridMultilevel"/>
    <w:tmpl w:val="8CFC47D2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F9469F"/>
    <w:multiLevelType w:val="hybridMultilevel"/>
    <w:tmpl w:val="0F0C96EC"/>
    <w:lvl w:ilvl="0" w:tplc="5CBCF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44BDA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FD6250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7D09040C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7E9E399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7EE331A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3"/>
  </w:num>
  <w:num w:numId="3">
    <w:abstractNumId w:val="83"/>
  </w:num>
  <w:num w:numId="4">
    <w:abstractNumId w:val="121"/>
  </w:num>
  <w:num w:numId="5">
    <w:abstractNumId w:val="114"/>
  </w:num>
  <w:num w:numId="6">
    <w:abstractNumId w:val="112"/>
  </w:num>
  <w:num w:numId="7">
    <w:abstractNumId w:val="110"/>
  </w:num>
  <w:num w:numId="8">
    <w:abstractNumId w:val="105"/>
  </w:num>
  <w:num w:numId="9">
    <w:abstractNumId w:val="77"/>
  </w:num>
  <w:num w:numId="10">
    <w:abstractNumId w:val="74"/>
  </w:num>
  <w:num w:numId="11">
    <w:abstractNumId w:val="109"/>
  </w:num>
  <w:num w:numId="12">
    <w:abstractNumId w:val="91"/>
  </w:num>
  <w:num w:numId="13">
    <w:abstractNumId w:val="75"/>
  </w:num>
  <w:num w:numId="14">
    <w:abstractNumId w:val="101"/>
  </w:num>
  <w:num w:numId="15">
    <w:abstractNumId w:val="108"/>
  </w:num>
  <w:num w:numId="16">
    <w:abstractNumId w:val="97"/>
  </w:num>
  <w:num w:numId="17">
    <w:abstractNumId w:val="95"/>
  </w:num>
  <w:num w:numId="18">
    <w:abstractNumId w:val="96"/>
  </w:num>
  <w:num w:numId="19">
    <w:abstractNumId w:val="76"/>
  </w:num>
  <w:num w:numId="20">
    <w:abstractNumId w:val="93"/>
  </w:num>
  <w:num w:numId="21">
    <w:abstractNumId w:val="111"/>
  </w:num>
  <w:num w:numId="22">
    <w:abstractNumId w:val="116"/>
  </w:num>
  <w:num w:numId="23">
    <w:abstractNumId w:val="89"/>
  </w:num>
  <w:num w:numId="24">
    <w:abstractNumId w:val="85"/>
  </w:num>
  <w:num w:numId="25">
    <w:abstractNumId w:val="99"/>
  </w:num>
  <w:num w:numId="26">
    <w:abstractNumId w:val="120"/>
  </w:num>
  <w:num w:numId="27">
    <w:abstractNumId w:val="88"/>
  </w:num>
  <w:num w:numId="28">
    <w:abstractNumId w:val="87"/>
  </w:num>
  <w:num w:numId="29">
    <w:abstractNumId w:val="102"/>
  </w:num>
  <w:num w:numId="30">
    <w:abstractNumId w:val="94"/>
  </w:num>
  <w:num w:numId="31">
    <w:abstractNumId w:val="106"/>
  </w:num>
  <w:num w:numId="32">
    <w:abstractNumId w:val="119"/>
  </w:num>
  <w:num w:numId="33">
    <w:abstractNumId w:val="84"/>
  </w:num>
  <w:num w:numId="34">
    <w:abstractNumId w:val="78"/>
  </w:num>
  <w:num w:numId="35">
    <w:abstractNumId w:val="79"/>
  </w:num>
  <w:num w:numId="36">
    <w:abstractNumId w:val="81"/>
  </w:num>
  <w:num w:numId="37">
    <w:abstractNumId w:val="98"/>
  </w:num>
  <w:num w:numId="38">
    <w:abstractNumId w:val="80"/>
  </w:num>
  <w:num w:numId="39">
    <w:abstractNumId w:val="118"/>
  </w:num>
  <w:num w:numId="40">
    <w:abstractNumId w:val="100"/>
  </w:num>
  <w:num w:numId="41">
    <w:abstractNumId w:val="92"/>
  </w:num>
  <w:num w:numId="42">
    <w:abstractNumId w:val="86"/>
  </w:num>
  <w:num w:numId="43">
    <w:abstractNumId w:val="117"/>
  </w:num>
  <w:num w:numId="44">
    <w:abstractNumId w:val="115"/>
  </w:num>
  <w:num w:numId="45">
    <w:abstractNumId w:val="82"/>
  </w:num>
  <w:num w:numId="46">
    <w:abstractNumId w:val="101"/>
  </w:num>
  <w:num w:numId="47">
    <w:abstractNumId w:val="113"/>
  </w:num>
  <w:num w:numId="48">
    <w:abstractNumId w:val="9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B1595"/>
    <w:rsid w:val="000B2DE1"/>
    <w:rsid w:val="000C2BA3"/>
    <w:rsid w:val="000D140E"/>
    <w:rsid w:val="000D2E48"/>
    <w:rsid w:val="000E1100"/>
    <w:rsid w:val="000E4E51"/>
    <w:rsid w:val="000E6E09"/>
    <w:rsid w:val="000E6E0E"/>
    <w:rsid w:val="000E6F47"/>
    <w:rsid w:val="000F3BB5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52F9"/>
    <w:rsid w:val="00175755"/>
    <w:rsid w:val="00175D68"/>
    <w:rsid w:val="00176562"/>
    <w:rsid w:val="00180659"/>
    <w:rsid w:val="0018234B"/>
    <w:rsid w:val="00186EE7"/>
    <w:rsid w:val="00196271"/>
    <w:rsid w:val="001A2457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17D66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36AA"/>
    <w:rsid w:val="002D44E3"/>
    <w:rsid w:val="002D76DD"/>
    <w:rsid w:val="002E28BE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0F7B"/>
    <w:rsid w:val="003916C6"/>
    <w:rsid w:val="00392499"/>
    <w:rsid w:val="0039344B"/>
    <w:rsid w:val="00394654"/>
    <w:rsid w:val="003A106B"/>
    <w:rsid w:val="003A6BC1"/>
    <w:rsid w:val="003A7BB7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6228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64868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0677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0A1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2C49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4562D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33F3"/>
    <w:rsid w:val="009054E8"/>
    <w:rsid w:val="0090671D"/>
    <w:rsid w:val="009167E0"/>
    <w:rsid w:val="00917E98"/>
    <w:rsid w:val="0092755A"/>
    <w:rsid w:val="009356A7"/>
    <w:rsid w:val="00937658"/>
    <w:rsid w:val="00943B8E"/>
    <w:rsid w:val="00947799"/>
    <w:rsid w:val="0095201B"/>
    <w:rsid w:val="00955DED"/>
    <w:rsid w:val="00961D68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26C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2100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190C"/>
    <w:rsid w:val="00CD4980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218A"/>
    <w:rsid w:val="00D13778"/>
    <w:rsid w:val="00D14560"/>
    <w:rsid w:val="00D15D15"/>
    <w:rsid w:val="00D259FD"/>
    <w:rsid w:val="00D30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079CE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6BFD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90995E3"/>
  <w15:docId w15:val="{D99272F8-107B-4716-B462-345E64A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6252-58E2-4250-B9ED-43A8D366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27</cp:revision>
  <dcterms:created xsi:type="dcterms:W3CDTF">2017-10-10T11:02:00Z</dcterms:created>
  <dcterms:modified xsi:type="dcterms:W3CDTF">2021-09-27T11:40:00Z</dcterms:modified>
</cp:coreProperties>
</file>