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7115D" w:rsidRDefault="00B7115D" w:rsidP="00B7115D">
      <w:pPr>
        <w:ind w:firstLine="567"/>
        <w:jc w:val="right"/>
        <w:rPr>
          <w:rFonts w:cs="Times New Roman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:rsidR="00C762BD" w:rsidRPr="00C762BD" w:rsidRDefault="00985DC9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4F2CAD">
              <w:rPr>
                <w:rFonts w:ascii="Times New Roman" w:hAnsi="Times New Roman"/>
                <w:kern w:val="3"/>
                <w:lang w:eastAsia="ru-RU"/>
              </w:rPr>
              <w:t>Протокол от «30» августа 2018 г.  №5</w:t>
            </w:r>
            <w:bookmarkStart w:id="0" w:name="_GoBack"/>
            <w:bookmarkEnd w:id="0"/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175D6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 w:rsidR="002461D8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43F66" w:rsidRPr="00543F66">
        <w:rPr>
          <w:rFonts w:ascii="Times New Roman" w:hAnsi="Times New Roman" w:cs="Times New Roman"/>
          <w:kern w:val="3"/>
          <w:sz w:val="24"/>
          <w:lang w:eastAsia="ru-RU"/>
        </w:rPr>
        <w:t>Проблемы инновационного развития региональной экономики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E7D9A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6A1429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CE7D9A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4A733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4A733D">
        <w:rPr>
          <w:rFonts w:ascii="Times New Roman" w:hAnsi="Times New Roman" w:cs="Times New Roman"/>
          <w:kern w:val="3"/>
          <w:sz w:val="24"/>
          <w:lang w:eastAsia="ru-RU"/>
        </w:rPr>
        <w:t xml:space="preserve">к.э.н., доцент С.М. </w:t>
      </w:r>
      <w:proofErr w:type="spellStart"/>
      <w:r w:rsidR="004A733D"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FF271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85DC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985DC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FF271A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C73970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C73970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навыками применения результатов, полученных отечественными и зарубежными исследователями </w:t>
            </w:r>
            <w:proofErr w:type="gramStart"/>
            <w:r w:rsidR="005E4C38" w:rsidRPr="005E4C38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5E4C38" w:rsidRPr="005E4C38">
              <w:rPr>
                <w:rFonts w:ascii="Times New Roman" w:hAnsi="Times New Roman" w:cs="Times New Roman"/>
                <w:szCs w:val="24"/>
              </w:rPr>
              <w:t>инновационного</w:t>
            </w:r>
            <w:proofErr w:type="gramEnd"/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существующие в мировой и российской практике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lastRenderedPageBreak/>
              <w:t>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</w:t>
            </w:r>
            <w:proofErr w:type="spellStart"/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>аудитивных</w:t>
            </w:r>
            <w:proofErr w:type="spellEnd"/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существующие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lastRenderedPageBreak/>
              <w:t>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</w:t>
      </w:r>
      <w:proofErr w:type="gramStart"/>
      <w:r w:rsidR="00C01E4B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C01E4B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C01E4B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:rsidR="004A733D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C73970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C73970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A733D" w:rsidRPr="004A733D">
        <w:rPr>
          <w:rFonts w:ascii="Times New Roman" w:hAnsi="Times New Roman" w:cs="Times New Roman"/>
          <w:sz w:val="24"/>
        </w:rPr>
        <w:t>Б</w:t>
      </w:r>
      <w:proofErr w:type="gramStart"/>
      <w:r w:rsidR="004A733D" w:rsidRPr="004A733D">
        <w:rPr>
          <w:rFonts w:ascii="Times New Roman" w:hAnsi="Times New Roman" w:cs="Times New Roman"/>
          <w:sz w:val="24"/>
        </w:rPr>
        <w:t>1</w:t>
      </w:r>
      <w:proofErr w:type="gramEnd"/>
      <w:r w:rsidR="004A733D" w:rsidRPr="004A733D">
        <w:rPr>
          <w:rFonts w:ascii="Times New Roman" w:hAnsi="Times New Roman" w:cs="Times New Roman"/>
          <w:sz w:val="24"/>
        </w:rPr>
        <w:t>.В.01.01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4A733D" w:rsidRPr="004A733D">
        <w:rPr>
          <w:rFonts w:ascii="Times New Roman" w:hAnsi="Times New Roman" w:cs="Times New Roman"/>
          <w:sz w:val="24"/>
        </w:rPr>
        <w:t>Б1.В.01.02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>.</w:t>
      </w:r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 Знания, полученные в результате освоения дисциплины </w:t>
      </w:r>
      <w:r w:rsidR="00C73970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C73970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C73970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7"/>
    </w:p>
    <w:p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D826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431833526"/>
      <w:bookmarkStart w:id="5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4"/>
      <w:bookmarkEnd w:id="5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Toc431833527"/>
      <w:bookmarkStart w:id="7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6"/>
      <w:bookmarkEnd w:id="7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31833528"/>
      <w:bookmarkStart w:id="9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8"/>
      <w:bookmarkEnd w:id="9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0" w:name="_Toc431833529"/>
      <w:bookmarkStart w:id="11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10"/>
      <w:bookmarkEnd w:id="11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_Toc431833530"/>
      <w:bookmarkStart w:id="13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2"/>
      <w:bookmarkEnd w:id="13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_Toc431833531"/>
      <w:bookmarkStart w:id="15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4"/>
      <w:bookmarkEnd w:id="15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_Toc431833532"/>
      <w:bookmarkStart w:id="17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6"/>
      <w:bookmarkEnd w:id="17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8" w:name="_Toc431833533"/>
      <w:bookmarkStart w:id="19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8"/>
      <w:bookmarkEnd w:id="19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20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21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C73970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C73970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C73970">
        <w:rPr>
          <w:rFonts w:ascii="Times New Roman" w:hAnsi="Times New Roman" w:cs="Times New Roman"/>
          <w:b/>
          <w:iCs/>
          <w:sz w:val="24"/>
          <w:szCs w:val="24"/>
        </w:rPr>
        <w:t>.В.ДВ.02.02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2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22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В каком году было принято «Руководство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Процесс распространения уже однажды освоенной реализованной инновации, т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.е</w:t>
      </w:r>
      <w:proofErr w:type="gram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Степень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инновационности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.е</w:t>
      </w:r>
      <w:proofErr w:type="gram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  <w:proofErr w:type="gramEnd"/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Тимано-Печерская</w:t>
      </w:r>
      <w:proofErr w:type="gramEnd"/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3" w:name="_Toc4953199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23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Демонстрирует знание основных положений теоретических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Наличие отзыва от научного руководителя, его выводы о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Этапы регионального развития. Теория обоснования регионального выравнивания. 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Условия стабильности, целостности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Дифференциация уровней развития регионов, их индикаторы.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>Ситуац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Ситуационное состояние регионального развития в социальной сфере.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социальной эффективности и управления развитием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Типология российских регионов по степени открытости.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стабильного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кризисного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Функции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Внешнеэкономическая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Промышленная политика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природопользования в управлении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развития АПК и особенности ее реализации в регионах.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производственного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трудового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внешнеэкономического потенциала региона и ее использование в региональном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Анализ соотношения экономического развития и социального благосостояния.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Выявление «точек роста» в региональном хозяйстве.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Цели и задачи управления социальной сферой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Финансовая система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эффективным землепользованием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информационных услуг.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Модели управления муниципальным хозяйством.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Классификация муниципальных образований и городских поселений.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недвижимости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Способы обоснования управленческих р</w:t>
      </w:r>
      <w:r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транспортного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строительного комплекса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потребительского рынка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Понятие, механ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Роль инвестиционного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Реформа системы управления регионом.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Принципы формирования и использования регионального бюджета.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Нормативный расчет бюджетного финансирования социальной сферы региона.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Организация системы социальной поддержки в регионе.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внешней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внутренней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инвестиционного потенциала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Дотации, субвенции, субсидии как виды межбюджетных трансфертов.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отличия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Инвестиционные льготы в крае и их значение для привлечения инвестиций в регион.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проблемы развития человеческого потенциала.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Рыночные подходы к государственному управлению.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:rsidTr="00151018">
        <w:tc>
          <w:tcPr>
            <w:tcW w:w="3181" w:type="dxa"/>
            <w:vMerge w:val="restart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:rsidTr="00151018">
        <w:tc>
          <w:tcPr>
            <w:tcW w:w="3181" w:type="dxa"/>
            <w:vMerge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4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25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D8269C" w:rsidRPr="00FF625A" w:rsidTr="00D8269C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D8269C" w:rsidRPr="00FF625A" w:rsidTr="00D8269C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:rsidR="00D8269C" w:rsidRPr="00FF625A" w:rsidRDefault="00D8269C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Признаки инноваций.</w:t>
            </w:r>
          </w:p>
          <w:p w:rsidR="00D8269C" w:rsidRPr="0077473A" w:rsidRDefault="00D8269C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инноваций. </w:t>
            </w:r>
          </w:p>
          <w:p w:rsidR="00D8269C" w:rsidRPr="0077473A" w:rsidRDefault="00D8269C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Типы инноваций.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Этапы инновационного процесса.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Содержание инновационной политики государства.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Задачи государственной инновационной политики. 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инновационной политики.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политики.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венчурной индустрии в России. 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в регионе.</w:t>
            </w:r>
          </w:p>
          <w:p w:rsidR="00D8269C" w:rsidRPr="0077473A" w:rsidRDefault="00D8269C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инновационного предпринимательства.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развитых государств.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США, странах Западной Европы, </w:t>
            </w:r>
            <w:r w:rsidRPr="0077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Японии, Южной Корее.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России.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управления инновационным развитием национальной экономики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регулирования инновационной деятельности в России.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инновационной деятельности.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международного сотрудничества в сфере инновационной деятельности.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деятельности.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Финансирование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r w:rsidRPr="00B812D9">
        <w:rPr>
          <w:rFonts w:ascii="Times New Roman" w:hAnsi="Times New Roman" w:cs="Times New Roman"/>
          <w:sz w:val="24"/>
          <w:szCs w:val="24"/>
        </w:rPr>
        <w:lastRenderedPageBreak/>
        <w:t xml:space="preserve">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978-5-9916-6472-1. Том 2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:rsidR="00B812D9" w:rsidRPr="00F2768A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ед. Ф. Т. Прокопова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2017. - 351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Т.Л. Государственная кадровая политика и инновационное развитие России: концептуальные подходы : монография / Т. Л.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бюджет. учреждение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проф. образования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учебник, [для студентов вузов, обучающихся по специальности "Гос. и муниципальное упр."] : соответствует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образовательному стандарту 3-го поколения / Г. Г. Фетисов, В. П. Орешин.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FF271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FE" w:rsidRDefault="00195DFE" w:rsidP="004C108F">
      <w:r>
        <w:separator/>
      </w:r>
    </w:p>
  </w:endnote>
  <w:endnote w:type="continuationSeparator" w:id="0">
    <w:p w:rsidR="00195DFE" w:rsidRDefault="00195DFE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FE" w:rsidRDefault="00195DFE" w:rsidP="004C108F">
      <w:r>
        <w:separator/>
      </w:r>
    </w:p>
  </w:footnote>
  <w:footnote w:type="continuationSeparator" w:id="0">
    <w:p w:rsidR="00195DFE" w:rsidRDefault="00195DFE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C6" w:rsidRDefault="00FF271A" w:rsidP="004C108F">
    <w:pPr>
      <w:pStyle w:val="a9"/>
      <w:jc w:val="center"/>
    </w:pPr>
    <w:r>
      <w:fldChar w:fldCharType="begin"/>
    </w:r>
    <w:r w:rsidR="009354C6">
      <w:instrText xml:space="preserve"> PAGE </w:instrText>
    </w:r>
    <w:r>
      <w:fldChar w:fldCharType="separate"/>
    </w:r>
    <w:r w:rsidR="00985DC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C6" w:rsidRDefault="00985DC9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9354C6" w:rsidRDefault="00FF271A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 w:rsidR="009354C6">
                  <w:instrText xml:space="preserve"> PAGE </w:instrText>
                </w:r>
                <w:r>
                  <w:fldChar w:fldCharType="separate"/>
                </w:r>
                <w:r w:rsidR="00985DC9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5DFE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A733D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429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4C6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85DC9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1E4B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3970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269C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8446B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271A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Название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Название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6560-37A5-4735-A8F0-E43FB93B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Инна Игоревна</dc:creator>
  <cp:lastModifiedBy>Курилович Александра Дмитриевна</cp:lastModifiedBy>
  <cp:revision>14</cp:revision>
  <dcterms:created xsi:type="dcterms:W3CDTF">2017-12-07T14:03:00Z</dcterms:created>
  <dcterms:modified xsi:type="dcterms:W3CDTF">2019-09-10T09:54:00Z</dcterms:modified>
</cp:coreProperties>
</file>