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F2" w:rsidRPr="0034161A" w:rsidRDefault="00EE7FF2" w:rsidP="0046063B">
      <w:pPr>
        <w:ind w:firstLine="567"/>
        <w:jc w:val="right"/>
        <w:rPr>
          <w:rFonts w:eastAsia="Arial Unicode MS"/>
          <w:b/>
          <w:szCs w:val="24"/>
        </w:rPr>
      </w:pPr>
      <w:r w:rsidRPr="0034161A">
        <w:rPr>
          <w:rFonts w:eastAsia="Arial Unicode MS"/>
          <w:b/>
          <w:szCs w:val="24"/>
        </w:rPr>
        <w:t>Приложение 7 ОП ВО</w:t>
      </w:r>
    </w:p>
    <w:p w:rsidR="00EE7FF2" w:rsidRPr="0034161A" w:rsidRDefault="00EE7FF2" w:rsidP="0046063B">
      <w:pPr>
        <w:ind w:right="-284" w:firstLine="567"/>
        <w:jc w:val="center"/>
        <w:rPr>
          <w:b/>
          <w:szCs w:val="24"/>
        </w:rPr>
      </w:pPr>
    </w:p>
    <w:p w:rsidR="005A4181" w:rsidRPr="0034161A" w:rsidRDefault="005A4181" w:rsidP="0046063B">
      <w:pPr>
        <w:ind w:right="-284" w:firstLine="567"/>
        <w:jc w:val="center"/>
        <w:rPr>
          <w:b/>
          <w:szCs w:val="24"/>
        </w:rPr>
      </w:pPr>
      <w:r w:rsidRPr="0034161A">
        <w:rPr>
          <w:b/>
          <w:szCs w:val="24"/>
        </w:rPr>
        <w:t xml:space="preserve">Федеральное государственное бюджетное образовательное </w:t>
      </w:r>
    </w:p>
    <w:p w:rsidR="005A4181" w:rsidRPr="0034161A" w:rsidRDefault="005A4181" w:rsidP="0046063B">
      <w:pPr>
        <w:ind w:right="-284" w:firstLine="567"/>
        <w:jc w:val="center"/>
        <w:rPr>
          <w:b/>
          <w:szCs w:val="24"/>
        </w:rPr>
      </w:pPr>
      <w:r w:rsidRPr="0034161A">
        <w:rPr>
          <w:b/>
          <w:szCs w:val="24"/>
        </w:rPr>
        <w:t>учреждение высшего образования</w:t>
      </w:r>
    </w:p>
    <w:p w:rsidR="005A4181" w:rsidRPr="0034161A" w:rsidRDefault="005A4181" w:rsidP="0046063B">
      <w:pPr>
        <w:ind w:right="-284" w:firstLine="567"/>
        <w:jc w:val="center"/>
        <w:rPr>
          <w:b/>
          <w:szCs w:val="24"/>
        </w:rPr>
      </w:pPr>
      <w:r w:rsidRPr="0034161A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A4181" w:rsidRPr="0034161A" w:rsidRDefault="005A4181" w:rsidP="0046063B">
      <w:pPr>
        <w:pBdr>
          <w:bottom w:val="thinThickSmallGap" w:sz="24" w:space="0" w:color="auto"/>
        </w:pBdr>
        <w:ind w:firstLine="567"/>
        <w:rPr>
          <w:szCs w:val="24"/>
        </w:rPr>
      </w:pPr>
    </w:p>
    <w:p w:rsidR="005A4181" w:rsidRPr="0034161A" w:rsidRDefault="005A4181" w:rsidP="0046063B">
      <w:pPr>
        <w:ind w:firstLine="0"/>
        <w:jc w:val="center"/>
        <w:rPr>
          <w:b/>
          <w:szCs w:val="24"/>
        </w:rPr>
      </w:pPr>
      <w:r w:rsidRPr="0034161A">
        <w:rPr>
          <w:b/>
          <w:szCs w:val="24"/>
        </w:rPr>
        <w:t>СЕВЕРО-ЗАПАДНЫЙ ИНСТИТУТ УПРАВЛЕНИЯ</w:t>
      </w:r>
      <w:r w:rsidR="00EE7FF2" w:rsidRPr="0034161A">
        <w:rPr>
          <w:b/>
          <w:szCs w:val="24"/>
        </w:rPr>
        <w:t>- филиал РАНХиГС</w:t>
      </w:r>
    </w:p>
    <w:p w:rsidR="005A4181" w:rsidRPr="0034161A" w:rsidRDefault="005A4181" w:rsidP="0046063B">
      <w:pPr>
        <w:ind w:firstLine="0"/>
        <w:jc w:val="center"/>
        <w:rPr>
          <w:b/>
          <w:szCs w:val="24"/>
        </w:rPr>
      </w:pPr>
    </w:p>
    <w:p w:rsidR="005A4181" w:rsidRPr="0034161A" w:rsidRDefault="005A4181" w:rsidP="0046063B">
      <w:pPr>
        <w:ind w:firstLine="0"/>
        <w:jc w:val="center"/>
        <w:rPr>
          <w:b/>
          <w:szCs w:val="24"/>
        </w:rPr>
      </w:pPr>
    </w:p>
    <w:p w:rsidR="005A4181" w:rsidRPr="0034161A" w:rsidRDefault="005A4181" w:rsidP="0046063B">
      <w:pPr>
        <w:ind w:firstLine="0"/>
        <w:jc w:val="center"/>
        <w:rPr>
          <w:b/>
          <w:szCs w:val="24"/>
        </w:rPr>
      </w:pPr>
      <w:r w:rsidRPr="0034161A">
        <w:rPr>
          <w:b/>
          <w:szCs w:val="24"/>
        </w:rPr>
        <w:t xml:space="preserve">КАФЕДРА ПРАВОВЕДЕНИЯ </w:t>
      </w:r>
    </w:p>
    <w:p w:rsidR="005A4181" w:rsidRPr="0034161A" w:rsidRDefault="005A4181" w:rsidP="0046063B">
      <w:pPr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A4181" w:rsidRPr="0034161A" w:rsidTr="00FE482F">
        <w:trPr>
          <w:trHeight w:val="2430"/>
        </w:trPr>
        <w:tc>
          <w:tcPr>
            <w:tcW w:w="5070" w:type="dxa"/>
          </w:tcPr>
          <w:p w:rsidR="005A4181" w:rsidRPr="0034161A" w:rsidRDefault="005A4181" w:rsidP="0046063B">
            <w:pPr>
              <w:ind w:firstLine="567"/>
              <w:jc w:val="center"/>
              <w:rPr>
                <w:szCs w:val="24"/>
              </w:rPr>
            </w:pPr>
          </w:p>
          <w:p w:rsidR="005A4181" w:rsidRPr="0034161A" w:rsidRDefault="005A4181" w:rsidP="0046063B">
            <w:pPr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EE7FF2" w:rsidRPr="0034161A" w:rsidRDefault="00EE7FF2" w:rsidP="0046063B">
            <w:pPr>
              <w:ind w:firstLine="709"/>
              <w:rPr>
                <w:szCs w:val="24"/>
              </w:rPr>
            </w:pPr>
            <w:r w:rsidRPr="0034161A">
              <w:rPr>
                <w:szCs w:val="24"/>
              </w:rPr>
              <w:t>УТВЕРЖДЕН</w:t>
            </w:r>
            <w:r w:rsidR="0068644D" w:rsidRPr="0034161A">
              <w:rPr>
                <w:szCs w:val="24"/>
              </w:rPr>
              <w:t>А</w:t>
            </w:r>
          </w:p>
          <w:p w:rsidR="00EE7FF2" w:rsidRPr="0034161A" w:rsidRDefault="00EE7FF2" w:rsidP="0046063B">
            <w:pPr>
              <w:ind w:left="708"/>
              <w:rPr>
                <w:szCs w:val="24"/>
              </w:rPr>
            </w:pPr>
            <w:r w:rsidRPr="0034161A">
              <w:rPr>
                <w:szCs w:val="24"/>
              </w:rPr>
              <w:t>Методической комиссией по направлениям 40.03.01, 40.04.01, 40.06.01 Юриспруденция</w:t>
            </w:r>
          </w:p>
          <w:p w:rsidR="005A4181" w:rsidRPr="0034161A" w:rsidRDefault="00DC1771" w:rsidP="0046063B">
            <w:pPr>
              <w:ind w:left="708" w:firstLine="0"/>
              <w:rPr>
                <w:szCs w:val="24"/>
              </w:rPr>
            </w:pPr>
            <w:r w:rsidRPr="0034161A">
              <w:rPr>
                <w:szCs w:val="24"/>
              </w:rPr>
              <w:t xml:space="preserve">Протокол от </w:t>
            </w:r>
            <w:r w:rsidRPr="0034161A">
              <w:rPr>
                <w:kern w:val="3"/>
                <w:szCs w:val="24"/>
              </w:rPr>
              <w:t>«20» июня 2019 г. № 3</w:t>
            </w:r>
          </w:p>
        </w:tc>
      </w:tr>
    </w:tbl>
    <w:p w:rsidR="00D03283" w:rsidRPr="0034161A" w:rsidRDefault="00D03283" w:rsidP="0046063B">
      <w:pPr>
        <w:ind w:right="-284"/>
        <w:jc w:val="center"/>
        <w:rPr>
          <w:b/>
          <w:szCs w:val="24"/>
        </w:rPr>
      </w:pPr>
      <w:r w:rsidRPr="0034161A">
        <w:rPr>
          <w:b/>
          <w:szCs w:val="24"/>
        </w:rPr>
        <w:t>РАБОЧАЯ ПРОГРАММА ДИСЦИПЛИНЫ</w:t>
      </w:r>
    </w:p>
    <w:p w:rsidR="00D03283" w:rsidRPr="0034161A" w:rsidRDefault="00D03283" w:rsidP="0046063B">
      <w:pPr>
        <w:jc w:val="center"/>
        <w:rPr>
          <w:rFonts w:eastAsia="Calibri"/>
          <w:b/>
          <w:szCs w:val="24"/>
        </w:rPr>
      </w:pPr>
    </w:p>
    <w:p w:rsidR="00D03283" w:rsidRPr="0034161A" w:rsidRDefault="003D4083" w:rsidP="0046063B">
      <w:pPr>
        <w:jc w:val="center"/>
        <w:rPr>
          <w:rFonts w:eastAsia="Calibri"/>
          <w:b/>
          <w:szCs w:val="24"/>
        </w:rPr>
      </w:pPr>
      <w:r w:rsidRPr="0034161A">
        <w:rPr>
          <w:szCs w:val="24"/>
        </w:rPr>
        <w:t xml:space="preserve">Б.1.В.ДВ.4.2 </w:t>
      </w:r>
      <w:r w:rsidR="00D03283" w:rsidRPr="0034161A">
        <w:rPr>
          <w:rFonts w:eastAsia="Calibri"/>
          <w:b/>
          <w:szCs w:val="24"/>
        </w:rPr>
        <w:t>«Избирательные системы в современном мире»</w:t>
      </w:r>
    </w:p>
    <w:p w:rsidR="00D03283" w:rsidRPr="0034161A" w:rsidRDefault="00D03283" w:rsidP="0046063B">
      <w:pPr>
        <w:jc w:val="center"/>
        <w:rPr>
          <w:szCs w:val="24"/>
        </w:rPr>
      </w:pPr>
    </w:p>
    <w:p w:rsidR="005A4181" w:rsidRPr="0034161A" w:rsidRDefault="005A4181" w:rsidP="0046063B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34161A">
        <w:rPr>
          <w:kern w:val="3"/>
          <w:szCs w:val="24"/>
        </w:rPr>
        <w:t>___________________________</w:t>
      </w:r>
      <w:r w:rsidRPr="0034161A">
        <w:rPr>
          <w:kern w:val="3"/>
          <w:szCs w:val="24"/>
          <w:u w:val="single"/>
        </w:rPr>
        <w:t>40.06.01 Юриспруденция</w:t>
      </w:r>
      <w:r w:rsidRPr="0034161A">
        <w:rPr>
          <w:kern w:val="3"/>
          <w:szCs w:val="24"/>
        </w:rPr>
        <w:t>__________________________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34161A">
        <w:rPr>
          <w:i/>
          <w:kern w:val="3"/>
          <w:szCs w:val="24"/>
        </w:rPr>
        <w:t xml:space="preserve">(код, наименование направления подготовки) 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5A4181" w:rsidRPr="0034161A" w:rsidRDefault="005A4181" w:rsidP="0046063B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34161A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34161A">
        <w:rPr>
          <w:i/>
          <w:kern w:val="3"/>
          <w:szCs w:val="24"/>
        </w:rPr>
        <w:t>(направленность)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34161A" w:rsidRDefault="005A4181" w:rsidP="0046063B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34161A">
        <w:rPr>
          <w:kern w:val="3"/>
          <w:szCs w:val="24"/>
        </w:rPr>
        <w:t>___________________</w:t>
      </w:r>
      <w:r w:rsidR="0068644D" w:rsidRPr="0034161A">
        <w:rPr>
          <w:szCs w:val="24"/>
          <w:u w:val="single"/>
        </w:rPr>
        <w:t xml:space="preserve"> Исследователь. Преподаватель-исследователь</w:t>
      </w:r>
      <w:r w:rsidRPr="0034161A">
        <w:rPr>
          <w:kern w:val="3"/>
          <w:szCs w:val="24"/>
        </w:rPr>
        <w:t>__________________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34161A">
        <w:rPr>
          <w:i/>
          <w:kern w:val="3"/>
          <w:szCs w:val="24"/>
        </w:rPr>
        <w:t>(квалификация)</w:t>
      </w:r>
    </w:p>
    <w:p w:rsidR="005A4181" w:rsidRPr="0034161A" w:rsidRDefault="005A4181" w:rsidP="0046063B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34161A" w:rsidRDefault="005A4181" w:rsidP="0046063B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34161A">
        <w:rPr>
          <w:kern w:val="3"/>
          <w:szCs w:val="24"/>
        </w:rPr>
        <w:t>________________________________</w:t>
      </w:r>
      <w:r w:rsidRPr="0034161A">
        <w:rPr>
          <w:kern w:val="3"/>
          <w:szCs w:val="24"/>
          <w:u w:val="single"/>
        </w:rPr>
        <w:t>очная /заочная</w:t>
      </w:r>
      <w:r w:rsidRPr="0034161A">
        <w:rPr>
          <w:kern w:val="3"/>
          <w:szCs w:val="24"/>
        </w:rPr>
        <w:t>______________________________</w:t>
      </w:r>
    </w:p>
    <w:p w:rsidR="0068644D" w:rsidRPr="0034161A" w:rsidRDefault="0068644D" w:rsidP="0046063B">
      <w:pPr>
        <w:ind w:firstLine="567"/>
        <w:jc w:val="center"/>
        <w:rPr>
          <w:rFonts w:eastAsiaTheme="minorEastAsia"/>
          <w:i/>
          <w:szCs w:val="24"/>
        </w:rPr>
      </w:pPr>
      <w:r w:rsidRPr="0034161A">
        <w:rPr>
          <w:i/>
          <w:szCs w:val="24"/>
        </w:rPr>
        <w:t>(формы обучения)</w:t>
      </w:r>
    </w:p>
    <w:p w:rsidR="0068644D" w:rsidRPr="0034161A" w:rsidRDefault="0068644D" w:rsidP="0046063B">
      <w:pPr>
        <w:ind w:firstLine="567"/>
        <w:jc w:val="center"/>
        <w:rPr>
          <w:szCs w:val="24"/>
        </w:rPr>
      </w:pPr>
    </w:p>
    <w:p w:rsidR="00D03283" w:rsidRPr="0034161A" w:rsidRDefault="00D03283" w:rsidP="0046063B">
      <w:pPr>
        <w:jc w:val="center"/>
        <w:rPr>
          <w:rFonts w:eastAsia="MS Mincho"/>
          <w:szCs w:val="24"/>
        </w:rPr>
      </w:pPr>
    </w:p>
    <w:p w:rsidR="00D03283" w:rsidRPr="0034161A" w:rsidRDefault="00D03283" w:rsidP="0046063B">
      <w:pPr>
        <w:jc w:val="center"/>
        <w:rPr>
          <w:rFonts w:eastAsia="MS Mincho"/>
          <w:szCs w:val="24"/>
        </w:rPr>
      </w:pPr>
    </w:p>
    <w:p w:rsidR="004F7855" w:rsidRPr="0034161A" w:rsidRDefault="004F7855" w:rsidP="0046063B">
      <w:pPr>
        <w:jc w:val="center"/>
        <w:rPr>
          <w:rFonts w:eastAsia="MS Mincho"/>
          <w:szCs w:val="24"/>
        </w:rPr>
      </w:pPr>
    </w:p>
    <w:p w:rsidR="004F7855" w:rsidRPr="0034161A" w:rsidRDefault="004F7855" w:rsidP="0046063B">
      <w:pPr>
        <w:jc w:val="center"/>
        <w:rPr>
          <w:rFonts w:eastAsia="MS Mincho"/>
          <w:szCs w:val="24"/>
        </w:rPr>
      </w:pPr>
    </w:p>
    <w:p w:rsidR="004F7855" w:rsidRPr="0034161A" w:rsidRDefault="004F7855" w:rsidP="0046063B">
      <w:pPr>
        <w:jc w:val="center"/>
        <w:rPr>
          <w:rFonts w:eastAsia="MS Mincho"/>
          <w:szCs w:val="24"/>
        </w:rPr>
      </w:pPr>
    </w:p>
    <w:p w:rsidR="00B40106" w:rsidRPr="0034161A" w:rsidRDefault="00B40106" w:rsidP="0046063B">
      <w:pPr>
        <w:ind w:firstLine="0"/>
        <w:rPr>
          <w:rFonts w:eastAsia="MS Mincho"/>
          <w:szCs w:val="24"/>
        </w:rPr>
      </w:pPr>
    </w:p>
    <w:p w:rsidR="00DC1771" w:rsidRPr="0034161A" w:rsidRDefault="00DC1771" w:rsidP="0046063B">
      <w:pPr>
        <w:ind w:firstLine="567"/>
        <w:jc w:val="center"/>
        <w:rPr>
          <w:szCs w:val="24"/>
        </w:rPr>
      </w:pPr>
      <w:r w:rsidRPr="0034161A">
        <w:rPr>
          <w:szCs w:val="24"/>
        </w:rPr>
        <w:t>Год набора 2020</w:t>
      </w:r>
    </w:p>
    <w:p w:rsidR="00DC1771" w:rsidRPr="0034161A" w:rsidRDefault="00DC1771" w:rsidP="0046063B">
      <w:pPr>
        <w:jc w:val="center"/>
        <w:rPr>
          <w:szCs w:val="24"/>
          <w:lang w:eastAsia="en-US"/>
        </w:rPr>
      </w:pPr>
    </w:p>
    <w:p w:rsidR="00DC1771" w:rsidRPr="0034161A" w:rsidRDefault="00DC1771" w:rsidP="0046063B">
      <w:pPr>
        <w:jc w:val="center"/>
        <w:rPr>
          <w:szCs w:val="24"/>
          <w:lang w:eastAsia="en-US"/>
        </w:rPr>
      </w:pPr>
    </w:p>
    <w:p w:rsidR="00DC1771" w:rsidRPr="0034161A" w:rsidRDefault="00DC1771" w:rsidP="0046063B">
      <w:pPr>
        <w:jc w:val="center"/>
        <w:rPr>
          <w:szCs w:val="24"/>
          <w:lang w:eastAsia="en-US"/>
        </w:rPr>
      </w:pPr>
    </w:p>
    <w:p w:rsidR="00DC1771" w:rsidRPr="0034161A" w:rsidRDefault="00DC1771" w:rsidP="0046063B">
      <w:pPr>
        <w:jc w:val="center"/>
        <w:rPr>
          <w:szCs w:val="24"/>
          <w:lang w:eastAsia="en-US"/>
        </w:rPr>
      </w:pPr>
    </w:p>
    <w:p w:rsidR="00DC1771" w:rsidRPr="0034161A" w:rsidRDefault="00DC1771" w:rsidP="0046063B">
      <w:pPr>
        <w:jc w:val="center"/>
        <w:rPr>
          <w:szCs w:val="24"/>
          <w:lang w:eastAsia="en-US"/>
        </w:rPr>
      </w:pPr>
    </w:p>
    <w:p w:rsidR="00D03283" w:rsidRPr="0034161A" w:rsidRDefault="00DC1771" w:rsidP="0046063B">
      <w:pPr>
        <w:jc w:val="center"/>
        <w:rPr>
          <w:rFonts w:eastAsia="MS Mincho"/>
          <w:szCs w:val="24"/>
        </w:rPr>
      </w:pPr>
      <w:r w:rsidRPr="0034161A">
        <w:rPr>
          <w:szCs w:val="24"/>
          <w:lang w:eastAsia="en-US"/>
        </w:rPr>
        <w:t xml:space="preserve">Санкт-Петербург, 2019 </w:t>
      </w:r>
      <w:r w:rsidR="00961928" w:rsidRPr="0034161A">
        <w:rPr>
          <w:rFonts w:eastAsia="MS Mincho"/>
          <w:szCs w:val="24"/>
        </w:rPr>
        <w:t>г.</w:t>
      </w:r>
    </w:p>
    <w:p w:rsidR="0034161A" w:rsidRDefault="0034161A" w:rsidP="0046063B">
      <w:pPr>
        <w:jc w:val="center"/>
        <w:rPr>
          <w:rFonts w:eastAsia="MS Mincho"/>
          <w:szCs w:val="24"/>
        </w:rPr>
      </w:pPr>
      <w:r>
        <w:rPr>
          <w:rFonts w:eastAsia="MS Mincho"/>
          <w:szCs w:val="24"/>
        </w:rPr>
        <w:br w:type="page"/>
      </w:r>
    </w:p>
    <w:p w:rsidR="00701CC5" w:rsidRPr="0034161A" w:rsidRDefault="00701CC5" w:rsidP="0046063B">
      <w:pPr>
        <w:jc w:val="center"/>
        <w:rPr>
          <w:rFonts w:eastAsia="MS Mincho"/>
          <w:szCs w:val="24"/>
        </w:rPr>
      </w:pPr>
    </w:p>
    <w:p w:rsidR="00B40106" w:rsidRPr="0034161A" w:rsidRDefault="00B40106" w:rsidP="0046063B">
      <w:pPr>
        <w:rPr>
          <w:rFonts w:eastAsia="MS Mincho"/>
          <w:b/>
          <w:szCs w:val="24"/>
        </w:rPr>
      </w:pPr>
      <w:r w:rsidRPr="0034161A">
        <w:rPr>
          <w:rFonts w:eastAsia="MS Mincho"/>
          <w:b/>
          <w:szCs w:val="24"/>
        </w:rPr>
        <w:t>Автор–составитель:</w:t>
      </w:r>
    </w:p>
    <w:p w:rsidR="00B40106" w:rsidRPr="0034161A" w:rsidRDefault="00B40106" w:rsidP="0046063B">
      <w:pPr>
        <w:rPr>
          <w:rFonts w:eastAsia="MS Mincho"/>
          <w:szCs w:val="24"/>
        </w:rPr>
      </w:pPr>
      <w:r w:rsidRPr="0034161A">
        <w:rPr>
          <w:rFonts w:eastAsia="MS Mincho"/>
          <w:szCs w:val="24"/>
        </w:rPr>
        <w:t>Кандидат юридических наук, доцент кафедры правоведения</w:t>
      </w:r>
      <w:r w:rsidRPr="0034161A">
        <w:rPr>
          <w:rFonts w:eastAsia="MS Mincho"/>
          <w:szCs w:val="24"/>
        </w:rPr>
        <w:tab/>
        <w:t>Алёхина</w:t>
      </w:r>
      <w:r w:rsidR="00EE7FF2" w:rsidRPr="0034161A">
        <w:rPr>
          <w:rFonts w:eastAsia="MS Mincho"/>
          <w:szCs w:val="24"/>
        </w:rPr>
        <w:t xml:space="preserve"> И.С.</w:t>
      </w:r>
    </w:p>
    <w:p w:rsidR="0046063B" w:rsidRDefault="00AC44EB" w:rsidP="0046063B">
      <w:pPr>
        <w:tabs>
          <w:tab w:val="center" w:pos="1620"/>
          <w:tab w:val="center" w:pos="4320"/>
          <w:tab w:val="center" w:pos="6840"/>
        </w:tabs>
        <w:ind w:right="-6" w:firstLine="567"/>
        <w:rPr>
          <w:szCs w:val="24"/>
        </w:rPr>
      </w:pPr>
      <w:r w:rsidRPr="0034161A">
        <w:rPr>
          <w:rFonts w:eastAsia="MS Mincho"/>
          <w:b/>
          <w:szCs w:val="24"/>
        </w:rPr>
        <w:t xml:space="preserve"> </w:t>
      </w:r>
      <w:r w:rsidR="00470B94" w:rsidRPr="0034161A">
        <w:rPr>
          <w:rFonts w:eastAsia="MS Mincho"/>
          <w:b/>
          <w:szCs w:val="24"/>
        </w:rPr>
        <w:t>Заведующий кафедрой Правоведения</w:t>
      </w:r>
      <w:r w:rsidR="00470B94" w:rsidRPr="0034161A">
        <w:rPr>
          <w:rFonts w:eastAsia="MS Mincho"/>
          <w:szCs w:val="24"/>
        </w:rPr>
        <w:t xml:space="preserve"> </w:t>
      </w:r>
      <w:r w:rsidR="00470B94" w:rsidRPr="0034161A">
        <w:rPr>
          <w:rFonts w:eastAsia="MS Mincho"/>
          <w:szCs w:val="24"/>
        </w:rPr>
        <w:tab/>
      </w:r>
      <w:r w:rsidRPr="0034161A">
        <w:rPr>
          <w:rFonts w:eastAsia="MS Mincho"/>
          <w:szCs w:val="24"/>
        </w:rPr>
        <w:t xml:space="preserve"> </w:t>
      </w:r>
      <w:r w:rsidR="0046063B">
        <w:t>к.ю.н., доцент Трегубов М.В.</w:t>
      </w:r>
    </w:p>
    <w:p w:rsidR="00D03283" w:rsidRPr="0034161A" w:rsidRDefault="00D03283" w:rsidP="0046063B">
      <w:pPr>
        <w:ind w:firstLine="0"/>
        <w:rPr>
          <w:szCs w:val="24"/>
        </w:rPr>
      </w:pPr>
    </w:p>
    <w:p w:rsidR="00B475A9" w:rsidRPr="0034161A" w:rsidRDefault="00B475A9" w:rsidP="0046063B">
      <w:pPr>
        <w:ind w:firstLine="0"/>
        <w:jc w:val="center"/>
        <w:rPr>
          <w:szCs w:val="24"/>
        </w:rPr>
      </w:pPr>
      <w:r w:rsidRPr="0034161A">
        <w:rPr>
          <w:szCs w:val="24"/>
        </w:rPr>
        <w:br w:type="page"/>
      </w:r>
    </w:p>
    <w:p w:rsidR="0021137D" w:rsidRPr="0034161A" w:rsidRDefault="0021137D" w:rsidP="0046063B">
      <w:pPr>
        <w:pStyle w:val="14"/>
        <w:keepNext w:val="0"/>
        <w:keepLines w:val="0"/>
        <w:widowControl w:val="0"/>
        <w:spacing w:before="0" w:line="240" w:lineRule="auto"/>
        <w:rPr>
          <w:b/>
          <w:color w:val="auto"/>
          <w:sz w:val="24"/>
          <w:szCs w:val="24"/>
        </w:rPr>
      </w:pPr>
      <w:bookmarkStart w:id="0" w:name="_Toc353385681"/>
      <w:r w:rsidRPr="0034161A">
        <w:rPr>
          <w:b/>
          <w:color w:val="auto"/>
          <w:sz w:val="24"/>
          <w:szCs w:val="24"/>
        </w:rPr>
        <w:lastRenderedPageBreak/>
        <w:t>СОДЕРЖАНИЕ</w:t>
      </w:r>
    </w:p>
    <w:p w:rsidR="0093601C" w:rsidRPr="0034161A" w:rsidRDefault="00254A73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  <w:color w:val="0000FF"/>
        </w:rPr>
        <w:fldChar w:fldCharType="begin"/>
      </w:r>
      <w:r w:rsidR="0093601C" w:rsidRPr="0034161A">
        <w:rPr>
          <w:rFonts w:ascii="Times New Roman" w:hAnsi="Times New Roman"/>
          <w:b w:val="0"/>
          <w:noProof/>
          <w:color w:val="0000FF"/>
        </w:rPr>
        <w:instrText xml:space="preserve"> TOC \o "1-3" </w:instrText>
      </w:r>
      <w:r w:rsidRPr="0034161A">
        <w:rPr>
          <w:rFonts w:ascii="Times New Roman" w:hAnsi="Times New Roman"/>
          <w:b w:val="0"/>
          <w:noProof/>
          <w:color w:val="0000FF"/>
        </w:rPr>
        <w:fldChar w:fldCharType="separate"/>
      </w:r>
      <w:r w:rsidR="0093601C" w:rsidRPr="0034161A">
        <w:rPr>
          <w:rFonts w:ascii="Times New Roman" w:hAnsi="Times New Roman"/>
          <w:noProof/>
        </w:rPr>
        <w:t xml:space="preserve">1. </w:t>
      </w:r>
      <w:r w:rsidR="0093601C" w:rsidRPr="0034161A">
        <w:rPr>
          <w:rFonts w:ascii="Times New Roman" w:hAnsi="Times New Roman"/>
          <w:b w:val="0"/>
          <w:noProof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93601C" w:rsidRPr="0034161A">
        <w:rPr>
          <w:rFonts w:ascii="Times New Roman" w:hAnsi="Times New Roman"/>
          <w:b w:val="0"/>
          <w:noProof/>
        </w:rPr>
        <w:tab/>
      </w:r>
      <w:r w:rsidRPr="0034161A">
        <w:rPr>
          <w:rFonts w:ascii="Times New Roman" w:hAnsi="Times New Roman"/>
          <w:b w:val="0"/>
          <w:noProof/>
        </w:rPr>
        <w:fldChar w:fldCharType="begin"/>
      </w:r>
      <w:r w:rsidR="0093601C" w:rsidRPr="0034161A">
        <w:rPr>
          <w:rFonts w:ascii="Times New Roman" w:hAnsi="Times New Roman"/>
          <w:b w:val="0"/>
          <w:noProof/>
        </w:rPr>
        <w:instrText xml:space="preserve"> PAGEREF _Toc355532762 \h </w:instrText>
      </w:r>
      <w:r w:rsidRPr="0034161A">
        <w:rPr>
          <w:rFonts w:ascii="Times New Roman" w:hAnsi="Times New Roman"/>
          <w:b w:val="0"/>
          <w:noProof/>
        </w:rPr>
      </w:r>
      <w:r w:rsidRPr="0034161A">
        <w:rPr>
          <w:rFonts w:ascii="Times New Roman" w:hAnsi="Times New Roman"/>
          <w:b w:val="0"/>
          <w:noProof/>
        </w:rPr>
        <w:fldChar w:fldCharType="separate"/>
      </w:r>
      <w:r w:rsidR="0093601C" w:rsidRPr="0034161A">
        <w:rPr>
          <w:rFonts w:ascii="Times New Roman" w:hAnsi="Times New Roman"/>
          <w:b w:val="0"/>
          <w:noProof/>
        </w:rPr>
        <w:t>4</w:t>
      </w:r>
      <w:r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2. Объем и место дисциплины (модуля) в структуре ОП ВО</w:t>
      </w:r>
      <w:r w:rsidRPr="0034161A">
        <w:rPr>
          <w:rFonts w:ascii="Times New Roman" w:hAnsi="Times New Roman"/>
          <w:b w:val="0"/>
          <w:noProof/>
        </w:rPr>
        <w:tab/>
      </w:r>
      <w:r w:rsidR="00254A73" w:rsidRPr="0034161A">
        <w:rPr>
          <w:rFonts w:ascii="Times New Roman" w:hAnsi="Times New Roman"/>
          <w:b w:val="0"/>
          <w:noProof/>
        </w:rPr>
        <w:fldChar w:fldCharType="begin"/>
      </w:r>
      <w:r w:rsidRPr="0034161A">
        <w:rPr>
          <w:rFonts w:ascii="Times New Roman" w:hAnsi="Times New Roman"/>
          <w:b w:val="0"/>
          <w:noProof/>
        </w:rPr>
        <w:instrText xml:space="preserve"> PAGEREF _Toc355532763 \h </w:instrText>
      </w:r>
      <w:r w:rsidR="00254A73" w:rsidRPr="0034161A">
        <w:rPr>
          <w:rFonts w:ascii="Times New Roman" w:hAnsi="Times New Roman"/>
          <w:b w:val="0"/>
          <w:noProof/>
        </w:rPr>
      </w:r>
      <w:r w:rsidR="00254A73" w:rsidRPr="0034161A">
        <w:rPr>
          <w:rFonts w:ascii="Times New Roman" w:hAnsi="Times New Roman"/>
          <w:b w:val="0"/>
          <w:noProof/>
        </w:rPr>
        <w:fldChar w:fldCharType="separate"/>
      </w:r>
      <w:r w:rsidRPr="0034161A">
        <w:rPr>
          <w:rFonts w:ascii="Times New Roman" w:hAnsi="Times New Roman"/>
          <w:b w:val="0"/>
          <w:noProof/>
        </w:rPr>
        <w:t>9</w:t>
      </w:r>
      <w:r w:rsidR="00254A73"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3. Содержание и структура дисциплины</w:t>
      </w:r>
      <w:r w:rsidRPr="0034161A">
        <w:rPr>
          <w:rFonts w:ascii="Times New Roman" w:hAnsi="Times New Roman"/>
          <w:b w:val="0"/>
          <w:noProof/>
        </w:rPr>
        <w:tab/>
      </w:r>
      <w:r w:rsidR="00254A73" w:rsidRPr="0034161A">
        <w:rPr>
          <w:rFonts w:ascii="Times New Roman" w:hAnsi="Times New Roman"/>
          <w:b w:val="0"/>
          <w:noProof/>
        </w:rPr>
        <w:fldChar w:fldCharType="begin"/>
      </w:r>
      <w:r w:rsidRPr="0034161A">
        <w:rPr>
          <w:rFonts w:ascii="Times New Roman" w:hAnsi="Times New Roman"/>
          <w:b w:val="0"/>
          <w:noProof/>
        </w:rPr>
        <w:instrText xml:space="preserve"> PAGEREF _Toc355532764 \h </w:instrText>
      </w:r>
      <w:r w:rsidR="00254A73" w:rsidRPr="0034161A">
        <w:rPr>
          <w:rFonts w:ascii="Times New Roman" w:hAnsi="Times New Roman"/>
          <w:b w:val="0"/>
          <w:noProof/>
        </w:rPr>
      </w:r>
      <w:r w:rsidR="00254A73" w:rsidRPr="0034161A">
        <w:rPr>
          <w:rFonts w:ascii="Times New Roman" w:hAnsi="Times New Roman"/>
          <w:b w:val="0"/>
          <w:noProof/>
        </w:rPr>
        <w:fldChar w:fldCharType="separate"/>
      </w:r>
      <w:r w:rsidRPr="0034161A">
        <w:rPr>
          <w:rFonts w:ascii="Times New Roman" w:hAnsi="Times New Roman"/>
          <w:b w:val="0"/>
          <w:noProof/>
        </w:rPr>
        <w:t>10</w:t>
      </w:r>
      <w:r w:rsidR="00254A73"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3.2. Содержание дисциплины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_Toc355532765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10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4. Материалы текущего контроля успеваемости обучающихся и</w:t>
      </w:r>
      <w:r w:rsidR="00AC44EB" w:rsidRPr="0034161A">
        <w:rPr>
          <w:rFonts w:ascii="Times New Roman" w:hAnsi="Times New Roman"/>
          <w:b w:val="0"/>
          <w:noProof/>
        </w:rPr>
        <w:t xml:space="preserve"> </w:t>
      </w:r>
      <w:r w:rsidRPr="0034161A">
        <w:rPr>
          <w:rFonts w:ascii="Times New Roman" w:hAnsi="Times New Roman"/>
          <w:b w:val="0"/>
          <w:noProof/>
        </w:rPr>
        <w:t>фонд оценочных средств промежуточной аттестации по дисциплине</w:t>
      </w:r>
      <w:r w:rsidRPr="0034161A">
        <w:rPr>
          <w:rFonts w:ascii="Times New Roman" w:hAnsi="Times New Roman"/>
          <w:b w:val="0"/>
          <w:noProof/>
        </w:rPr>
        <w:tab/>
      </w:r>
      <w:r w:rsidR="00254A73" w:rsidRPr="0034161A">
        <w:rPr>
          <w:rFonts w:ascii="Times New Roman" w:hAnsi="Times New Roman"/>
          <w:b w:val="0"/>
          <w:noProof/>
        </w:rPr>
        <w:fldChar w:fldCharType="begin"/>
      </w:r>
      <w:r w:rsidRPr="0034161A">
        <w:rPr>
          <w:rFonts w:ascii="Times New Roman" w:hAnsi="Times New Roman"/>
          <w:b w:val="0"/>
          <w:noProof/>
        </w:rPr>
        <w:instrText xml:space="preserve"> PAGEREF _Toc355532766 \h </w:instrText>
      </w:r>
      <w:r w:rsidR="00254A73" w:rsidRPr="0034161A">
        <w:rPr>
          <w:rFonts w:ascii="Times New Roman" w:hAnsi="Times New Roman"/>
          <w:b w:val="0"/>
          <w:noProof/>
        </w:rPr>
      </w:r>
      <w:r w:rsidR="00254A73" w:rsidRPr="0034161A">
        <w:rPr>
          <w:rFonts w:ascii="Times New Roman" w:hAnsi="Times New Roman"/>
          <w:b w:val="0"/>
          <w:noProof/>
        </w:rPr>
        <w:fldChar w:fldCharType="separate"/>
      </w:r>
      <w:r w:rsidRPr="0034161A">
        <w:rPr>
          <w:rFonts w:ascii="Times New Roman" w:hAnsi="Times New Roman"/>
          <w:b w:val="0"/>
          <w:noProof/>
        </w:rPr>
        <w:t>11</w:t>
      </w:r>
      <w:r w:rsidR="00254A73"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4.1. Формы и методы текущего контроля успеваемости и промежуточной аттестации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_Toc355532767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4. 2. Материалы текущего контроля успеваемости обучающихся.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_Toc355532768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4.3. Оценочные средства для промежуточной аттестации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_Toc355532769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12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5. Методические указания для обучающихся по освоению дисциплины</w:t>
      </w:r>
      <w:r w:rsidRPr="0034161A">
        <w:rPr>
          <w:rFonts w:ascii="Times New Roman" w:hAnsi="Times New Roman"/>
          <w:b w:val="0"/>
          <w:noProof/>
        </w:rPr>
        <w:tab/>
      </w:r>
      <w:r w:rsidR="00254A73" w:rsidRPr="0034161A">
        <w:rPr>
          <w:rFonts w:ascii="Times New Roman" w:hAnsi="Times New Roman"/>
          <w:b w:val="0"/>
          <w:noProof/>
        </w:rPr>
        <w:fldChar w:fldCharType="begin"/>
      </w:r>
      <w:r w:rsidRPr="0034161A">
        <w:rPr>
          <w:rFonts w:ascii="Times New Roman" w:hAnsi="Times New Roman"/>
          <w:b w:val="0"/>
          <w:noProof/>
        </w:rPr>
        <w:instrText xml:space="preserve"> PAGEREF _Toc355532770 \h </w:instrText>
      </w:r>
      <w:r w:rsidR="00254A73" w:rsidRPr="0034161A">
        <w:rPr>
          <w:rFonts w:ascii="Times New Roman" w:hAnsi="Times New Roman"/>
          <w:b w:val="0"/>
          <w:noProof/>
        </w:rPr>
      </w:r>
      <w:r w:rsidR="00254A73" w:rsidRPr="0034161A">
        <w:rPr>
          <w:rFonts w:ascii="Times New Roman" w:hAnsi="Times New Roman"/>
          <w:b w:val="0"/>
          <w:noProof/>
        </w:rPr>
        <w:fldChar w:fldCharType="separate"/>
      </w:r>
      <w:r w:rsidRPr="0034161A">
        <w:rPr>
          <w:rFonts w:ascii="Times New Roman" w:hAnsi="Times New Roman"/>
          <w:b w:val="0"/>
          <w:noProof/>
        </w:rPr>
        <w:t>16</w:t>
      </w:r>
      <w:r w:rsidR="00254A73"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34161A">
        <w:rPr>
          <w:rFonts w:ascii="Times New Roman" w:hAnsi="Times New Roman"/>
          <w:b w:val="0"/>
          <w:noProof/>
        </w:rPr>
        <w:tab/>
      </w:r>
      <w:r w:rsidR="00254A73" w:rsidRPr="0034161A">
        <w:rPr>
          <w:rFonts w:ascii="Times New Roman" w:hAnsi="Times New Roman"/>
          <w:b w:val="0"/>
          <w:noProof/>
        </w:rPr>
        <w:fldChar w:fldCharType="begin"/>
      </w:r>
      <w:r w:rsidRPr="0034161A">
        <w:rPr>
          <w:rFonts w:ascii="Times New Roman" w:hAnsi="Times New Roman"/>
          <w:b w:val="0"/>
          <w:noProof/>
        </w:rPr>
        <w:instrText xml:space="preserve"> PAGEREF _Toc355532771 \h </w:instrText>
      </w:r>
      <w:r w:rsidR="00254A73" w:rsidRPr="0034161A">
        <w:rPr>
          <w:rFonts w:ascii="Times New Roman" w:hAnsi="Times New Roman"/>
          <w:b w:val="0"/>
          <w:noProof/>
        </w:rPr>
      </w:r>
      <w:r w:rsidR="00254A73" w:rsidRPr="0034161A">
        <w:rPr>
          <w:rFonts w:ascii="Times New Roman" w:hAnsi="Times New Roman"/>
          <w:b w:val="0"/>
          <w:noProof/>
        </w:rPr>
        <w:fldChar w:fldCharType="separate"/>
      </w:r>
      <w:r w:rsidRPr="0034161A">
        <w:rPr>
          <w:rFonts w:ascii="Times New Roman" w:hAnsi="Times New Roman"/>
          <w:b w:val="0"/>
          <w:noProof/>
        </w:rPr>
        <w:t>17</w:t>
      </w:r>
      <w:r w:rsidR="00254A73" w:rsidRPr="0034161A">
        <w:rPr>
          <w:rFonts w:ascii="Times New Roman" w:hAnsi="Times New Roman"/>
          <w:b w:val="0"/>
          <w:noProof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6.1. Основная литература.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_Toc355532772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6.2.</w:t>
      </w:r>
      <w:r w:rsidR="00AC44EB" w:rsidRPr="0034161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>Дополнительная литература.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_Toc355532773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6.3.</w:t>
      </w:r>
      <w:r w:rsidR="00AC44EB" w:rsidRPr="0034161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>Учебно-методическое обеспечение самостоятельной работы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_Toc355532774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18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34161A">
        <w:rPr>
          <w:rFonts w:ascii="Times New Roman" w:hAnsi="Times New Roman"/>
          <w:b w:val="0"/>
          <w:noProof/>
          <w:sz w:val="24"/>
          <w:szCs w:val="24"/>
        </w:rPr>
        <w:t>6.4.</w:t>
      </w:r>
      <w:r w:rsidR="00AC44EB" w:rsidRPr="0034161A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>Интернет-ресурсы</w:t>
      </w:r>
      <w:r w:rsidRPr="0034161A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34161A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_Toc355532775 \h </w:instrTex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34161A">
        <w:rPr>
          <w:rFonts w:ascii="Times New Roman" w:hAnsi="Times New Roman"/>
          <w:b w:val="0"/>
          <w:noProof/>
          <w:sz w:val="24"/>
          <w:szCs w:val="24"/>
        </w:rPr>
        <w:t>19</w:t>
      </w:r>
      <w:r w:rsidR="00254A73" w:rsidRPr="0034161A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34161A" w:rsidRDefault="0093601C" w:rsidP="0046063B">
      <w:pPr>
        <w:pStyle w:val="11"/>
        <w:tabs>
          <w:tab w:val="right" w:leader="dot" w:pos="9628"/>
        </w:tabs>
        <w:spacing w:before="0"/>
        <w:rPr>
          <w:rFonts w:ascii="Times New Roman" w:eastAsiaTheme="minorEastAsia" w:hAnsi="Times New Roman"/>
          <w:b w:val="0"/>
          <w:noProof/>
          <w:lang w:eastAsia="ja-JP"/>
        </w:rPr>
      </w:pPr>
      <w:r w:rsidRPr="0034161A">
        <w:rPr>
          <w:rFonts w:ascii="Times New Roman" w:hAnsi="Times New Roman"/>
          <w:b w:val="0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34161A">
        <w:rPr>
          <w:rFonts w:ascii="Times New Roman" w:hAnsi="Times New Roman"/>
          <w:noProof/>
        </w:rPr>
        <w:tab/>
      </w:r>
      <w:r w:rsidR="00254A73" w:rsidRPr="0034161A">
        <w:rPr>
          <w:rFonts w:ascii="Times New Roman" w:hAnsi="Times New Roman"/>
          <w:noProof/>
        </w:rPr>
        <w:fldChar w:fldCharType="begin"/>
      </w:r>
      <w:r w:rsidRPr="0034161A">
        <w:rPr>
          <w:rFonts w:ascii="Times New Roman" w:hAnsi="Times New Roman"/>
          <w:noProof/>
        </w:rPr>
        <w:instrText xml:space="preserve"> PAGEREF _Toc355532776 \h </w:instrText>
      </w:r>
      <w:r w:rsidR="00254A73" w:rsidRPr="0034161A">
        <w:rPr>
          <w:rFonts w:ascii="Times New Roman" w:hAnsi="Times New Roman"/>
          <w:noProof/>
        </w:rPr>
      </w:r>
      <w:r w:rsidR="00254A73" w:rsidRPr="0034161A">
        <w:rPr>
          <w:rFonts w:ascii="Times New Roman" w:hAnsi="Times New Roman"/>
          <w:noProof/>
        </w:rPr>
        <w:fldChar w:fldCharType="separate"/>
      </w:r>
      <w:r w:rsidRPr="0034161A">
        <w:rPr>
          <w:rFonts w:ascii="Times New Roman" w:hAnsi="Times New Roman"/>
          <w:noProof/>
        </w:rPr>
        <w:t>19</w:t>
      </w:r>
      <w:r w:rsidR="00254A73" w:rsidRPr="0034161A">
        <w:rPr>
          <w:rFonts w:ascii="Times New Roman" w:hAnsi="Times New Roman"/>
          <w:noProof/>
        </w:rPr>
        <w:fldChar w:fldCharType="end"/>
      </w:r>
    </w:p>
    <w:p w:rsidR="00B475A9" w:rsidRPr="0034161A" w:rsidRDefault="00254A73" w:rsidP="0046063B">
      <w:pPr>
        <w:rPr>
          <w:b/>
          <w:noProof/>
          <w:color w:val="0000FF"/>
          <w:szCs w:val="24"/>
        </w:rPr>
      </w:pPr>
      <w:r w:rsidRPr="0034161A">
        <w:rPr>
          <w:b/>
          <w:noProof/>
          <w:color w:val="0000FF"/>
          <w:szCs w:val="24"/>
        </w:rPr>
        <w:fldChar w:fldCharType="end"/>
      </w:r>
      <w:r w:rsidR="00B475A9" w:rsidRPr="0034161A">
        <w:rPr>
          <w:b/>
          <w:noProof/>
          <w:color w:val="0000FF"/>
          <w:szCs w:val="24"/>
        </w:rPr>
        <w:br w:type="page"/>
      </w:r>
    </w:p>
    <w:p w:rsidR="00761B4D" w:rsidRPr="0034161A" w:rsidRDefault="00761B4D" w:rsidP="0046063B">
      <w:pPr>
        <w:pStyle w:val="1"/>
        <w:keepNext w:val="0"/>
        <w:spacing w:before="0" w:after="0"/>
        <w:rPr>
          <w:sz w:val="24"/>
          <w:szCs w:val="24"/>
        </w:rPr>
      </w:pPr>
      <w:bookmarkStart w:id="1" w:name="_Toc355532762"/>
      <w:r w:rsidRPr="0034161A">
        <w:rPr>
          <w:sz w:val="24"/>
          <w:szCs w:val="24"/>
        </w:rPr>
        <w:lastRenderedPageBreak/>
        <w:t>1. Перечень планируемых результатов</w:t>
      </w:r>
      <w:r w:rsidR="009E17F0" w:rsidRPr="0034161A">
        <w:rPr>
          <w:sz w:val="24"/>
          <w:szCs w:val="24"/>
        </w:rPr>
        <w:t xml:space="preserve"> обучения по дисциплине</w:t>
      </w:r>
      <w:r w:rsidRPr="0034161A">
        <w:rPr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  <w:bookmarkEnd w:id="1"/>
    </w:p>
    <w:p w:rsidR="00555BEF" w:rsidRPr="0034161A" w:rsidRDefault="00555BEF" w:rsidP="0046063B">
      <w:pPr>
        <w:pStyle w:val="af8"/>
        <w:widowControl w:val="0"/>
        <w:numPr>
          <w:ilvl w:val="1"/>
          <w:numId w:val="6"/>
        </w:numPr>
        <w:ind w:left="357" w:hanging="357"/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Дисциплина Б.1.В.ДВ.</w:t>
      </w:r>
      <w:r w:rsidR="00336EAF" w:rsidRPr="0034161A">
        <w:rPr>
          <w:rFonts w:ascii="Times New Roman" w:hAnsi="Times New Roman"/>
          <w:szCs w:val="24"/>
        </w:rPr>
        <w:t>1</w:t>
      </w:r>
      <w:r w:rsidRPr="0034161A">
        <w:rPr>
          <w:rFonts w:ascii="Times New Roman" w:hAnsi="Times New Roman"/>
          <w:szCs w:val="24"/>
        </w:rPr>
        <w:t>.2 «Избирательные системы в современном мире» обеспечивает овладение следующими компетенциями: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336EAF" w:rsidRPr="0034161A" w:rsidTr="00336E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bookmarkStart w:id="2" w:name="_Toc354491429"/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34161A" w:rsidRDefault="00336EAF" w:rsidP="0046063B">
            <w:pPr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УК-6.1</w:t>
            </w:r>
          </w:p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 xml:space="preserve">знает способы планирования 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 собственного профессионального и личностного развития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34161A" w:rsidRDefault="00336EAF" w:rsidP="0046063B">
            <w:pPr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УК-6.2</w:t>
            </w:r>
          </w:p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contextualSpacing/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 xml:space="preserve">умеет планировать 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задачи собственного профессионального и личностного развития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знает</w:t>
            </w:r>
            <w:r w:rsidRPr="0034161A">
              <w:rPr>
                <w:rStyle w:val="FontStyle44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методологию разработки нормативных правовых актов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contextualSpacing/>
              <w:rPr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ind w:firstLine="567"/>
              <w:contextualSpacing/>
              <w:rPr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 xml:space="preserve">владеет методологией 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разработки нормативных правовых актов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знает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 xml:space="preserve"> методологию толкования нормативных правовых актов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ind w:firstLine="567"/>
              <w:rPr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 xml:space="preserve">умеет </w:t>
            </w:r>
            <w:r w:rsidRPr="0034161A">
              <w:rPr>
                <w:rStyle w:val="FontStyle44"/>
                <w:spacing w:val="-20"/>
                <w:sz w:val="24"/>
                <w:szCs w:val="24"/>
                <w:lang w:eastAsia="ru-RU"/>
              </w:rPr>
              <w:t>квалифицированно толковать нормативные правовые акты</w:t>
            </w:r>
          </w:p>
        </w:tc>
      </w:tr>
      <w:tr w:rsidR="00336EAF" w:rsidRPr="0034161A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color w:val="000000"/>
                <w:spacing w:val="-20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  <w:lang w:eastAsia="ru-RU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336EAF" w:rsidRPr="0034161A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ind w:firstLine="567"/>
              <w:rPr>
                <w:rFonts w:eastAsia="Calibri"/>
                <w:spacing w:val="-20"/>
                <w:szCs w:val="24"/>
                <w:lang w:eastAsia="ru-RU"/>
              </w:rPr>
            </w:pPr>
            <w:r w:rsidRPr="0034161A">
              <w:rPr>
                <w:spacing w:val="-20"/>
                <w:szCs w:val="24"/>
                <w:lang w:eastAsia="ru-RU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96503" w:rsidRPr="0034161A" w:rsidRDefault="00596503" w:rsidP="0046063B">
      <w:pPr>
        <w:numPr>
          <w:ilvl w:val="1"/>
          <w:numId w:val="6"/>
        </w:numPr>
        <w:autoSpaceDN w:val="0"/>
        <w:ind w:left="567"/>
        <w:rPr>
          <w:szCs w:val="24"/>
        </w:rPr>
      </w:pPr>
      <w:r w:rsidRPr="0034161A">
        <w:rPr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9C27F3" w:rsidRPr="0034161A" w:rsidTr="006D4EAF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34161A" w:rsidRDefault="009C27F3" w:rsidP="0046063B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lastRenderedPageBreak/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34161A" w:rsidRDefault="009C27F3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Результаты обучения</w:t>
            </w:r>
          </w:p>
        </w:tc>
      </w:tr>
      <w:tr w:rsidR="0036450A" w:rsidRPr="0034161A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ПК-1.1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ПК-1.2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>на уровне знаний:</w:t>
            </w:r>
            <w:r w:rsidRPr="0034161A">
              <w:rPr>
                <w:spacing w:val="-20"/>
                <w:szCs w:val="24"/>
              </w:rPr>
              <w:t xml:space="preserve">: </w:t>
            </w:r>
            <w:r w:rsidRPr="0034161A">
              <w:rPr>
                <w:rStyle w:val="10"/>
                <w:rFonts w:eastAsia="Calibri"/>
                <w:spacing w:val="-20"/>
                <w:sz w:val="24"/>
                <w:szCs w:val="24"/>
              </w:rPr>
              <w:t xml:space="preserve">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>на уровне умений:</w:t>
            </w:r>
            <w:r w:rsidRPr="0034161A">
              <w:rPr>
                <w:spacing w:val="-20"/>
                <w:szCs w:val="24"/>
              </w:rPr>
              <w:t xml:space="preserve"> применять указанные знания при разработке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навыков: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36450A" w:rsidRPr="0034161A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ПК-2.1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ПК-2.2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: 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ind w:firstLine="567"/>
              <w:contextualSpacing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>на уровне умений:</w:t>
            </w:r>
            <w:r w:rsidRPr="0034161A">
              <w:rPr>
                <w:spacing w:val="-20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навыков: </w:t>
            </w:r>
            <w:r w:rsidRPr="0034161A">
              <w:rPr>
                <w:spacing w:val="-20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36450A" w:rsidRPr="0034161A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ПК-3.1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ПК-3.2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contextualSpacing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умений: </w:t>
            </w:r>
            <w:r w:rsidRPr="0034161A">
              <w:rPr>
                <w:spacing w:val="-20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навыков: </w:t>
            </w:r>
            <w:r w:rsidRPr="0034161A">
              <w:rPr>
                <w:spacing w:val="-20"/>
                <w:szCs w:val="24"/>
              </w:rPr>
              <w:t xml:space="preserve"> необходимыми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6450A" w:rsidRPr="0034161A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ПК-4.1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ПК-4.2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умений: </w:t>
            </w:r>
            <w:r w:rsidRPr="0034161A">
              <w:rPr>
                <w:spacing w:val="-20"/>
                <w:szCs w:val="24"/>
              </w:rPr>
              <w:t xml:space="preserve">  - квалифицированно толковать нормативные правовые акты;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навыков: </w:t>
            </w:r>
            <w:r w:rsidRPr="0034161A">
              <w:rPr>
                <w:spacing w:val="-20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36450A" w:rsidRPr="0034161A" w:rsidTr="006D4EAF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ПК-5.1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ПК-5.2</w:t>
            </w:r>
          </w:p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умений: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36450A" w:rsidRPr="0034161A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34161A" w:rsidRDefault="0036450A" w:rsidP="0046063B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34161A" w:rsidRDefault="0036450A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навыков: </w:t>
            </w:r>
            <w:r w:rsidRPr="0034161A"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 w:rsidRPr="0034161A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34161A" w:rsidRDefault="0036450A" w:rsidP="0046063B">
            <w:pPr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>-владеть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336EAF" w:rsidRPr="0034161A" w:rsidTr="006D4EAF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34161A" w:rsidRDefault="00336EAF" w:rsidP="0046063B">
            <w:pPr>
              <w:pStyle w:val="32"/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УК-6.1</w:t>
            </w:r>
          </w:p>
          <w:p w:rsidR="00336EAF" w:rsidRPr="0034161A" w:rsidRDefault="00336EAF" w:rsidP="0046063B">
            <w:pPr>
              <w:pStyle w:val="32"/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УК-6.2</w:t>
            </w:r>
          </w:p>
          <w:p w:rsidR="00336EAF" w:rsidRPr="0034161A" w:rsidRDefault="00336EA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34161A" w:rsidRDefault="00336EA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знаний: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336EAF" w:rsidRPr="0034161A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34161A" w:rsidRDefault="00336EAF" w:rsidP="0046063B">
            <w:pPr>
              <w:contextualSpacing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умений: </w:t>
            </w:r>
            <w:r w:rsidRPr="0034161A">
              <w:rPr>
                <w:spacing w:val="-20"/>
                <w:szCs w:val="24"/>
              </w:rPr>
              <w:t xml:space="preserve">применять указанные знания с целью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6EAF" w:rsidRPr="0034161A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34161A" w:rsidRDefault="00336EAF" w:rsidP="0046063B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34161A" w:rsidRDefault="00336EAF" w:rsidP="0046063B">
            <w:pPr>
              <w:contextualSpacing/>
              <w:rPr>
                <w:spacing w:val="-20"/>
                <w:szCs w:val="24"/>
                <w:lang w:eastAsia="en-US"/>
              </w:rPr>
            </w:pPr>
            <w:r w:rsidRPr="0034161A">
              <w:rPr>
                <w:i/>
                <w:spacing w:val="-20"/>
                <w:szCs w:val="24"/>
              </w:rPr>
              <w:t xml:space="preserve">на уровне навыков: </w:t>
            </w:r>
            <w:r w:rsidRPr="0034161A">
              <w:rPr>
                <w:spacing w:val="-20"/>
                <w:szCs w:val="24"/>
              </w:rPr>
              <w:t xml:space="preserve"> навыками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</w:tbl>
    <w:p w:rsidR="00FE482F" w:rsidRPr="0034161A" w:rsidRDefault="00FE482F" w:rsidP="0046063B">
      <w:pPr>
        <w:ind w:firstLine="567"/>
        <w:contextualSpacing/>
        <w:rPr>
          <w:szCs w:val="24"/>
        </w:rPr>
      </w:pPr>
      <w:r w:rsidRPr="0034161A">
        <w:rPr>
          <w:szCs w:val="24"/>
        </w:rPr>
        <w:t xml:space="preserve">- </w:t>
      </w:r>
    </w:p>
    <w:p w:rsidR="006706A3" w:rsidRPr="0034161A" w:rsidRDefault="006706A3" w:rsidP="0046063B">
      <w:pPr>
        <w:pStyle w:val="1"/>
        <w:keepNext w:val="0"/>
        <w:spacing w:before="0" w:after="0"/>
        <w:rPr>
          <w:sz w:val="24"/>
          <w:szCs w:val="24"/>
        </w:rPr>
      </w:pPr>
      <w:bookmarkStart w:id="3" w:name="_Toc355532763"/>
      <w:r w:rsidRPr="0034161A">
        <w:rPr>
          <w:sz w:val="24"/>
          <w:szCs w:val="24"/>
        </w:rPr>
        <w:t>2. Объем и место дисциплины (модуля) в структуре ОП ВО</w:t>
      </w:r>
      <w:bookmarkEnd w:id="2"/>
      <w:bookmarkEnd w:id="3"/>
    </w:p>
    <w:p w:rsidR="006706A3" w:rsidRPr="0034161A" w:rsidRDefault="006706A3" w:rsidP="0046063B">
      <w:pPr>
        <w:tabs>
          <w:tab w:val="left" w:pos="284"/>
        </w:tabs>
        <w:rPr>
          <w:b/>
          <w:szCs w:val="24"/>
        </w:rPr>
      </w:pPr>
      <w:r w:rsidRPr="0034161A">
        <w:rPr>
          <w:b/>
          <w:szCs w:val="24"/>
        </w:rPr>
        <w:t>Объем дисциплины</w:t>
      </w:r>
    </w:p>
    <w:p w:rsidR="0036450A" w:rsidRPr="0034161A" w:rsidRDefault="0036450A" w:rsidP="0046063B">
      <w:pPr>
        <w:pStyle w:val="af8"/>
        <w:widowControl w:val="0"/>
        <w:tabs>
          <w:tab w:val="right" w:leader="underscore" w:pos="9639"/>
        </w:tabs>
        <w:ind w:left="0" w:firstLine="927"/>
        <w:rPr>
          <w:rFonts w:ascii="Times New Roman" w:hAnsi="Times New Roman"/>
          <w:bCs/>
          <w:szCs w:val="24"/>
          <w:lang w:eastAsia="ru-RU"/>
        </w:rPr>
      </w:pPr>
      <w:r w:rsidRPr="0034161A">
        <w:rPr>
          <w:rFonts w:ascii="Times New Roman" w:hAnsi="Times New Roman"/>
          <w:bCs/>
          <w:szCs w:val="24"/>
          <w:lang w:eastAsia="ru-RU"/>
        </w:rPr>
        <w:t>Общая трудоемкость дисциплины составляет</w:t>
      </w:r>
      <w:r w:rsidRPr="0034161A">
        <w:rPr>
          <w:rFonts w:ascii="Times New Roman" w:hAnsi="Times New Roman"/>
          <w:szCs w:val="24"/>
        </w:rPr>
        <w:t xml:space="preserve"> 2 зачётные единицы, т.е. 72 академических часа</w:t>
      </w:r>
      <w:r w:rsidRPr="0034161A">
        <w:rPr>
          <w:rFonts w:ascii="Times New Roman" w:hAnsi="Times New Roman"/>
          <w:bCs/>
          <w:szCs w:val="24"/>
          <w:lang w:eastAsia="ru-RU"/>
        </w:rPr>
        <w:t>/54 астрономических часов.</w:t>
      </w:r>
    </w:p>
    <w:p w:rsidR="0034161A" w:rsidRPr="0034161A" w:rsidRDefault="0034161A" w:rsidP="0046063B">
      <w:pPr>
        <w:tabs>
          <w:tab w:val="left" w:pos="567"/>
        </w:tabs>
        <w:rPr>
          <w:bCs/>
          <w:szCs w:val="24"/>
        </w:rPr>
      </w:pPr>
      <w:r w:rsidRPr="0034161A">
        <w:rPr>
          <w:bCs/>
          <w:szCs w:val="24"/>
        </w:rPr>
        <w:t xml:space="preserve">Дисциплина реализуется с частичным применением дистанционных образовательных </w:t>
      </w:r>
      <w:r w:rsidRPr="0034161A">
        <w:rPr>
          <w:bCs/>
          <w:szCs w:val="24"/>
        </w:rPr>
        <w:lastRenderedPageBreak/>
        <w:t>технологий (далее - ДОТ).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81374" w:rsidRPr="0034161A" w:rsidTr="002C5114">
        <w:trPr>
          <w:trHeight w:val="715"/>
        </w:trPr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Вид работы</w:t>
            </w:r>
          </w:p>
        </w:tc>
        <w:tc>
          <w:tcPr>
            <w:tcW w:w="2722" w:type="pct"/>
          </w:tcPr>
          <w:p w:rsidR="00E81374" w:rsidRPr="0034161A" w:rsidRDefault="00E81374" w:rsidP="0046063B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Трудоемкость(в академ.часах)</w:t>
            </w:r>
          </w:p>
          <w:p w:rsidR="00E81374" w:rsidRPr="0034161A" w:rsidRDefault="00E81374" w:rsidP="0046063B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Очная /</w:t>
            </w:r>
            <w:r w:rsidR="00DB38EC" w:rsidRPr="0034161A">
              <w:rPr>
                <w:sz w:val="24"/>
                <w:szCs w:val="24"/>
              </w:rPr>
              <w:t xml:space="preserve"> з</w:t>
            </w:r>
            <w:r w:rsidRPr="0034161A">
              <w:rPr>
                <w:sz w:val="24"/>
                <w:szCs w:val="24"/>
              </w:rPr>
              <w:t>аочная формы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34161A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vAlign w:val="center"/>
          </w:tcPr>
          <w:p w:rsidR="00E81374" w:rsidRPr="0034161A" w:rsidRDefault="000870CB" w:rsidP="0046063B">
            <w:pPr>
              <w:jc w:val="center"/>
              <w:rPr>
                <w:szCs w:val="24"/>
              </w:rPr>
            </w:pPr>
            <w:r w:rsidRPr="0034161A">
              <w:rPr>
                <w:color w:val="000000"/>
                <w:szCs w:val="24"/>
              </w:rPr>
              <w:t>72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34161A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vAlign w:val="center"/>
          </w:tcPr>
          <w:p w:rsidR="00E81374" w:rsidRPr="0034161A" w:rsidRDefault="000870CB" w:rsidP="0046063B">
            <w:pPr>
              <w:jc w:val="center"/>
              <w:rPr>
                <w:szCs w:val="24"/>
              </w:rPr>
            </w:pPr>
            <w:r w:rsidRPr="0034161A">
              <w:rPr>
                <w:szCs w:val="24"/>
              </w:rPr>
              <w:t>24</w:t>
            </w:r>
            <w:r w:rsidR="00E81374" w:rsidRPr="0034161A">
              <w:rPr>
                <w:szCs w:val="24"/>
              </w:rPr>
              <w:t>/</w:t>
            </w:r>
            <w:r w:rsidR="00994BE0" w:rsidRPr="0034161A">
              <w:rPr>
                <w:szCs w:val="24"/>
              </w:rPr>
              <w:t>18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vAlign w:val="center"/>
          </w:tcPr>
          <w:p w:rsidR="00E81374" w:rsidRPr="0034161A" w:rsidRDefault="000870CB" w:rsidP="0046063B">
            <w:pPr>
              <w:jc w:val="center"/>
              <w:rPr>
                <w:szCs w:val="24"/>
              </w:rPr>
            </w:pPr>
            <w:r w:rsidRPr="0034161A">
              <w:rPr>
                <w:szCs w:val="24"/>
              </w:rPr>
              <w:t>16</w:t>
            </w:r>
            <w:r w:rsidR="00DB38EC" w:rsidRPr="0034161A">
              <w:rPr>
                <w:szCs w:val="24"/>
              </w:rPr>
              <w:t>/</w:t>
            </w:r>
            <w:r w:rsidR="00994BE0" w:rsidRPr="0034161A">
              <w:rPr>
                <w:szCs w:val="24"/>
              </w:rPr>
              <w:t>1</w:t>
            </w:r>
            <w:r w:rsidR="00DB38EC" w:rsidRPr="0034161A">
              <w:rPr>
                <w:szCs w:val="24"/>
              </w:rPr>
              <w:t>4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vAlign w:val="center"/>
          </w:tcPr>
          <w:p w:rsidR="00E81374" w:rsidRPr="0034161A" w:rsidRDefault="000870CB" w:rsidP="0046063B">
            <w:pPr>
              <w:jc w:val="center"/>
              <w:rPr>
                <w:szCs w:val="24"/>
              </w:rPr>
            </w:pPr>
            <w:r w:rsidRPr="0034161A">
              <w:rPr>
                <w:szCs w:val="24"/>
              </w:rPr>
              <w:t>8</w:t>
            </w:r>
            <w:r w:rsidR="00E81374" w:rsidRPr="0034161A">
              <w:rPr>
                <w:szCs w:val="24"/>
              </w:rPr>
              <w:t>/</w:t>
            </w:r>
            <w:r w:rsidR="00994BE0" w:rsidRPr="0034161A">
              <w:rPr>
                <w:szCs w:val="24"/>
              </w:rPr>
              <w:t>4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46063B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46063B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2722" w:type="pct"/>
            <w:vAlign w:val="center"/>
          </w:tcPr>
          <w:p w:rsidR="00E81374" w:rsidRPr="0034161A" w:rsidRDefault="0046063B" w:rsidP="004606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34161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</w:tcPr>
          <w:p w:rsidR="00E81374" w:rsidRPr="0034161A" w:rsidRDefault="000870CB" w:rsidP="0046063B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34161A">
              <w:rPr>
                <w:szCs w:val="24"/>
              </w:rPr>
              <w:t>48</w:t>
            </w:r>
            <w:r w:rsidR="00E81374" w:rsidRPr="0034161A">
              <w:rPr>
                <w:szCs w:val="24"/>
              </w:rPr>
              <w:t>/</w:t>
            </w:r>
            <w:r w:rsidR="00994BE0" w:rsidRPr="0034161A">
              <w:rPr>
                <w:szCs w:val="24"/>
              </w:rPr>
              <w:t>54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</w:tcPr>
          <w:p w:rsidR="00E81374" w:rsidRPr="0034161A" w:rsidRDefault="00E81374" w:rsidP="0046063B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34161A">
              <w:rPr>
                <w:bCs/>
                <w:szCs w:val="24"/>
              </w:rPr>
              <w:t>–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34161A" w:rsidRDefault="00E81374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>Формы текущего контроля</w:t>
            </w:r>
          </w:p>
          <w:p w:rsidR="0034161A" w:rsidRPr="0034161A" w:rsidRDefault="0034161A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 xml:space="preserve">С </w:t>
            </w:r>
            <w:r w:rsidRPr="0034161A">
              <w:rPr>
                <w:spacing w:val="1"/>
                <w:sz w:val="24"/>
                <w:szCs w:val="24"/>
              </w:rPr>
              <w:t>п</w:t>
            </w:r>
            <w:r w:rsidRPr="0034161A">
              <w:rPr>
                <w:sz w:val="24"/>
                <w:szCs w:val="24"/>
              </w:rPr>
              <w:t>р</w:t>
            </w:r>
            <w:r w:rsidRPr="0034161A">
              <w:rPr>
                <w:spacing w:val="1"/>
                <w:sz w:val="24"/>
                <w:szCs w:val="24"/>
              </w:rPr>
              <w:t>и</w:t>
            </w:r>
            <w:r w:rsidRPr="0034161A">
              <w:rPr>
                <w:sz w:val="24"/>
                <w:szCs w:val="24"/>
              </w:rPr>
              <w:t>мене</w:t>
            </w:r>
            <w:r w:rsidRPr="0034161A">
              <w:rPr>
                <w:spacing w:val="-1"/>
                <w:sz w:val="24"/>
                <w:szCs w:val="24"/>
              </w:rPr>
              <w:t>н</w:t>
            </w:r>
            <w:r w:rsidRPr="0034161A">
              <w:rPr>
                <w:sz w:val="24"/>
                <w:szCs w:val="24"/>
              </w:rPr>
              <w:t>ием ДОТ</w:t>
            </w:r>
          </w:p>
        </w:tc>
        <w:tc>
          <w:tcPr>
            <w:tcW w:w="2722" w:type="pct"/>
            <w:vAlign w:val="center"/>
          </w:tcPr>
          <w:p w:rsidR="00E81374" w:rsidRPr="0034161A" w:rsidRDefault="0025569B" w:rsidP="0046063B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Cs w:val="24"/>
              </w:rPr>
            </w:pPr>
            <w:r w:rsidRPr="0034161A">
              <w:rPr>
                <w:bCs/>
                <w:szCs w:val="24"/>
              </w:rPr>
              <w:t>Устный опрос</w:t>
            </w:r>
            <w:r w:rsidR="00E81374" w:rsidRPr="0034161A">
              <w:rPr>
                <w:bCs/>
                <w:szCs w:val="24"/>
              </w:rPr>
              <w:t>, тестирование</w:t>
            </w:r>
            <w:r w:rsidR="002C5114" w:rsidRPr="0034161A">
              <w:rPr>
                <w:bCs/>
                <w:szCs w:val="24"/>
              </w:rPr>
              <w:t xml:space="preserve">, </w:t>
            </w:r>
            <w:r w:rsidR="000D512E" w:rsidRPr="0034161A">
              <w:rPr>
                <w:bCs/>
                <w:szCs w:val="24"/>
              </w:rPr>
              <w:t>собеседование</w:t>
            </w:r>
          </w:p>
        </w:tc>
      </w:tr>
      <w:tr w:rsidR="00E81374" w:rsidRPr="0034161A" w:rsidTr="002C5114">
        <w:tc>
          <w:tcPr>
            <w:tcW w:w="2278" w:type="pct"/>
          </w:tcPr>
          <w:p w:rsidR="00E81374" w:rsidRPr="0046063B" w:rsidRDefault="00E81374" w:rsidP="0046063B">
            <w:pPr>
              <w:pStyle w:val="afa"/>
              <w:widowControl w:val="0"/>
              <w:rPr>
                <w:sz w:val="24"/>
                <w:szCs w:val="24"/>
              </w:rPr>
            </w:pPr>
            <w:r w:rsidRPr="0046063B">
              <w:rPr>
                <w:sz w:val="24"/>
                <w:szCs w:val="24"/>
              </w:rPr>
              <w:t>Форма промежуточной аттестации</w:t>
            </w:r>
          </w:p>
          <w:p w:rsidR="0034161A" w:rsidRPr="0034161A" w:rsidRDefault="0034161A" w:rsidP="0046063B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34161A">
              <w:rPr>
                <w:sz w:val="24"/>
                <w:szCs w:val="24"/>
              </w:rPr>
              <w:t xml:space="preserve">С </w:t>
            </w:r>
            <w:r w:rsidRPr="0034161A">
              <w:rPr>
                <w:spacing w:val="1"/>
                <w:sz w:val="24"/>
                <w:szCs w:val="24"/>
              </w:rPr>
              <w:t>п</w:t>
            </w:r>
            <w:r w:rsidRPr="0034161A">
              <w:rPr>
                <w:sz w:val="24"/>
                <w:szCs w:val="24"/>
              </w:rPr>
              <w:t>р</w:t>
            </w:r>
            <w:r w:rsidRPr="0034161A">
              <w:rPr>
                <w:spacing w:val="1"/>
                <w:sz w:val="24"/>
                <w:szCs w:val="24"/>
              </w:rPr>
              <w:t>и</w:t>
            </w:r>
            <w:r w:rsidRPr="0034161A">
              <w:rPr>
                <w:sz w:val="24"/>
                <w:szCs w:val="24"/>
              </w:rPr>
              <w:t>мене</w:t>
            </w:r>
            <w:r w:rsidRPr="0034161A">
              <w:rPr>
                <w:spacing w:val="-1"/>
                <w:sz w:val="24"/>
                <w:szCs w:val="24"/>
              </w:rPr>
              <w:t>н</w:t>
            </w:r>
            <w:r w:rsidRPr="0034161A">
              <w:rPr>
                <w:sz w:val="24"/>
                <w:szCs w:val="24"/>
              </w:rPr>
              <w:t>ием ДОТ</w:t>
            </w:r>
          </w:p>
        </w:tc>
        <w:tc>
          <w:tcPr>
            <w:tcW w:w="2722" w:type="pct"/>
          </w:tcPr>
          <w:p w:rsidR="00E81374" w:rsidRPr="0034161A" w:rsidRDefault="00E81374" w:rsidP="0046063B">
            <w:pPr>
              <w:tabs>
                <w:tab w:val="right" w:leader="underscore" w:pos="9639"/>
              </w:tabs>
              <w:jc w:val="center"/>
              <w:rPr>
                <w:color w:val="000000"/>
                <w:szCs w:val="24"/>
              </w:rPr>
            </w:pPr>
            <w:r w:rsidRPr="0034161A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DB38EC" w:rsidRPr="0034161A" w:rsidRDefault="00DB38EC" w:rsidP="0046063B">
      <w:pPr>
        <w:tabs>
          <w:tab w:val="left" w:pos="284"/>
        </w:tabs>
        <w:ind w:left="2051" w:firstLine="0"/>
        <w:rPr>
          <w:b/>
          <w:szCs w:val="24"/>
        </w:rPr>
      </w:pPr>
    </w:p>
    <w:p w:rsidR="006706A3" w:rsidRPr="0034161A" w:rsidRDefault="006706A3" w:rsidP="0046063B">
      <w:pPr>
        <w:tabs>
          <w:tab w:val="left" w:pos="284"/>
        </w:tabs>
        <w:rPr>
          <w:b/>
          <w:szCs w:val="24"/>
        </w:rPr>
      </w:pPr>
      <w:r w:rsidRPr="0034161A">
        <w:rPr>
          <w:b/>
          <w:szCs w:val="24"/>
        </w:rPr>
        <w:t>Место дисциплины в структуре ОП ВО</w:t>
      </w:r>
    </w:p>
    <w:p w:rsidR="00B7648E" w:rsidRPr="0034161A" w:rsidRDefault="0078552A" w:rsidP="0046063B">
      <w:pPr>
        <w:numPr>
          <w:ilvl w:val="0"/>
          <w:numId w:val="8"/>
        </w:numPr>
        <w:ind w:left="284" w:hanging="284"/>
        <w:rPr>
          <w:szCs w:val="24"/>
        </w:rPr>
      </w:pPr>
      <w:r w:rsidRPr="0034161A">
        <w:rPr>
          <w:szCs w:val="24"/>
        </w:rPr>
        <w:t>Б1.В.ДВ.</w:t>
      </w:r>
      <w:r w:rsidR="00EA7621" w:rsidRPr="0034161A">
        <w:rPr>
          <w:szCs w:val="24"/>
        </w:rPr>
        <w:t>1</w:t>
      </w:r>
      <w:r w:rsidRPr="0034161A">
        <w:rPr>
          <w:szCs w:val="24"/>
        </w:rPr>
        <w:t>.</w:t>
      </w:r>
      <w:r w:rsidR="00EA7621" w:rsidRPr="0034161A">
        <w:rPr>
          <w:szCs w:val="24"/>
        </w:rPr>
        <w:t xml:space="preserve">2 </w:t>
      </w:r>
      <w:r w:rsidR="006706A3" w:rsidRPr="0034161A">
        <w:rPr>
          <w:szCs w:val="24"/>
        </w:rPr>
        <w:t>«Избирательные систем</w:t>
      </w:r>
      <w:r w:rsidR="00CD1D7D" w:rsidRPr="0034161A">
        <w:rPr>
          <w:szCs w:val="24"/>
        </w:rPr>
        <w:t>ы в современном мире» (2 курс</w:t>
      </w:r>
      <w:r w:rsidR="006706A3" w:rsidRPr="0034161A">
        <w:rPr>
          <w:szCs w:val="24"/>
        </w:rPr>
        <w:t xml:space="preserve">) </w:t>
      </w:r>
      <w:r w:rsidR="00656010" w:rsidRPr="0034161A">
        <w:rPr>
          <w:szCs w:val="24"/>
        </w:rPr>
        <w:t xml:space="preserve">входит в вариативную часть дисциплин по выбору, направленных на подготовку к сдаче кандидатского экзамена </w:t>
      </w:r>
      <w:r w:rsidR="00B7648E" w:rsidRPr="0034161A">
        <w:rPr>
          <w:szCs w:val="24"/>
        </w:rPr>
        <w:t xml:space="preserve">по </w:t>
      </w:r>
      <w:r w:rsidR="006706A3" w:rsidRPr="0034161A">
        <w:rPr>
          <w:szCs w:val="24"/>
        </w:rPr>
        <w:t xml:space="preserve">направлению подготовки </w:t>
      </w:r>
      <w:r w:rsidR="00062836" w:rsidRPr="0034161A">
        <w:rPr>
          <w:szCs w:val="24"/>
        </w:rPr>
        <w:t>40.06</w:t>
      </w:r>
      <w:r w:rsidR="006706A3" w:rsidRPr="0034161A">
        <w:rPr>
          <w:szCs w:val="24"/>
        </w:rPr>
        <w:t xml:space="preserve">.01 – Юриспруденция; </w:t>
      </w:r>
      <w:r w:rsidR="00656010" w:rsidRPr="0034161A">
        <w:rPr>
          <w:szCs w:val="24"/>
        </w:rPr>
        <w:t>программа подготовки кадров высшей квалификации</w:t>
      </w:r>
      <w:r w:rsidR="00B7648E" w:rsidRPr="0034161A">
        <w:rPr>
          <w:szCs w:val="24"/>
        </w:rPr>
        <w:t xml:space="preserve"> - «Конституционное право; конституционный судебный процесс; муниципальное право»</w:t>
      </w:r>
    </w:p>
    <w:p w:rsidR="00B0394D" w:rsidRPr="0034161A" w:rsidRDefault="006706A3" w:rsidP="0046063B">
      <w:pPr>
        <w:numPr>
          <w:ilvl w:val="0"/>
          <w:numId w:val="8"/>
        </w:numPr>
        <w:ind w:left="284" w:hanging="284"/>
        <w:rPr>
          <w:szCs w:val="24"/>
        </w:rPr>
      </w:pPr>
      <w:r w:rsidRPr="0034161A">
        <w:rPr>
          <w:szCs w:val="24"/>
        </w:rPr>
        <w:t xml:space="preserve">освоение дисциплины реализуется после изучения таких дисциплин, </w:t>
      </w:r>
      <w:r w:rsidR="00104D0D" w:rsidRPr="0034161A">
        <w:rPr>
          <w:szCs w:val="24"/>
        </w:rPr>
        <w:t>как: «Актуальные проблемы юридических исследований», «История и философия науки</w:t>
      </w:r>
      <w:r w:rsidR="0014049E" w:rsidRPr="0034161A">
        <w:rPr>
          <w:szCs w:val="24"/>
        </w:rPr>
        <w:t xml:space="preserve">», </w:t>
      </w:r>
      <w:r w:rsidR="00F87BCD" w:rsidRPr="0034161A">
        <w:rPr>
          <w:szCs w:val="24"/>
        </w:rPr>
        <w:t xml:space="preserve">а также, </w:t>
      </w:r>
      <w:r w:rsidR="00EA7621" w:rsidRPr="0034161A">
        <w:rPr>
          <w:szCs w:val="24"/>
        </w:rPr>
        <w:t xml:space="preserve">параллельно с </w:t>
      </w:r>
      <w:r w:rsidR="00F87BCD" w:rsidRPr="0034161A">
        <w:rPr>
          <w:szCs w:val="24"/>
        </w:rPr>
        <w:t>таки</w:t>
      </w:r>
      <w:r w:rsidR="00EA7621" w:rsidRPr="0034161A">
        <w:rPr>
          <w:szCs w:val="24"/>
        </w:rPr>
        <w:t>ми</w:t>
      </w:r>
      <w:r w:rsidR="00F87BCD" w:rsidRPr="0034161A">
        <w:rPr>
          <w:szCs w:val="24"/>
        </w:rPr>
        <w:t xml:space="preserve"> дисциплин</w:t>
      </w:r>
      <w:r w:rsidR="00EA7621" w:rsidRPr="0034161A">
        <w:rPr>
          <w:szCs w:val="24"/>
        </w:rPr>
        <w:t>ами</w:t>
      </w:r>
      <w:r w:rsidR="00F87BCD" w:rsidRPr="0034161A">
        <w:rPr>
          <w:szCs w:val="24"/>
        </w:rPr>
        <w:t xml:space="preserve">, как </w:t>
      </w:r>
      <w:r w:rsidR="0014049E" w:rsidRPr="0034161A">
        <w:rPr>
          <w:szCs w:val="24"/>
        </w:rPr>
        <w:t>«Актуальные проблемы федерализ</w:t>
      </w:r>
      <w:bookmarkStart w:id="4" w:name="_Toc354491430"/>
      <w:bookmarkStart w:id="5" w:name="_Toc355532764"/>
      <w:r w:rsidR="00EA7621" w:rsidRPr="0034161A">
        <w:rPr>
          <w:szCs w:val="24"/>
        </w:rPr>
        <w:t>ма: российский и мировой опыт».</w:t>
      </w:r>
    </w:p>
    <w:p w:rsidR="00B0394D" w:rsidRPr="0034161A" w:rsidRDefault="0034161A" w:rsidP="0046063B">
      <w:pPr>
        <w:ind w:left="284" w:firstLine="0"/>
        <w:rPr>
          <w:color w:val="000000"/>
          <w:szCs w:val="24"/>
        </w:rPr>
      </w:pPr>
      <w:r w:rsidRPr="0034161A">
        <w:rPr>
          <w:color w:val="000000"/>
          <w:szCs w:val="24"/>
        </w:rPr>
        <w:t>До</w:t>
      </w:r>
      <w:r w:rsidRPr="0034161A">
        <w:rPr>
          <w:color w:val="000000"/>
          <w:spacing w:val="-1"/>
          <w:szCs w:val="24"/>
        </w:rPr>
        <w:t>с</w:t>
      </w:r>
      <w:r w:rsidRPr="0034161A">
        <w:rPr>
          <w:color w:val="000000"/>
          <w:spacing w:val="2"/>
          <w:szCs w:val="24"/>
        </w:rPr>
        <w:t>т</w:t>
      </w:r>
      <w:r w:rsidRPr="0034161A">
        <w:rPr>
          <w:color w:val="000000"/>
          <w:spacing w:val="-4"/>
          <w:szCs w:val="24"/>
        </w:rPr>
        <w:t>у</w:t>
      </w:r>
      <w:r w:rsidRPr="0034161A">
        <w:rPr>
          <w:color w:val="000000"/>
          <w:szCs w:val="24"/>
        </w:rPr>
        <w:t>п</w:t>
      </w:r>
      <w:r w:rsidRPr="0034161A">
        <w:rPr>
          <w:color w:val="000000"/>
          <w:spacing w:val="135"/>
          <w:szCs w:val="24"/>
        </w:rPr>
        <w:t xml:space="preserve"> </w:t>
      </w:r>
      <w:r w:rsidRPr="0034161A">
        <w:rPr>
          <w:color w:val="000000"/>
          <w:szCs w:val="24"/>
        </w:rPr>
        <w:t>к</w:t>
      </w:r>
      <w:r w:rsidRPr="0034161A">
        <w:rPr>
          <w:color w:val="000000"/>
          <w:spacing w:val="135"/>
          <w:szCs w:val="24"/>
        </w:rPr>
        <w:t xml:space="preserve"> </w:t>
      </w:r>
      <w:r w:rsidRPr="0034161A">
        <w:rPr>
          <w:color w:val="000000"/>
          <w:szCs w:val="24"/>
        </w:rPr>
        <w:t>систе</w:t>
      </w:r>
      <w:r w:rsidRPr="0034161A">
        <w:rPr>
          <w:color w:val="000000"/>
          <w:spacing w:val="-1"/>
          <w:szCs w:val="24"/>
        </w:rPr>
        <w:t>м</w:t>
      </w:r>
      <w:r w:rsidRPr="0034161A">
        <w:rPr>
          <w:color w:val="000000"/>
          <w:szCs w:val="24"/>
        </w:rPr>
        <w:t>е</w:t>
      </w:r>
      <w:r w:rsidRPr="0034161A">
        <w:rPr>
          <w:color w:val="000000"/>
          <w:spacing w:val="133"/>
          <w:szCs w:val="24"/>
        </w:rPr>
        <w:t xml:space="preserve"> </w:t>
      </w:r>
      <w:r w:rsidRPr="0034161A">
        <w:rPr>
          <w:color w:val="000000"/>
          <w:spacing w:val="2"/>
          <w:szCs w:val="24"/>
        </w:rPr>
        <w:t>д</w:t>
      </w:r>
      <w:r w:rsidRPr="0034161A">
        <w:rPr>
          <w:color w:val="000000"/>
          <w:spacing w:val="1"/>
          <w:szCs w:val="24"/>
        </w:rPr>
        <w:t>и</w:t>
      </w:r>
      <w:r w:rsidRPr="0034161A">
        <w:rPr>
          <w:color w:val="000000"/>
          <w:szCs w:val="24"/>
        </w:rPr>
        <w:t>стан</w:t>
      </w:r>
      <w:r w:rsidRPr="0034161A">
        <w:rPr>
          <w:color w:val="000000"/>
          <w:spacing w:val="1"/>
          <w:szCs w:val="24"/>
        </w:rPr>
        <w:t>ци</w:t>
      </w:r>
      <w:r w:rsidRPr="0034161A">
        <w:rPr>
          <w:color w:val="000000"/>
          <w:spacing w:val="-1"/>
          <w:szCs w:val="24"/>
        </w:rPr>
        <w:t>о</w:t>
      </w:r>
      <w:r w:rsidRPr="0034161A">
        <w:rPr>
          <w:color w:val="000000"/>
          <w:szCs w:val="24"/>
        </w:rPr>
        <w:t>нных</w:t>
      </w:r>
      <w:r w:rsidRPr="0034161A">
        <w:rPr>
          <w:color w:val="000000"/>
          <w:spacing w:val="135"/>
          <w:szCs w:val="24"/>
        </w:rPr>
        <w:t xml:space="preserve"> </w:t>
      </w:r>
      <w:r w:rsidRPr="0034161A">
        <w:rPr>
          <w:color w:val="000000"/>
          <w:szCs w:val="24"/>
        </w:rPr>
        <w:t>обр</w:t>
      </w:r>
      <w:r w:rsidRPr="0034161A">
        <w:rPr>
          <w:color w:val="000000"/>
          <w:spacing w:val="-2"/>
          <w:szCs w:val="24"/>
        </w:rPr>
        <w:t>а</w:t>
      </w:r>
      <w:r w:rsidRPr="0034161A">
        <w:rPr>
          <w:color w:val="000000"/>
          <w:szCs w:val="24"/>
        </w:rPr>
        <w:t>з</w:t>
      </w:r>
      <w:r w:rsidRPr="0034161A">
        <w:rPr>
          <w:color w:val="000000"/>
          <w:spacing w:val="-1"/>
          <w:szCs w:val="24"/>
        </w:rPr>
        <w:t>о</w:t>
      </w:r>
      <w:r w:rsidRPr="0034161A">
        <w:rPr>
          <w:color w:val="000000"/>
          <w:szCs w:val="24"/>
        </w:rPr>
        <w:t>в</w:t>
      </w:r>
      <w:r w:rsidRPr="0034161A">
        <w:rPr>
          <w:color w:val="000000"/>
          <w:spacing w:val="-1"/>
          <w:szCs w:val="24"/>
        </w:rPr>
        <w:t>а</w:t>
      </w:r>
      <w:r w:rsidRPr="0034161A">
        <w:rPr>
          <w:color w:val="000000"/>
          <w:szCs w:val="24"/>
        </w:rPr>
        <w:t>тель</w:t>
      </w:r>
      <w:r w:rsidRPr="0034161A">
        <w:rPr>
          <w:color w:val="000000"/>
          <w:spacing w:val="1"/>
          <w:szCs w:val="24"/>
        </w:rPr>
        <w:t>н</w:t>
      </w:r>
      <w:r w:rsidRPr="0034161A">
        <w:rPr>
          <w:color w:val="000000"/>
          <w:szCs w:val="24"/>
        </w:rPr>
        <w:t>ых</w:t>
      </w:r>
      <w:r w:rsidRPr="0034161A">
        <w:rPr>
          <w:color w:val="000000"/>
          <w:spacing w:val="136"/>
          <w:szCs w:val="24"/>
        </w:rPr>
        <w:t xml:space="preserve"> </w:t>
      </w:r>
      <w:r w:rsidRPr="0034161A">
        <w:rPr>
          <w:color w:val="000000"/>
          <w:szCs w:val="24"/>
        </w:rPr>
        <w:t>технологий о</w:t>
      </w:r>
      <w:r w:rsidRPr="0034161A">
        <w:rPr>
          <w:color w:val="000000"/>
          <w:spacing w:val="1"/>
          <w:szCs w:val="24"/>
        </w:rPr>
        <w:t>с</w:t>
      </w:r>
      <w:r w:rsidRPr="0034161A">
        <w:rPr>
          <w:color w:val="000000"/>
          <w:spacing w:val="-5"/>
          <w:szCs w:val="24"/>
        </w:rPr>
        <w:t>у</w:t>
      </w:r>
      <w:r w:rsidRPr="0034161A">
        <w:rPr>
          <w:color w:val="000000"/>
          <w:szCs w:val="24"/>
        </w:rPr>
        <w:t>ществ</w:t>
      </w:r>
      <w:r w:rsidRPr="0034161A">
        <w:rPr>
          <w:color w:val="000000"/>
          <w:spacing w:val="1"/>
          <w:szCs w:val="24"/>
        </w:rPr>
        <w:t>л</w:t>
      </w:r>
      <w:r w:rsidRPr="0034161A">
        <w:rPr>
          <w:color w:val="000000"/>
          <w:szCs w:val="24"/>
        </w:rPr>
        <w:t>яется</w:t>
      </w:r>
      <w:r w:rsidRPr="0034161A">
        <w:rPr>
          <w:color w:val="000000"/>
          <w:spacing w:val="133"/>
          <w:szCs w:val="24"/>
        </w:rPr>
        <w:t xml:space="preserve"> </w:t>
      </w:r>
      <w:r w:rsidRPr="0034161A">
        <w:rPr>
          <w:color w:val="000000"/>
          <w:spacing w:val="1"/>
          <w:szCs w:val="24"/>
        </w:rPr>
        <w:t>к</w:t>
      </w:r>
      <w:r w:rsidRPr="0034161A">
        <w:rPr>
          <w:color w:val="000000"/>
          <w:szCs w:val="24"/>
        </w:rPr>
        <w:t>аждым о</w:t>
      </w:r>
      <w:r w:rsidRPr="0034161A">
        <w:rPr>
          <w:color w:val="000000"/>
          <w:spacing w:val="2"/>
          <w:szCs w:val="24"/>
        </w:rPr>
        <w:t>б</w:t>
      </w:r>
      <w:r w:rsidRPr="0034161A">
        <w:rPr>
          <w:color w:val="000000"/>
          <w:spacing w:val="-4"/>
          <w:szCs w:val="24"/>
        </w:rPr>
        <w:t>у</w:t>
      </w:r>
      <w:r w:rsidRPr="0034161A">
        <w:rPr>
          <w:color w:val="000000"/>
          <w:spacing w:val="1"/>
          <w:szCs w:val="24"/>
        </w:rPr>
        <w:t>ч</w:t>
      </w:r>
      <w:r w:rsidRPr="0034161A">
        <w:rPr>
          <w:color w:val="000000"/>
          <w:szCs w:val="24"/>
        </w:rPr>
        <w:t>ающ</w:t>
      </w:r>
      <w:r w:rsidRPr="0034161A">
        <w:rPr>
          <w:color w:val="000000"/>
          <w:spacing w:val="1"/>
          <w:szCs w:val="24"/>
        </w:rPr>
        <w:t>и</w:t>
      </w:r>
      <w:r w:rsidRPr="0034161A">
        <w:rPr>
          <w:color w:val="000000"/>
          <w:szCs w:val="24"/>
        </w:rPr>
        <w:t>м</w:t>
      </w:r>
      <w:r w:rsidRPr="0034161A">
        <w:rPr>
          <w:color w:val="000000"/>
          <w:spacing w:val="-1"/>
          <w:szCs w:val="24"/>
        </w:rPr>
        <w:t>с</w:t>
      </w:r>
      <w:r w:rsidRPr="0034161A">
        <w:rPr>
          <w:color w:val="000000"/>
          <w:szCs w:val="24"/>
        </w:rPr>
        <w:t>я</w:t>
      </w:r>
      <w:r w:rsidRPr="0034161A">
        <w:rPr>
          <w:color w:val="000000"/>
          <w:spacing w:val="-9"/>
          <w:szCs w:val="24"/>
        </w:rPr>
        <w:t xml:space="preserve"> </w:t>
      </w:r>
      <w:r w:rsidRPr="0034161A">
        <w:rPr>
          <w:color w:val="000000"/>
          <w:spacing w:val="-1"/>
          <w:szCs w:val="24"/>
        </w:rPr>
        <w:t>с</w:t>
      </w:r>
      <w:r w:rsidRPr="0034161A">
        <w:rPr>
          <w:color w:val="000000"/>
          <w:szCs w:val="24"/>
        </w:rPr>
        <w:t>а</w:t>
      </w:r>
      <w:r w:rsidRPr="0034161A">
        <w:rPr>
          <w:color w:val="000000"/>
          <w:spacing w:val="-1"/>
          <w:szCs w:val="24"/>
        </w:rPr>
        <w:t>м</w:t>
      </w:r>
      <w:r w:rsidRPr="0034161A">
        <w:rPr>
          <w:color w:val="000000"/>
          <w:spacing w:val="1"/>
          <w:szCs w:val="24"/>
        </w:rPr>
        <w:t>о</w:t>
      </w:r>
      <w:r w:rsidRPr="0034161A">
        <w:rPr>
          <w:color w:val="000000"/>
          <w:szCs w:val="24"/>
        </w:rPr>
        <w:t>сто</w:t>
      </w:r>
      <w:r w:rsidRPr="0034161A">
        <w:rPr>
          <w:color w:val="000000"/>
          <w:spacing w:val="3"/>
          <w:szCs w:val="24"/>
        </w:rPr>
        <w:t>я</w:t>
      </w:r>
      <w:r w:rsidRPr="0034161A">
        <w:rPr>
          <w:color w:val="000000"/>
          <w:szCs w:val="24"/>
        </w:rPr>
        <w:t>тел</w:t>
      </w:r>
      <w:r w:rsidRPr="0034161A">
        <w:rPr>
          <w:color w:val="000000"/>
          <w:spacing w:val="1"/>
          <w:szCs w:val="24"/>
        </w:rPr>
        <w:t>ьн</w:t>
      </w:r>
      <w:r w:rsidRPr="0034161A">
        <w:rPr>
          <w:color w:val="000000"/>
          <w:szCs w:val="24"/>
        </w:rPr>
        <w:t>о</w:t>
      </w:r>
      <w:r w:rsidRPr="0034161A">
        <w:rPr>
          <w:color w:val="000000"/>
          <w:spacing w:val="-9"/>
          <w:szCs w:val="24"/>
        </w:rPr>
        <w:t xml:space="preserve"> </w:t>
      </w:r>
      <w:r w:rsidRPr="0034161A">
        <w:rPr>
          <w:color w:val="000000"/>
          <w:szCs w:val="24"/>
        </w:rPr>
        <w:t>с</w:t>
      </w:r>
      <w:r w:rsidRPr="0034161A">
        <w:rPr>
          <w:color w:val="000000"/>
          <w:spacing w:val="-10"/>
          <w:szCs w:val="24"/>
        </w:rPr>
        <w:t xml:space="preserve"> </w:t>
      </w:r>
      <w:r w:rsidRPr="0034161A">
        <w:rPr>
          <w:color w:val="000000"/>
          <w:szCs w:val="24"/>
        </w:rPr>
        <w:t>любого</w:t>
      </w:r>
      <w:r w:rsidRPr="0034161A">
        <w:rPr>
          <w:color w:val="000000"/>
          <w:spacing w:val="-6"/>
          <w:szCs w:val="24"/>
        </w:rPr>
        <w:t xml:space="preserve"> </w:t>
      </w:r>
      <w:r w:rsidRPr="0034161A">
        <w:rPr>
          <w:color w:val="000000"/>
          <w:spacing w:val="-7"/>
          <w:szCs w:val="24"/>
        </w:rPr>
        <w:t>у</w:t>
      </w:r>
      <w:r w:rsidRPr="0034161A">
        <w:rPr>
          <w:color w:val="000000"/>
          <w:spacing w:val="-1"/>
          <w:szCs w:val="24"/>
        </w:rPr>
        <w:t>с</w:t>
      </w:r>
      <w:r w:rsidRPr="0034161A">
        <w:rPr>
          <w:color w:val="000000"/>
          <w:szCs w:val="24"/>
        </w:rPr>
        <w:t>тро</w:t>
      </w:r>
      <w:r w:rsidRPr="0034161A">
        <w:rPr>
          <w:color w:val="000000"/>
          <w:spacing w:val="1"/>
          <w:szCs w:val="24"/>
        </w:rPr>
        <w:t>й</w:t>
      </w:r>
      <w:r w:rsidRPr="0034161A">
        <w:rPr>
          <w:color w:val="000000"/>
          <w:szCs w:val="24"/>
        </w:rPr>
        <w:t>ства</w:t>
      </w:r>
      <w:r w:rsidRPr="0034161A">
        <w:rPr>
          <w:color w:val="000000"/>
          <w:spacing w:val="-10"/>
          <w:szCs w:val="24"/>
        </w:rPr>
        <w:t xml:space="preserve"> </w:t>
      </w:r>
      <w:r w:rsidRPr="0034161A">
        <w:rPr>
          <w:color w:val="000000"/>
          <w:szCs w:val="24"/>
        </w:rPr>
        <w:t>на</w:t>
      </w:r>
      <w:r w:rsidRPr="0034161A">
        <w:rPr>
          <w:color w:val="000000"/>
          <w:spacing w:val="-10"/>
          <w:szCs w:val="24"/>
        </w:rPr>
        <w:t xml:space="preserve"> </w:t>
      </w:r>
      <w:r w:rsidRPr="0034161A">
        <w:rPr>
          <w:color w:val="000000"/>
          <w:szCs w:val="24"/>
        </w:rPr>
        <w:t>портале:</w:t>
      </w:r>
      <w:r w:rsidRPr="0034161A">
        <w:rPr>
          <w:color w:val="000000"/>
          <w:spacing w:val="-9"/>
          <w:szCs w:val="24"/>
        </w:rPr>
        <w:t xml:space="preserve"> </w:t>
      </w:r>
      <w:r w:rsidRPr="0034161A">
        <w:rPr>
          <w:color w:val="000000"/>
          <w:szCs w:val="24"/>
        </w:rPr>
        <w:t>https:</w:t>
      </w:r>
      <w:r w:rsidRPr="0034161A">
        <w:rPr>
          <w:color w:val="000000"/>
          <w:spacing w:val="1"/>
          <w:szCs w:val="24"/>
        </w:rPr>
        <w:t>/</w:t>
      </w:r>
      <w:r w:rsidRPr="0034161A">
        <w:rPr>
          <w:color w:val="000000"/>
          <w:szCs w:val="24"/>
        </w:rPr>
        <w:t>/lms.ran</w:t>
      </w:r>
      <w:r w:rsidRPr="0034161A">
        <w:rPr>
          <w:color w:val="000000"/>
          <w:spacing w:val="-1"/>
          <w:szCs w:val="24"/>
        </w:rPr>
        <w:t>e</w:t>
      </w:r>
      <w:r w:rsidRPr="0034161A">
        <w:rPr>
          <w:color w:val="000000"/>
          <w:szCs w:val="24"/>
        </w:rPr>
        <w:t>pa.ru.</w:t>
      </w:r>
      <w:r w:rsidRPr="0034161A">
        <w:rPr>
          <w:color w:val="000000"/>
          <w:spacing w:val="-8"/>
          <w:szCs w:val="24"/>
        </w:rPr>
        <w:t xml:space="preserve"> </w:t>
      </w:r>
      <w:r w:rsidRPr="0034161A">
        <w:rPr>
          <w:color w:val="000000"/>
          <w:szCs w:val="24"/>
        </w:rPr>
        <w:t>П</w:t>
      </w:r>
      <w:r w:rsidRPr="0034161A">
        <w:rPr>
          <w:color w:val="000000"/>
          <w:spacing w:val="-2"/>
          <w:szCs w:val="24"/>
        </w:rPr>
        <w:t>а</w:t>
      </w:r>
      <w:r w:rsidRPr="0034161A">
        <w:rPr>
          <w:color w:val="000000"/>
          <w:szCs w:val="24"/>
        </w:rPr>
        <w:t xml:space="preserve">роль и логин </w:t>
      </w:r>
      <w:r w:rsidRPr="0034161A">
        <w:rPr>
          <w:color w:val="000000"/>
          <w:spacing w:val="1"/>
          <w:szCs w:val="24"/>
        </w:rPr>
        <w:t>к</w:t>
      </w:r>
      <w:r w:rsidRPr="0034161A">
        <w:rPr>
          <w:color w:val="000000"/>
          <w:szCs w:val="24"/>
        </w:rPr>
        <w:t xml:space="preserve"> л</w:t>
      </w:r>
      <w:r w:rsidRPr="0034161A">
        <w:rPr>
          <w:color w:val="000000"/>
          <w:spacing w:val="2"/>
          <w:szCs w:val="24"/>
        </w:rPr>
        <w:t>и</w:t>
      </w:r>
      <w:r w:rsidRPr="0034161A">
        <w:rPr>
          <w:color w:val="000000"/>
          <w:spacing w:val="-3"/>
          <w:szCs w:val="24"/>
        </w:rPr>
        <w:t>ч</w:t>
      </w:r>
      <w:r w:rsidRPr="0034161A">
        <w:rPr>
          <w:color w:val="000000"/>
          <w:spacing w:val="1"/>
          <w:szCs w:val="24"/>
        </w:rPr>
        <w:t>н</w:t>
      </w:r>
      <w:r w:rsidRPr="0034161A">
        <w:rPr>
          <w:color w:val="000000"/>
          <w:szCs w:val="24"/>
        </w:rPr>
        <w:t>о</w:t>
      </w:r>
      <w:r w:rsidRPr="0034161A">
        <w:rPr>
          <w:color w:val="000000"/>
          <w:spacing w:val="1"/>
          <w:szCs w:val="24"/>
        </w:rPr>
        <w:t>м</w:t>
      </w:r>
      <w:r w:rsidRPr="0034161A">
        <w:rPr>
          <w:color w:val="000000"/>
          <w:szCs w:val="24"/>
        </w:rPr>
        <w:t>у</w:t>
      </w:r>
      <w:r w:rsidRPr="0034161A">
        <w:rPr>
          <w:color w:val="000000"/>
          <w:spacing w:val="-3"/>
          <w:szCs w:val="24"/>
        </w:rPr>
        <w:t xml:space="preserve"> </w:t>
      </w:r>
      <w:r w:rsidRPr="0034161A">
        <w:rPr>
          <w:color w:val="000000"/>
          <w:szCs w:val="24"/>
        </w:rPr>
        <w:t>каби</w:t>
      </w:r>
      <w:r w:rsidRPr="0034161A">
        <w:rPr>
          <w:color w:val="000000"/>
          <w:spacing w:val="1"/>
          <w:szCs w:val="24"/>
        </w:rPr>
        <w:t>н</w:t>
      </w:r>
      <w:r w:rsidRPr="0034161A">
        <w:rPr>
          <w:color w:val="000000"/>
          <w:szCs w:val="24"/>
        </w:rPr>
        <w:t>е</w:t>
      </w:r>
      <w:r w:rsidRPr="0034161A">
        <w:rPr>
          <w:color w:val="000000"/>
          <w:spacing w:val="2"/>
          <w:szCs w:val="24"/>
        </w:rPr>
        <w:t>т</w:t>
      </w:r>
      <w:r w:rsidRPr="0034161A">
        <w:rPr>
          <w:color w:val="000000"/>
          <w:szCs w:val="24"/>
        </w:rPr>
        <w:t>у</w:t>
      </w:r>
      <w:r w:rsidRPr="0034161A">
        <w:rPr>
          <w:color w:val="000000"/>
          <w:spacing w:val="-3"/>
          <w:szCs w:val="24"/>
        </w:rPr>
        <w:t xml:space="preserve"> </w:t>
      </w:r>
      <w:r w:rsidRPr="0034161A">
        <w:rPr>
          <w:color w:val="000000"/>
          <w:szCs w:val="24"/>
        </w:rPr>
        <w:t>/ проф</w:t>
      </w:r>
      <w:r w:rsidRPr="0034161A">
        <w:rPr>
          <w:color w:val="000000"/>
          <w:spacing w:val="2"/>
          <w:szCs w:val="24"/>
        </w:rPr>
        <w:t>и</w:t>
      </w:r>
      <w:r w:rsidRPr="0034161A">
        <w:rPr>
          <w:color w:val="000000"/>
          <w:szCs w:val="24"/>
        </w:rPr>
        <w:t>лю</w:t>
      </w:r>
      <w:r w:rsidRPr="0034161A">
        <w:rPr>
          <w:color w:val="000000"/>
          <w:spacing w:val="-1"/>
          <w:szCs w:val="24"/>
        </w:rPr>
        <w:t xml:space="preserve"> </w:t>
      </w:r>
      <w:r w:rsidRPr="0034161A">
        <w:rPr>
          <w:color w:val="000000"/>
          <w:szCs w:val="24"/>
        </w:rPr>
        <w:t>предоставля</w:t>
      </w:r>
      <w:r w:rsidRPr="0034161A">
        <w:rPr>
          <w:color w:val="000000"/>
          <w:spacing w:val="-1"/>
          <w:szCs w:val="24"/>
        </w:rPr>
        <w:t>е</w:t>
      </w:r>
      <w:r w:rsidRPr="0034161A">
        <w:rPr>
          <w:color w:val="000000"/>
          <w:szCs w:val="24"/>
        </w:rPr>
        <w:t>тся</w:t>
      </w:r>
      <w:r w:rsidRPr="0034161A">
        <w:rPr>
          <w:color w:val="000000"/>
          <w:spacing w:val="4"/>
          <w:szCs w:val="24"/>
        </w:rPr>
        <w:t xml:space="preserve"> </w:t>
      </w:r>
      <w:r w:rsidRPr="0034161A">
        <w:rPr>
          <w:color w:val="000000"/>
          <w:szCs w:val="24"/>
        </w:rPr>
        <w:t>с</w:t>
      </w:r>
      <w:r w:rsidRPr="0034161A">
        <w:rPr>
          <w:color w:val="000000"/>
          <w:spacing w:val="5"/>
          <w:szCs w:val="24"/>
        </w:rPr>
        <w:t>т</w:t>
      </w:r>
      <w:r w:rsidRPr="0034161A">
        <w:rPr>
          <w:color w:val="000000"/>
          <w:spacing w:val="-4"/>
          <w:szCs w:val="24"/>
        </w:rPr>
        <w:t>у</w:t>
      </w:r>
      <w:r w:rsidRPr="0034161A">
        <w:rPr>
          <w:color w:val="000000"/>
          <w:szCs w:val="24"/>
        </w:rPr>
        <w:t>д</w:t>
      </w:r>
      <w:r w:rsidRPr="0034161A">
        <w:rPr>
          <w:color w:val="000000"/>
          <w:spacing w:val="-1"/>
          <w:szCs w:val="24"/>
        </w:rPr>
        <w:t>е</w:t>
      </w:r>
      <w:r w:rsidRPr="0034161A">
        <w:rPr>
          <w:color w:val="000000"/>
          <w:spacing w:val="1"/>
          <w:szCs w:val="24"/>
        </w:rPr>
        <w:t>н</w:t>
      </w:r>
      <w:r w:rsidRPr="0034161A">
        <w:rPr>
          <w:color w:val="000000"/>
          <w:spacing w:val="2"/>
          <w:szCs w:val="24"/>
        </w:rPr>
        <w:t>т</w:t>
      </w:r>
      <w:r w:rsidRPr="0034161A">
        <w:rPr>
          <w:color w:val="000000"/>
          <w:szCs w:val="24"/>
        </w:rPr>
        <w:t>у</w:t>
      </w:r>
      <w:r w:rsidRPr="0034161A">
        <w:rPr>
          <w:color w:val="000000"/>
          <w:spacing w:val="-1"/>
          <w:szCs w:val="24"/>
        </w:rPr>
        <w:t xml:space="preserve"> </w:t>
      </w:r>
      <w:r w:rsidRPr="0034161A">
        <w:rPr>
          <w:color w:val="000000"/>
          <w:szCs w:val="24"/>
        </w:rPr>
        <w:t>в де</w:t>
      </w:r>
      <w:r w:rsidRPr="0034161A">
        <w:rPr>
          <w:color w:val="000000"/>
          <w:spacing w:val="1"/>
          <w:szCs w:val="24"/>
        </w:rPr>
        <w:t>к</w:t>
      </w:r>
      <w:r w:rsidRPr="0034161A">
        <w:rPr>
          <w:color w:val="000000"/>
          <w:szCs w:val="24"/>
        </w:rPr>
        <w:t>анате</w:t>
      </w:r>
    </w:p>
    <w:p w:rsidR="0034161A" w:rsidRPr="0034161A" w:rsidRDefault="0034161A" w:rsidP="0046063B">
      <w:pPr>
        <w:ind w:left="284" w:firstLine="0"/>
        <w:rPr>
          <w:szCs w:val="24"/>
        </w:rPr>
      </w:pPr>
    </w:p>
    <w:p w:rsidR="000870CB" w:rsidRPr="0034161A" w:rsidRDefault="006706A3" w:rsidP="0046063B">
      <w:pPr>
        <w:numPr>
          <w:ilvl w:val="0"/>
          <w:numId w:val="8"/>
        </w:numPr>
        <w:ind w:left="284" w:hanging="284"/>
        <w:jc w:val="center"/>
        <w:rPr>
          <w:b/>
          <w:szCs w:val="24"/>
        </w:rPr>
      </w:pPr>
      <w:r w:rsidRPr="0034161A">
        <w:rPr>
          <w:b/>
          <w:szCs w:val="24"/>
        </w:rPr>
        <w:t>3. Содержание и структура дисциплины</w:t>
      </w:r>
      <w:bookmarkEnd w:id="4"/>
      <w:bookmarkEnd w:id="5"/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26"/>
        <w:gridCol w:w="680"/>
        <w:gridCol w:w="762"/>
        <w:gridCol w:w="760"/>
        <w:gridCol w:w="515"/>
        <w:gridCol w:w="567"/>
        <w:gridCol w:w="1418"/>
      </w:tblGrid>
      <w:tr w:rsidR="002C5114" w:rsidRPr="0034161A" w:rsidTr="00BC1D31">
        <w:trPr>
          <w:cantSplit/>
        </w:trPr>
        <w:tc>
          <w:tcPr>
            <w:tcW w:w="675" w:type="dxa"/>
            <w:vMerge w:val="restart"/>
          </w:tcPr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bookmarkStart w:id="6" w:name="_Toc322606413"/>
            <w:bookmarkStart w:id="7" w:name="_Toc322606674"/>
            <w:bookmarkStart w:id="8" w:name="_Toc323050871"/>
            <w:bookmarkStart w:id="9" w:name="_Toc326523633"/>
            <w:bookmarkStart w:id="10" w:name="_Toc326586174"/>
          </w:p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Cs/>
                <w:spacing w:val="-20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Наименование тем (разделов),</w:t>
            </w:r>
          </w:p>
        </w:tc>
        <w:tc>
          <w:tcPr>
            <w:tcW w:w="4110" w:type="dxa"/>
            <w:gridSpan w:val="6"/>
          </w:tcPr>
          <w:p w:rsidR="002C5114" w:rsidRPr="0034161A" w:rsidRDefault="002C5114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Объем дисциплины, час.</w:t>
            </w:r>
          </w:p>
        </w:tc>
        <w:tc>
          <w:tcPr>
            <w:tcW w:w="1418" w:type="dxa"/>
            <w:vMerge w:val="restart"/>
          </w:tcPr>
          <w:p w:rsidR="002C5114" w:rsidRPr="0034161A" w:rsidRDefault="002C5114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Форма</w:t>
            </w:r>
            <w:r w:rsidRPr="0034161A">
              <w:rPr>
                <w:b/>
                <w:spacing w:val="-20"/>
                <w:szCs w:val="24"/>
              </w:rPr>
              <w:br/>
              <w:t>текущего контроля успеваемости, промежуточной аттестации</w:t>
            </w:r>
            <w:r w:rsidRPr="0034161A">
              <w:rPr>
                <w:bCs/>
                <w:spacing w:val="-20"/>
                <w:szCs w:val="24"/>
              </w:rPr>
              <w:t xml:space="preserve"> </w:t>
            </w:r>
          </w:p>
        </w:tc>
      </w:tr>
      <w:tr w:rsidR="00C25F00" w:rsidRPr="0034161A" w:rsidTr="00BC1D31">
        <w:trPr>
          <w:cantSplit/>
        </w:trPr>
        <w:tc>
          <w:tcPr>
            <w:tcW w:w="675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bCs/>
                <w:spacing w:val="-20"/>
                <w:szCs w:val="24"/>
              </w:rPr>
              <w:t xml:space="preserve">Всего </w:t>
            </w:r>
          </w:p>
        </w:tc>
        <w:tc>
          <w:tcPr>
            <w:tcW w:w="2717" w:type="dxa"/>
            <w:gridSpan w:val="4"/>
          </w:tcPr>
          <w:p w:rsidR="00C25F00" w:rsidRPr="0034161A" w:rsidRDefault="00C25F00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Контактная работа обучающихся с преподавателем</w:t>
            </w:r>
            <w:r w:rsidR="0036450A" w:rsidRPr="0034161A">
              <w:rPr>
                <w:b/>
                <w:spacing w:val="-20"/>
                <w:szCs w:val="24"/>
              </w:rPr>
              <w:t xml:space="preserve"> </w:t>
            </w:r>
            <w:r w:rsidRPr="0034161A">
              <w:rPr>
                <w:b/>
                <w:spacing w:val="-20"/>
                <w:szCs w:val="24"/>
              </w:rPr>
              <w:t>по видам учебных занятий</w:t>
            </w:r>
          </w:p>
        </w:tc>
        <w:tc>
          <w:tcPr>
            <w:tcW w:w="567" w:type="dxa"/>
            <w:vMerge w:val="restart"/>
          </w:tcPr>
          <w:p w:rsidR="00C25F00" w:rsidRPr="0034161A" w:rsidRDefault="00C25F00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C25F00" w:rsidRPr="0034161A" w:rsidRDefault="00C25F00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Cs/>
                <w:spacing w:val="-20"/>
                <w:szCs w:val="24"/>
              </w:rPr>
              <w:t>СР</w:t>
            </w:r>
          </w:p>
        </w:tc>
        <w:tc>
          <w:tcPr>
            <w:tcW w:w="1418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34161A" w:rsidTr="00BC1D31">
        <w:trPr>
          <w:cantSplit/>
        </w:trPr>
        <w:tc>
          <w:tcPr>
            <w:tcW w:w="675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C25F00" w:rsidRPr="0034161A" w:rsidRDefault="00C25F00" w:rsidP="0046063B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Л</w:t>
            </w:r>
          </w:p>
        </w:tc>
        <w:tc>
          <w:tcPr>
            <w:tcW w:w="762" w:type="dxa"/>
            <w:vAlign w:val="center"/>
          </w:tcPr>
          <w:p w:rsidR="00C25F00" w:rsidRPr="0034161A" w:rsidRDefault="00C25F00" w:rsidP="0046063B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ЛР</w:t>
            </w:r>
          </w:p>
        </w:tc>
        <w:tc>
          <w:tcPr>
            <w:tcW w:w="760" w:type="dxa"/>
            <w:vAlign w:val="center"/>
          </w:tcPr>
          <w:p w:rsidR="00C25F00" w:rsidRPr="0034161A" w:rsidRDefault="00C25F00" w:rsidP="0046063B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ПЗ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КСР</w:t>
            </w:r>
          </w:p>
        </w:tc>
        <w:tc>
          <w:tcPr>
            <w:tcW w:w="567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1418" w:type="dxa"/>
            <w:vMerge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34161A" w:rsidTr="00BC1D31">
        <w:tc>
          <w:tcPr>
            <w:tcW w:w="10031" w:type="dxa"/>
            <w:gridSpan w:val="9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b/>
                <w:i/>
                <w:spacing w:val="-20"/>
                <w:szCs w:val="24"/>
              </w:rPr>
              <w:t>Очная форма обучения</w:t>
            </w:r>
          </w:p>
        </w:tc>
      </w:tr>
      <w:tr w:rsidR="00C25F00" w:rsidRPr="0034161A" w:rsidTr="00BC1D31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Тенма 1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  <w:p w:rsidR="00665291" w:rsidRPr="0034161A" w:rsidRDefault="00665291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С</w:t>
            </w:r>
          </w:p>
        </w:tc>
      </w:tr>
      <w:tr w:rsidR="00C25F00" w:rsidRPr="0034161A" w:rsidTr="00BC1D31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Тема 2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  <w:p w:rsidR="00665291" w:rsidRPr="0034161A" w:rsidRDefault="00665291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</w:t>
            </w:r>
          </w:p>
        </w:tc>
      </w:tr>
      <w:tr w:rsidR="00C25F00" w:rsidRPr="0034161A" w:rsidTr="00BC1D31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Тема 3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4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  <w:p w:rsidR="00665291" w:rsidRPr="0034161A" w:rsidRDefault="00665291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С</w:t>
            </w:r>
          </w:p>
        </w:tc>
      </w:tr>
      <w:tr w:rsidR="000870CB" w:rsidRPr="0034161A" w:rsidTr="00BC1D31">
        <w:tc>
          <w:tcPr>
            <w:tcW w:w="675" w:type="dxa"/>
          </w:tcPr>
          <w:p w:rsidR="000870CB" w:rsidRPr="0034161A" w:rsidRDefault="000870CB" w:rsidP="0046063B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34161A" w:rsidRDefault="008F41AA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34161A" w:rsidRDefault="000870CB" w:rsidP="0046063B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34161A" w:rsidRDefault="008F41AA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34161A" w:rsidTr="00BC1D31">
        <w:trPr>
          <w:cantSplit/>
        </w:trPr>
        <w:tc>
          <w:tcPr>
            <w:tcW w:w="4503" w:type="dxa"/>
            <w:gridSpan w:val="2"/>
          </w:tcPr>
          <w:p w:rsidR="00C25F00" w:rsidRPr="0034161A" w:rsidRDefault="00C25F00" w:rsidP="0046063B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72</w:t>
            </w:r>
            <w:r w:rsidR="00CD3841" w:rsidRPr="0034161A">
              <w:rPr>
                <w:b/>
                <w:bCs/>
                <w:spacing w:val="-20"/>
                <w:szCs w:val="24"/>
              </w:rPr>
              <w:t>/</w:t>
            </w:r>
            <w:r w:rsidRPr="0034161A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1</w:t>
            </w:r>
            <w:r w:rsidR="00CD3841" w:rsidRPr="0034161A">
              <w:rPr>
                <w:b/>
                <w:bCs/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8</w:t>
            </w:r>
            <w:r w:rsidR="00CD3841" w:rsidRPr="0034161A">
              <w:rPr>
                <w:b/>
                <w:spacing w:val="-20"/>
                <w:szCs w:val="24"/>
              </w:rPr>
              <w:t>/</w:t>
            </w:r>
            <w:r w:rsidRPr="0034161A">
              <w:rPr>
                <w:b/>
                <w:spacing w:val="-20"/>
                <w:szCs w:val="24"/>
              </w:rPr>
              <w:t>6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48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  <w:tr w:rsidR="00C25F00" w:rsidRPr="0034161A" w:rsidTr="00BC1D31">
        <w:tc>
          <w:tcPr>
            <w:tcW w:w="10031" w:type="dxa"/>
            <w:gridSpan w:val="9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b/>
                <w:i/>
                <w:spacing w:val="-20"/>
                <w:szCs w:val="24"/>
              </w:rPr>
              <w:lastRenderedPageBreak/>
              <w:t>заочная форма обучения</w:t>
            </w:r>
          </w:p>
        </w:tc>
      </w:tr>
      <w:tr w:rsidR="00C25F00" w:rsidRPr="0034161A" w:rsidTr="006D4EAF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Тенма 1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</w:tc>
      </w:tr>
      <w:tr w:rsidR="00C25F00" w:rsidRPr="0034161A" w:rsidTr="006D4EAF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Тема 2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</w:tc>
      </w:tr>
      <w:tr w:rsidR="00C25F00" w:rsidRPr="0034161A" w:rsidTr="006D4EAF">
        <w:tc>
          <w:tcPr>
            <w:tcW w:w="675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Тема 3</w:t>
            </w:r>
          </w:p>
        </w:tc>
        <w:tc>
          <w:tcPr>
            <w:tcW w:w="3828" w:type="dxa"/>
          </w:tcPr>
          <w:p w:rsidR="00C25F00" w:rsidRPr="0034161A" w:rsidRDefault="00C25F0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О</w:t>
            </w:r>
          </w:p>
        </w:tc>
      </w:tr>
      <w:tr w:rsidR="000870CB" w:rsidRPr="0034161A" w:rsidTr="006D4EAF">
        <w:tc>
          <w:tcPr>
            <w:tcW w:w="675" w:type="dxa"/>
          </w:tcPr>
          <w:p w:rsidR="000870CB" w:rsidRPr="0034161A" w:rsidRDefault="000870CB" w:rsidP="0046063B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34161A" w:rsidRDefault="008F41AA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34161A" w:rsidRDefault="000870CB" w:rsidP="0046063B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34161A" w:rsidRDefault="000870CB" w:rsidP="0046063B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34161A" w:rsidRDefault="008F41AA" w:rsidP="0046063B">
            <w:pPr>
              <w:ind w:firstLine="0"/>
              <w:jc w:val="center"/>
              <w:rPr>
                <w:spacing w:val="-20"/>
                <w:szCs w:val="24"/>
              </w:rPr>
            </w:pPr>
            <w:r w:rsidRPr="0034161A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34161A" w:rsidTr="008F41AA">
        <w:trPr>
          <w:cantSplit/>
        </w:trPr>
        <w:tc>
          <w:tcPr>
            <w:tcW w:w="4503" w:type="dxa"/>
            <w:gridSpan w:val="2"/>
          </w:tcPr>
          <w:p w:rsidR="00C25F00" w:rsidRPr="0034161A" w:rsidRDefault="00C25F00" w:rsidP="0046063B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72</w:t>
            </w:r>
            <w:r w:rsidR="00CD3841" w:rsidRPr="0034161A">
              <w:rPr>
                <w:b/>
                <w:bCs/>
                <w:spacing w:val="-20"/>
                <w:szCs w:val="24"/>
              </w:rPr>
              <w:t>/</w:t>
            </w:r>
            <w:r w:rsidRPr="0034161A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bCs/>
                <w:spacing w:val="-20"/>
                <w:szCs w:val="24"/>
              </w:rPr>
              <w:t>1</w:t>
            </w:r>
            <w:r w:rsidR="00C25F00" w:rsidRPr="0034161A">
              <w:rPr>
                <w:b/>
                <w:bCs/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34161A" w:rsidRDefault="00C25F0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34161A" w:rsidRDefault="00994BE0" w:rsidP="0046063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4/3</w:t>
            </w:r>
          </w:p>
        </w:tc>
        <w:tc>
          <w:tcPr>
            <w:tcW w:w="515" w:type="dxa"/>
          </w:tcPr>
          <w:p w:rsidR="00C25F00" w:rsidRPr="0034161A" w:rsidRDefault="00C25F00" w:rsidP="0046063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34161A" w:rsidRDefault="00994BE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34161A">
              <w:rPr>
                <w:b/>
                <w:spacing w:val="-20"/>
                <w:szCs w:val="24"/>
              </w:rPr>
              <w:t>54</w:t>
            </w:r>
          </w:p>
        </w:tc>
        <w:tc>
          <w:tcPr>
            <w:tcW w:w="1418" w:type="dxa"/>
          </w:tcPr>
          <w:p w:rsidR="00C25F00" w:rsidRPr="0034161A" w:rsidRDefault="00C25F00" w:rsidP="0046063B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</w:tbl>
    <w:p w:rsidR="00A63441" w:rsidRPr="0034161A" w:rsidRDefault="00A63441" w:rsidP="0046063B">
      <w:pPr>
        <w:ind w:right="142" w:firstLine="567"/>
        <w:rPr>
          <w:bCs/>
          <w:szCs w:val="24"/>
        </w:rPr>
      </w:pPr>
      <w:r w:rsidRPr="0034161A">
        <w:rPr>
          <w:i/>
          <w:szCs w:val="24"/>
        </w:rPr>
        <w:t xml:space="preserve">* (О) - </w:t>
      </w:r>
      <w:r w:rsidR="00665291" w:rsidRPr="0034161A">
        <w:rPr>
          <w:bCs/>
          <w:szCs w:val="24"/>
        </w:rPr>
        <w:t>Устный опрос, тестирование, собеседование по терминам</w:t>
      </w:r>
    </w:p>
    <w:p w:rsidR="00484614" w:rsidRPr="0034161A" w:rsidRDefault="00484614" w:rsidP="0046063B">
      <w:pPr>
        <w:ind w:right="142" w:firstLine="567"/>
        <w:rPr>
          <w:i/>
          <w:szCs w:val="24"/>
        </w:rPr>
      </w:pPr>
    </w:p>
    <w:p w:rsidR="00A63441" w:rsidRPr="0034161A" w:rsidRDefault="00A63441" w:rsidP="0046063B">
      <w:pPr>
        <w:pStyle w:val="20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_Toc354491432"/>
      <w:bookmarkStart w:id="12" w:name="_Toc354496576"/>
      <w:bookmarkStart w:id="13" w:name="_Toc355532765"/>
      <w:bookmarkEnd w:id="6"/>
      <w:bookmarkEnd w:id="7"/>
      <w:bookmarkEnd w:id="8"/>
      <w:bookmarkEnd w:id="9"/>
      <w:bookmarkEnd w:id="10"/>
      <w:r w:rsidRPr="0034161A">
        <w:rPr>
          <w:rFonts w:ascii="Times New Roman" w:hAnsi="Times New Roman"/>
          <w:sz w:val="24"/>
          <w:szCs w:val="24"/>
        </w:rPr>
        <w:t>Содержание дисциплины</w:t>
      </w:r>
      <w:bookmarkEnd w:id="11"/>
      <w:bookmarkEnd w:id="12"/>
      <w:bookmarkEnd w:id="13"/>
    </w:p>
    <w:p w:rsidR="004340BC" w:rsidRPr="0034161A" w:rsidRDefault="004340BC" w:rsidP="0046063B">
      <w:pPr>
        <w:ind w:left="993" w:firstLine="709"/>
        <w:rPr>
          <w:b/>
          <w:bCs/>
          <w:szCs w:val="24"/>
        </w:rPr>
      </w:pPr>
      <w:bookmarkStart w:id="14" w:name="_Toc353385685"/>
      <w:r w:rsidRPr="0034161A">
        <w:rPr>
          <w:b/>
          <w:bCs/>
          <w:szCs w:val="24"/>
        </w:rPr>
        <w:t xml:space="preserve">Тема 1. Электоральная модель и особенности избирательных систем государств – участников Содружества Независимых Государств 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государствах – странах СНГ. Избирательные системы и основные тенденции их развития. Избирательные права и свободы граждан. Участие избирателей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избирательного процесса.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 перспективы в странах СНГ.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34161A">
        <w:rPr>
          <w:szCs w:val="24"/>
        </w:rPr>
        <w:t xml:space="preserve">. </w:t>
      </w:r>
      <w:r w:rsidRPr="0034161A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контроль и международное наблюдение за выборами в государствах - участников Содружества Независимых Государств.</w:t>
      </w:r>
    </w:p>
    <w:p w:rsidR="004340BC" w:rsidRPr="0034161A" w:rsidRDefault="004340BC" w:rsidP="0046063B">
      <w:pPr>
        <w:ind w:left="426" w:firstLine="709"/>
        <w:rPr>
          <w:b/>
          <w:bCs/>
          <w:szCs w:val="24"/>
        </w:rPr>
      </w:pPr>
      <w:r w:rsidRPr="0034161A">
        <w:rPr>
          <w:b/>
          <w:bCs/>
          <w:szCs w:val="24"/>
        </w:rPr>
        <w:t>Тема 2. Электоральная модель и особенности избирательных систем в странах Европы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странах Европы. Избирательные системы и основные тенденции их развития. Избирательные права и свободы граждан. Участие избирателей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избирательного процесса.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 перспективы в европейских странах.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34161A">
        <w:rPr>
          <w:szCs w:val="24"/>
        </w:rPr>
        <w:t xml:space="preserve">. </w:t>
      </w:r>
      <w:r w:rsidRPr="0034161A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контроль и международное наблюдение за выборами в государствах Европы.</w:t>
      </w:r>
    </w:p>
    <w:p w:rsidR="004340BC" w:rsidRPr="0034161A" w:rsidRDefault="004340BC" w:rsidP="0046063B">
      <w:pPr>
        <w:ind w:left="426" w:firstLine="709"/>
        <w:rPr>
          <w:b/>
          <w:bCs/>
          <w:szCs w:val="24"/>
        </w:rPr>
      </w:pPr>
      <w:r w:rsidRPr="0034161A">
        <w:rPr>
          <w:b/>
          <w:bCs/>
          <w:szCs w:val="24"/>
        </w:rPr>
        <w:t xml:space="preserve">Тема 3. Электоральная модель и особенности избирательных систем американских государств 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американских государствах. Избирательные системы и основные тенденции их развития. Избирательные права и свободы граждан. Участие избирателей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34161A" w:rsidRDefault="004340BC" w:rsidP="0046063B">
      <w:pPr>
        <w:ind w:firstLine="709"/>
        <w:rPr>
          <w:szCs w:val="24"/>
          <w:shd w:val="clear" w:color="auto" w:fill="FFFFFF"/>
        </w:rPr>
      </w:pPr>
      <w:r w:rsidRPr="0034161A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избирательного процесса.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 xml:space="preserve">и перспективы </w:t>
      </w:r>
      <w:r w:rsidRPr="0034161A">
        <w:rPr>
          <w:szCs w:val="24"/>
          <w:shd w:val="clear" w:color="auto" w:fill="FFFFFF"/>
        </w:rPr>
        <w:lastRenderedPageBreak/>
        <w:t>стран Американского континента.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34161A">
        <w:rPr>
          <w:szCs w:val="24"/>
        </w:rPr>
        <w:t xml:space="preserve">. </w:t>
      </w:r>
      <w:r w:rsidRPr="0034161A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4161A">
        <w:rPr>
          <w:szCs w:val="24"/>
        </w:rPr>
        <w:t xml:space="preserve"> </w:t>
      </w:r>
      <w:r w:rsidRPr="0034161A">
        <w:rPr>
          <w:szCs w:val="24"/>
          <w:shd w:val="clear" w:color="auto" w:fill="FFFFFF"/>
        </w:rPr>
        <w:t>контроль и международное наблюдение за выборами американских государств.</w:t>
      </w:r>
    </w:p>
    <w:p w:rsidR="004340BC" w:rsidRPr="0034161A" w:rsidRDefault="004340BC" w:rsidP="0046063B">
      <w:pPr>
        <w:tabs>
          <w:tab w:val="left" w:pos="-900"/>
        </w:tabs>
        <w:ind w:firstLine="0"/>
        <w:rPr>
          <w:color w:val="0000FF"/>
          <w:szCs w:val="24"/>
        </w:rPr>
      </w:pPr>
    </w:p>
    <w:p w:rsidR="004340BC" w:rsidRPr="0034161A" w:rsidRDefault="004340BC" w:rsidP="0046063B">
      <w:pPr>
        <w:pStyle w:val="1"/>
        <w:keepNext w:val="0"/>
        <w:spacing w:before="0" w:after="0"/>
        <w:rPr>
          <w:sz w:val="24"/>
          <w:szCs w:val="24"/>
        </w:rPr>
      </w:pPr>
      <w:bookmarkStart w:id="15" w:name="_Toc354491433"/>
      <w:bookmarkStart w:id="16" w:name="_Toc355532766"/>
      <w:r w:rsidRPr="0034161A">
        <w:rPr>
          <w:sz w:val="24"/>
          <w:szCs w:val="24"/>
        </w:rPr>
        <w:t>4. Материалы текущего контроля успеваемости обучающихся и</w:t>
      </w:r>
      <w:r w:rsidR="00AC44EB" w:rsidRPr="0034161A">
        <w:rPr>
          <w:sz w:val="24"/>
          <w:szCs w:val="24"/>
        </w:rPr>
        <w:t xml:space="preserve"> </w:t>
      </w:r>
      <w:r w:rsidRPr="0034161A">
        <w:rPr>
          <w:sz w:val="24"/>
          <w:szCs w:val="24"/>
        </w:rPr>
        <w:t>фонд оценочных средств промежуточной аттестации по дисциплине</w:t>
      </w:r>
      <w:bookmarkEnd w:id="15"/>
      <w:bookmarkEnd w:id="16"/>
    </w:p>
    <w:p w:rsidR="00516A4A" w:rsidRPr="0034161A" w:rsidRDefault="00516A4A" w:rsidP="0046063B">
      <w:pPr>
        <w:pStyle w:val="20"/>
        <w:keepNext w:val="0"/>
        <w:spacing w:before="0" w:after="0"/>
        <w:ind w:firstLine="0"/>
        <w:rPr>
          <w:rFonts w:ascii="Times New Roman" w:hAnsi="Times New Roman"/>
          <w:i w:val="0"/>
          <w:sz w:val="24"/>
          <w:szCs w:val="24"/>
        </w:rPr>
      </w:pPr>
      <w:bookmarkStart w:id="17" w:name="_Toc353385686"/>
      <w:bookmarkStart w:id="18" w:name="_Toc355532767"/>
      <w:bookmarkEnd w:id="14"/>
      <w:r w:rsidRPr="0034161A">
        <w:rPr>
          <w:rFonts w:ascii="Times New Roman" w:hAnsi="Times New Roman"/>
          <w:i w:val="0"/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17"/>
      <w:bookmarkEnd w:id="18"/>
    </w:p>
    <w:p w:rsidR="0034161A" w:rsidRPr="0034161A" w:rsidRDefault="0034161A" w:rsidP="0046063B">
      <w:pPr>
        <w:ind w:firstLine="567"/>
        <w:rPr>
          <w:b/>
          <w:szCs w:val="24"/>
        </w:rPr>
      </w:pPr>
      <w:r w:rsidRPr="0034161A">
        <w:rPr>
          <w:b/>
          <w:szCs w:val="24"/>
        </w:rPr>
        <w:t>Промежуточная аттестация может проводиться с использованием ДОТ</w:t>
      </w:r>
    </w:p>
    <w:p w:rsidR="00516A4A" w:rsidRPr="0034161A" w:rsidRDefault="00516A4A" w:rsidP="0046063B">
      <w:pPr>
        <w:rPr>
          <w:rFonts w:eastAsia="Calibri"/>
          <w:szCs w:val="24"/>
        </w:rPr>
      </w:pPr>
      <w:r w:rsidRPr="0034161A">
        <w:rPr>
          <w:szCs w:val="24"/>
        </w:rPr>
        <w:t xml:space="preserve">4.1.1. В ходе реализации дисциплины </w:t>
      </w:r>
      <w:r w:rsidR="00864C58" w:rsidRPr="0034161A">
        <w:rPr>
          <w:szCs w:val="24"/>
        </w:rPr>
        <w:t>Б1.В.ДВ.</w:t>
      </w:r>
      <w:r w:rsidR="00DB3F9C" w:rsidRPr="0034161A">
        <w:rPr>
          <w:szCs w:val="24"/>
        </w:rPr>
        <w:t>1</w:t>
      </w:r>
      <w:r w:rsidR="00864C58" w:rsidRPr="0034161A">
        <w:rPr>
          <w:szCs w:val="24"/>
        </w:rPr>
        <w:t>.2</w:t>
      </w:r>
      <w:r w:rsidRPr="0034161A">
        <w:rPr>
          <w:rFonts w:eastAsia="Calibri"/>
          <w:szCs w:val="24"/>
        </w:rPr>
        <w:t xml:space="preserve"> «Избирательные системы в современном мире» </w:t>
      </w:r>
      <w:r w:rsidRPr="0034161A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A30DFD" w:rsidRPr="0034161A" w:rsidRDefault="00A30DFD" w:rsidP="0046063B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при проведении занятий лекционного типа может использоваться устный опрос;</w:t>
      </w:r>
    </w:p>
    <w:p w:rsidR="00A30DFD" w:rsidRPr="0034161A" w:rsidRDefault="00A30DFD" w:rsidP="0046063B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A30DFD" w:rsidRPr="0034161A" w:rsidRDefault="00A30DFD" w:rsidP="0046063B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при контроле результатов самостоятельной работы студентов: может применяться устный опрос, тестирование.</w:t>
      </w:r>
    </w:p>
    <w:p w:rsidR="00A30DFD" w:rsidRPr="0034161A" w:rsidRDefault="00A30DFD" w:rsidP="0046063B">
      <w:pPr>
        <w:ind w:firstLine="567"/>
        <w:rPr>
          <w:szCs w:val="24"/>
        </w:rPr>
      </w:pPr>
      <w:r w:rsidRPr="0034161A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A30DFD" w:rsidRPr="0034161A" w:rsidRDefault="00A30DFD" w:rsidP="0046063B">
      <w:pPr>
        <w:rPr>
          <w:vanish/>
          <w:szCs w:val="24"/>
        </w:rPr>
      </w:pPr>
    </w:p>
    <w:p w:rsidR="00A30DFD" w:rsidRPr="0034161A" w:rsidRDefault="00A30DFD" w:rsidP="0046063B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9" w:name="_Toc354491435"/>
      <w:bookmarkStart w:id="20" w:name="_Toc355532768"/>
      <w:r w:rsidRPr="0034161A">
        <w:rPr>
          <w:rFonts w:ascii="Times New Roman" w:hAnsi="Times New Roman"/>
          <w:sz w:val="24"/>
          <w:szCs w:val="24"/>
        </w:rPr>
        <w:t>4. 2. Материалы текущего контроля успеваемости обучающихся.</w:t>
      </w:r>
      <w:bookmarkEnd w:id="19"/>
      <w:bookmarkEnd w:id="20"/>
    </w:p>
    <w:p w:rsidR="00AC44EB" w:rsidRPr="0034161A" w:rsidRDefault="00AC44EB" w:rsidP="0046063B">
      <w:pPr>
        <w:ind w:left="360"/>
        <w:rPr>
          <w:b/>
          <w:i/>
          <w:szCs w:val="24"/>
        </w:rPr>
      </w:pPr>
      <w:r w:rsidRPr="0034161A">
        <w:rPr>
          <w:b/>
          <w:szCs w:val="24"/>
        </w:rPr>
        <w:t>Типовые оценочные материалы по темам</w:t>
      </w:r>
    </w:p>
    <w:p w:rsidR="00123375" w:rsidRPr="0034161A" w:rsidRDefault="00123375" w:rsidP="0046063B">
      <w:pPr>
        <w:autoSpaceDE w:val="0"/>
        <w:autoSpaceDN w:val="0"/>
        <w:adjustRightInd w:val="0"/>
        <w:jc w:val="center"/>
        <w:rPr>
          <w:i/>
          <w:szCs w:val="24"/>
        </w:rPr>
      </w:pPr>
      <w:r w:rsidRPr="0034161A">
        <w:rPr>
          <w:i/>
          <w:szCs w:val="24"/>
        </w:rPr>
        <w:t>Примерные вопросы для устного опроса на семинарах: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Назвать к</w:t>
      </w:r>
      <w:r w:rsidR="00123375" w:rsidRPr="0034161A">
        <w:rPr>
          <w:szCs w:val="24"/>
        </w:rPr>
        <w:t>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Описать и</w:t>
      </w:r>
      <w:r w:rsidR="00123375" w:rsidRPr="0034161A">
        <w:rPr>
          <w:szCs w:val="24"/>
        </w:rPr>
        <w:t xml:space="preserve">збирательные системы в странах СНГ. 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Рассказать об у</w:t>
      </w:r>
      <w:r w:rsidR="00123375" w:rsidRPr="0034161A">
        <w:rPr>
          <w:szCs w:val="24"/>
        </w:rPr>
        <w:t>части</w:t>
      </w:r>
      <w:r w:rsidRPr="0034161A">
        <w:rPr>
          <w:szCs w:val="24"/>
        </w:rPr>
        <w:t>и</w:t>
      </w:r>
      <w:r w:rsidR="00123375" w:rsidRPr="0034161A">
        <w:rPr>
          <w:szCs w:val="24"/>
        </w:rPr>
        <w:t xml:space="preserve"> избирателей в выборах в странах СНГ. 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Охарактеризовать и</w:t>
      </w:r>
      <w:r w:rsidR="00123375" w:rsidRPr="0034161A">
        <w:rPr>
          <w:szCs w:val="24"/>
        </w:rPr>
        <w:t>збирательные органы (комиссии) - организаторы выборов в странах СНГ.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Сформулировать к</w:t>
      </w:r>
      <w:r w:rsidR="00123375" w:rsidRPr="0034161A">
        <w:rPr>
          <w:szCs w:val="24"/>
        </w:rPr>
        <w:t>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Рассказать об и</w:t>
      </w:r>
      <w:r w:rsidR="00123375" w:rsidRPr="0034161A">
        <w:rPr>
          <w:szCs w:val="24"/>
        </w:rPr>
        <w:t>збирательны</w:t>
      </w:r>
      <w:r w:rsidRPr="0034161A">
        <w:rPr>
          <w:szCs w:val="24"/>
        </w:rPr>
        <w:t>х</w:t>
      </w:r>
      <w:r w:rsidR="00123375" w:rsidRPr="0034161A">
        <w:rPr>
          <w:szCs w:val="24"/>
        </w:rPr>
        <w:t xml:space="preserve"> систем</w:t>
      </w:r>
      <w:r w:rsidRPr="0034161A">
        <w:rPr>
          <w:szCs w:val="24"/>
        </w:rPr>
        <w:t>ах</w:t>
      </w:r>
      <w:r w:rsidR="00123375" w:rsidRPr="0034161A">
        <w:rPr>
          <w:szCs w:val="24"/>
        </w:rPr>
        <w:t xml:space="preserve"> в европейских странах. 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Описать у</w:t>
      </w:r>
      <w:r w:rsidR="00123375" w:rsidRPr="0034161A">
        <w:rPr>
          <w:szCs w:val="24"/>
        </w:rPr>
        <w:t xml:space="preserve">частие избирателей в выборах в европейских странах. 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Дать общую характеристику и</w:t>
      </w:r>
      <w:r w:rsidR="00123375" w:rsidRPr="0034161A">
        <w:rPr>
          <w:szCs w:val="24"/>
        </w:rPr>
        <w:t>збирательны</w:t>
      </w:r>
      <w:r w:rsidRPr="0034161A">
        <w:rPr>
          <w:szCs w:val="24"/>
        </w:rPr>
        <w:t>м</w:t>
      </w:r>
      <w:r w:rsidR="00123375" w:rsidRPr="0034161A">
        <w:rPr>
          <w:szCs w:val="24"/>
        </w:rPr>
        <w:t xml:space="preserve"> орган</w:t>
      </w:r>
      <w:r w:rsidRPr="0034161A">
        <w:rPr>
          <w:szCs w:val="24"/>
        </w:rPr>
        <w:t>ам</w:t>
      </w:r>
      <w:r w:rsidR="00123375" w:rsidRPr="0034161A">
        <w:rPr>
          <w:szCs w:val="24"/>
        </w:rPr>
        <w:t xml:space="preserve"> (комиссии) - организаторы выборов в европейских странах.</w:t>
      </w:r>
    </w:p>
    <w:p w:rsidR="00123375" w:rsidRPr="0034161A" w:rsidRDefault="00191366" w:rsidP="0046063B">
      <w:pPr>
        <w:numPr>
          <w:ilvl w:val="0"/>
          <w:numId w:val="10"/>
        </w:numPr>
        <w:ind w:left="360" w:firstLine="709"/>
        <w:rPr>
          <w:szCs w:val="24"/>
        </w:rPr>
      </w:pPr>
      <w:r w:rsidRPr="0034161A">
        <w:rPr>
          <w:szCs w:val="24"/>
        </w:rPr>
        <w:t>Раскрыть к</w:t>
      </w:r>
      <w:r w:rsidR="00123375" w:rsidRPr="0034161A">
        <w:rPr>
          <w:szCs w:val="24"/>
        </w:rPr>
        <w:t>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34161A" w:rsidRDefault="00191366" w:rsidP="0046063B">
      <w:pPr>
        <w:numPr>
          <w:ilvl w:val="0"/>
          <w:numId w:val="10"/>
        </w:numPr>
        <w:tabs>
          <w:tab w:val="left" w:pos="426"/>
        </w:tabs>
        <w:ind w:left="360" w:firstLine="709"/>
        <w:rPr>
          <w:szCs w:val="24"/>
        </w:rPr>
      </w:pPr>
      <w:r w:rsidRPr="0034161A">
        <w:rPr>
          <w:szCs w:val="24"/>
        </w:rPr>
        <w:t>Дать общую характеристику и</w:t>
      </w:r>
      <w:r w:rsidR="00123375" w:rsidRPr="0034161A">
        <w:rPr>
          <w:szCs w:val="24"/>
        </w:rPr>
        <w:t>збирательны</w:t>
      </w:r>
      <w:r w:rsidRPr="0034161A">
        <w:rPr>
          <w:szCs w:val="24"/>
        </w:rPr>
        <w:t>м</w:t>
      </w:r>
      <w:r w:rsidR="00123375" w:rsidRPr="0034161A">
        <w:rPr>
          <w:szCs w:val="24"/>
        </w:rPr>
        <w:t xml:space="preserve"> систем</w:t>
      </w:r>
      <w:r w:rsidRPr="0034161A">
        <w:rPr>
          <w:szCs w:val="24"/>
        </w:rPr>
        <w:t>ам</w:t>
      </w:r>
      <w:r w:rsidR="00123375" w:rsidRPr="0034161A">
        <w:rPr>
          <w:szCs w:val="24"/>
        </w:rPr>
        <w:t xml:space="preserve"> в странах Американского континента. </w:t>
      </w:r>
    </w:p>
    <w:p w:rsidR="00123375" w:rsidRPr="0034161A" w:rsidRDefault="00191366" w:rsidP="0046063B">
      <w:pPr>
        <w:numPr>
          <w:ilvl w:val="0"/>
          <w:numId w:val="10"/>
        </w:numPr>
        <w:tabs>
          <w:tab w:val="left" w:pos="426"/>
        </w:tabs>
        <w:ind w:left="360" w:firstLine="709"/>
        <w:rPr>
          <w:szCs w:val="24"/>
        </w:rPr>
      </w:pPr>
      <w:r w:rsidRPr="0034161A">
        <w:rPr>
          <w:szCs w:val="24"/>
        </w:rPr>
        <w:t>Охарактеризовать у</w:t>
      </w:r>
      <w:r w:rsidR="00123375" w:rsidRPr="0034161A">
        <w:rPr>
          <w:szCs w:val="24"/>
        </w:rPr>
        <w:t>частие избирателей в выборах в странах Американского континента.</w:t>
      </w:r>
    </w:p>
    <w:p w:rsidR="00123375" w:rsidRPr="0034161A" w:rsidRDefault="00191366" w:rsidP="0046063B">
      <w:pPr>
        <w:numPr>
          <w:ilvl w:val="0"/>
          <w:numId w:val="10"/>
        </w:numPr>
        <w:tabs>
          <w:tab w:val="left" w:pos="426"/>
        </w:tabs>
        <w:ind w:left="360" w:firstLine="709"/>
        <w:rPr>
          <w:szCs w:val="24"/>
        </w:rPr>
      </w:pPr>
      <w:r w:rsidRPr="0034161A">
        <w:rPr>
          <w:szCs w:val="24"/>
        </w:rPr>
        <w:t>Дать общую характеристику и</w:t>
      </w:r>
      <w:r w:rsidR="00123375" w:rsidRPr="0034161A">
        <w:rPr>
          <w:szCs w:val="24"/>
        </w:rPr>
        <w:t>збирательны</w:t>
      </w:r>
      <w:r w:rsidRPr="0034161A">
        <w:rPr>
          <w:szCs w:val="24"/>
        </w:rPr>
        <w:t>м</w:t>
      </w:r>
      <w:r w:rsidR="00123375" w:rsidRPr="0034161A">
        <w:rPr>
          <w:szCs w:val="24"/>
        </w:rPr>
        <w:t xml:space="preserve"> орган</w:t>
      </w:r>
      <w:r w:rsidRPr="0034161A">
        <w:rPr>
          <w:szCs w:val="24"/>
        </w:rPr>
        <w:t>ам</w:t>
      </w:r>
      <w:r w:rsidR="00123375" w:rsidRPr="0034161A">
        <w:rPr>
          <w:szCs w:val="24"/>
        </w:rPr>
        <w:t xml:space="preserve"> (комиссии) - организаторы выборов в странах Американского континента.</w:t>
      </w:r>
    </w:p>
    <w:p w:rsidR="00123375" w:rsidRPr="0034161A" w:rsidRDefault="00123375" w:rsidP="0046063B">
      <w:pPr>
        <w:autoSpaceDE w:val="0"/>
        <w:autoSpaceDN w:val="0"/>
        <w:adjustRightInd w:val="0"/>
        <w:ind w:firstLine="709"/>
        <w:jc w:val="center"/>
        <w:rPr>
          <w:i/>
          <w:szCs w:val="24"/>
        </w:rPr>
      </w:pPr>
      <w:r w:rsidRPr="0034161A">
        <w:rPr>
          <w:i/>
          <w:szCs w:val="24"/>
        </w:rPr>
        <w:t>Примеры тестовых заданий</w:t>
      </w:r>
    </w:p>
    <w:p w:rsidR="00123375" w:rsidRPr="0034161A" w:rsidRDefault="00191366" w:rsidP="0046063B">
      <w:pPr>
        <w:numPr>
          <w:ilvl w:val="0"/>
          <w:numId w:val="7"/>
        </w:numPr>
        <w:tabs>
          <w:tab w:val="clear" w:pos="1080"/>
          <w:tab w:val="num" w:pos="0"/>
        </w:tabs>
        <w:ind w:left="284" w:firstLine="709"/>
        <w:rPr>
          <w:szCs w:val="24"/>
        </w:rPr>
      </w:pPr>
      <w:r w:rsidRPr="0034161A">
        <w:rPr>
          <w:color w:val="000000"/>
          <w:spacing w:val="3"/>
          <w:szCs w:val="24"/>
        </w:rPr>
        <w:t>Установить</w:t>
      </w:r>
      <w:r w:rsidRPr="0034161A">
        <w:rPr>
          <w:szCs w:val="24"/>
        </w:rPr>
        <w:t xml:space="preserve"> : </w:t>
      </w:r>
      <w:r w:rsidR="00123375" w:rsidRPr="0034161A">
        <w:rPr>
          <w:szCs w:val="24"/>
        </w:rPr>
        <w:t>Выборными органами и должностными лицами Армении являются: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1) Президент, депутаты Парламента Армении, Областные представительные органы, выборные должностные лица местного самоуправления;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2) Президент, депутаты Парламента Армении, Областные представительные органы, органы местного самоуправления;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3) + Президент, депутаты Парламента Армении, Областные представительные органы,</w:t>
      </w:r>
      <w:r w:rsidRPr="0034161A">
        <w:rPr>
          <w:bCs/>
          <w:color w:val="0000FF"/>
          <w:szCs w:val="24"/>
        </w:rPr>
        <w:t xml:space="preserve"> </w:t>
      </w:r>
      <w:r w:rsidRPr="0034161A">
        <w:rPr>
          <w:bCs/>
          <w:szCs w:val="24"/>
        </w:rPr>
        <w:t>органы и выборные должностные лица местного самоуправления;</w:t>
      </w:r>
    </w:p>
    <w:p w:rsidR="00123375" w:rsidRPr="0034161A" w:rsidRDefault="00191366" w:rsidP="0046063B">
      <w:pPr>
        <w:numPr>
          <w:ilvl w:val="0"/>
          <w:numId w:val="7"/>
        </w:numPr>
        <w:tabs>
          <w:tab w:val="clear" w:pos="1080"/>
          <w:tab w:val="num" w:pos="0"/>
        </w:tabs>
        <w:ind w:left="284" w:firstLine="709"/>
        <w:rPr>
          <w:szCs w:val="24"/>
        </w:rPr>
      </w:pPr>
      <w:r w:rsidRPr="0034161A">
        <w:rPr>
          <w:color w:val="000000"/>
          <w:szCs w:val="24"/>
        </w:rPr>
        <w:t>Определить</w:t>
      </w:r>
      <w:r w:rsidRPr="0034161A">
        <w:rPr>
          <w:szCs w:val="24"/>
        </w:rPr>
        <w:t xml:space="preserve"> : </w:t>
      </w:r>
      <w:r w:rsidR="00123375" w:rsidRPr="0034161A">
        <w:rPr>
          <w:szCs w:val="24"/>
        </w:rPr>
        <w:t xml:space="preserve">Избирательная система, применяемая при проведении выборов </w:t>
      </w:r>
      <w:r w:rsidR="00123375" w:rsidRPr="0034161A">
        <w:rPr>
          <w:szCs w:val="24"/>
        </w:rPr>
        <w:lastRenderedPageBreak/>
        <w:t>в Палату Представителей в Ирландии: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1) + пропорциональная система выборов на основе одиночного передаваемого голоса;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2) смешанная избирательная система;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3) мажоритарная избирательная система;</w:t>
      </w:r>
    </w:p>
    <w:p w:rsidR="00123375" w:rsidRPr="0034161A" w:rsidRDefault="00191366" w:rsidP="0046063B">
      <w:pPr>
        <w:numPr>
          <w:ilvl w:val="0"/>
          <w:numId w:val="7"/>
        </w:numPr>
        <w:tabs>
          <w:tab w:val="clear" w:pos="1080"/>
          <w:tab w:val="num" w:pos="0"/>
        </w:tabs>
        <w:ind w:left="284" w:firstLine="709"/>
        <w:rPr>
          <w:szCs w:val="24"/>
        </w:rPr>
      </w:pPr>
      <w:r w:rsidRPr="0034161A">
        <w:rPr>
          <w:szCs w:val="24"/>
        </w:rPr>
        <w:t xml:space="preserve">Указать : </w:t>
      </w:r>
      <w:r w:rsidR="00123375" w:rsidRPr="0034161A">
        <w:rPr>
          <w:szCs w:val="24"/>
        </w:rPr>
        <w:t>Время голосования в Венесуэле: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1) + 06:00-18:00;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2) 09:00-19:00;</w:t>
      </w:r>
    </w:p>
    <w:p w:rsidR="00123375" w:rsidRPr="0034161A" w:rsidRDefault="00123375" w:rsidP="0046063B">
      <w:pPr>
        <w:ind w:left="426" w:firstLine="709"/>
        <w:rPr>
          <w:bCs/>
          <w:szCs w:val="24"/>
        </w:rPr>
      </w:pPr>
      <w:r w:rsidRPr="0034161A">
        <w:rPr>
          <w:bCs/>
          <w:szCs w:val="24"/>
        </w:rPr>
        <w:t>3) 06:00-20:00;</w:t>
      </w:r>
    </w:p>
    <w:p w:rsidR="00123375" w:rsidRPr="0034161A" w:rsidRDefault="00123375" w:rsidP="0046063B">
      <w:pPr>
        <w:autoSpaceDE w:val="0"/>
        <w:autoSpaceDN w:val="0"/>
        <w:adjustRightInd w:val="0"/>
        <w:ind w:firstLine="709"/>
        <w:rPr>
          <w:b/>
          <w:bCs/>
          <w:szCs w:val="24"/>
        </w:rPr>
      </w:pPr>
      <w:r w:rsidRPr="0034161A">
        <w:rPr>
          <w:i/>
          <w:szCs w:val="24"/>
        </w:rPr>
        <w:t>Примерные термины для проведения собеседования по терминам по темам курса:</w:t>
      </w:r>
      <w:r w:rsidRPr="0034161A">
        <w:rPr>
          <w:b/>
          <w:bCs/>
          <w:szCs w:val="24"/>
        </w:rPr>
        <w:t xml:space="preserve"> </w:t>
      </w:r>
    </w:p>
    <w:p w:rsidR="00123375" w:rsidRPr="0034161A" w:rsidRDefault="00123375" w:rsidP="0046063B">
      <w:pPr>
        <w:autoSpaceDE w:val="0"/>
        <w:autoSpaceDN w:val="0"/>
        <w:adjustRightInd w:val="0"/>
        <w:ind w:firstLine="709"/>
        <w:rPr>
          <w:i/>
          <w:szCs w:val="24"/>
        </w:rPr>
      </w:pPr>
      <w:r w:rsidRPr="0034161A">
        <w:rPr>
          <w:szCs w:val="24"/>
        </w:rPr>
        <w:t xml:space="preserve">электоральная демократия, выборные органы, институт президентства, институт парламентаризма, избирательные системы, избирательные права граждан, свободы граждан, избирательные органы - организаторы выборов, избирательный процесс, стадии и процедуры избирательного процесса, общественный контроль, международное </w:t>
      </w:r>
      <w:r w:rsidRPr="0034161A">
        <w:rPr>
          <w:i/>
          <w:szCs w:val="24"/>
        </w:rPr>
        <w:t>наблюдение за выборами.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7"/>
        <w:gridCol w:w="3543"/>
        <w:gridCol w:w="4399"/>
      </w:tblGrid>
      <w:tr w:rsidR="00AC44EB" w:rsidRPr="0034161A" w:rsidTr="0046063B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34161A" w:rsidRDefault="00AC44EB" w:rsidP="0046063B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34161A" w:rsidRDefault="00AC44EB" w:rsidP="0046063B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AC44EB" w:rsidRPr="0034161A" w:rsidRDefault="00AC44EB" w:rsidP="0046063B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34161A" w:rsidRDefault="00AC44EB" w:rsidP="0046063B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AC44EB" w:rsidRPr="0034161A" w:rsidRDefault="00AC44EB" w:rsidP="0046063B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AC44EB" w:rsidRPr="0034161A" w:rsidTr="0046063B">
        <w:trPr>
          <w:trHeight w:val="2516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34161A" w:rsidRDefault="00AC44EB" w:rsidP="0046063B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34161A" w:rsidRDefault="00AC44EB" w:rsidP="0046063B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0"/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AC44EB" w:rsidRPr="0034161A" w:rsidRDefault="00AC44EB" w:rsidP="0046063B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0"/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AC44EB" w:rsidRPr="0034161A" w:rsidRDefault="00AC44EB" w:rsidP="0046063B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0"/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EB" w:rsidRPr="0034161A" w:rsidRDefault="00AC44EB" w:rsidP="0046063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r w:rsidR="00DB3F9C" w:rsidRPr="0034161A">
              <w:rPr>
                <w:b/>
                <w:spacing w:val="-20"/>
                <w:szCs w:val="24"/>
                <w:lang w:eastAsia="en-US"/>
              </w:rPr>
              <w:t>философского</w:t>
            </w:r>
            <w:r w:rsidRPr="0034161A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AC44EB" w:rsidRPr="0034161A" w:rsidRDefault="00AC44EB" w:rsidP="0046063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баллов;правильный, но не аргументированный ответ – 2 балла;неверный ответ – 0 баллов.</w:t>
            </w:r>
          </w:p>
          <w:p w:rsidR="00AC44EB" w:rsidRPr="0034161A" w:rsidRDefault="00AC44EB" w:rsidP="0046063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Обучающийся демонстрирует теоретические знания в области методологии научного знания: </w:t>
            </w:r>
          </w:p>
          <w:p w:rsidR="00AC44EB" w:rsidRPr="0034161A" w:rsidRDefault="00AC44EB" w:rsidP="0046063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балла;правильный, но не аргументированный ответ – 2 балла;неверный ответ – 0 баллов.</w:t>
            </w:r>
          </w:p>
          <w:p w:rsidR="00AC44EB" w:rsidRPr="0034161A" w:rsidRDefault="00AC44EB" w:rsidP="0046063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AC44EB" w:rsidRPr="0034161A" w:rsidRDefault="00AC44EB" w:rsidP="0046063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AC44EB" w:rsidRPr="0034161A" w:rsidRDefault="00AC44EB" w:rsidP="0046063B">
            <w:pPr>
              <w:autoSpaceDN w:val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665291" w:rsidRPr="0034161A" w:rsidTr="0046063B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34161A" w:rsidRDefault="00665291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rFonts w:eastAsia="Calibri"/>
                <w:spacing w:val="-20"/>
                <w:szCs w:val="24"/>
                <w:lang w:eastAsia="en-US"/>
              </w:rPr>
              <w:t>Тестирование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34161A" w:rsidRDefault="00665291" w:rsidP="0046063B">
            <w:pPr>
              <w:ind w:firstLine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rFonts w:eastAsia="Calibri"/>
                <w:spacing w:val="-20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34161A" w:rsidRDefault="00665291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rFonts w:eastAsia="Calibri"/>
                <w:spacing w:val="-20"/>
                <w:szCs w:val="24"/>
              </w:rPr>
              <w:t>Менее 60% – 0 баллов;61 - 75% – 6 баллов;</w:t>
            </w:r>
          </w:p>
          <w:p w:rsidR="00665291" w:rsidRPr="0034161A" w:rsidRDefault="00665291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rFonts w:eastAsia="Calibri"/>
                <w:spacing w:val="-20"/>
                <w:szCs w:val="24"/>
              </w:rPr>
              <w:t>76 - 90% – 8 баллов;91 - 100% – 10 баллов.</w:t>
            </w:r>
          </w:p>
        </w:tc>
      </w:tr>
      <w:tr w:rsidR="00665291" w:rsidRPr="0034161A" w:rsidTr="0046063B">
        <w:trPr>
          <w:trHeight w:val="84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34161A" w:rsidRDefault="00665291" w:rsidP="0046063B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Собеседование</w:t>
            </w:r>
          </w:p>
        </w:tc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34161A" w:rsidRDefault="00665291" w:rsidP="0046063B">
            <w:pPr>
              <w:pStyle w:val="af8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34161A">
              <w:rPr>
                <w:rFonts w:ascii="Times New Roman" w:hAnsi="Times New Roman"/>
                <w:color w:val="000000"/>
                <w:spacing w:val="-20"/>
                <w:szCs w:val="24"/>
              </w:rPr>
              <w:t>полнота и глубина ответа</w:t>
            </w:r>
            <w:r w:rsidRPr="0034161A">
              <w:rPr>
                <w:rFonts w:ascii="Times New Roman" w:hAnsi="Times New Roman"/>
                <w:color w:val="000000"/>
                <w:spacing w:val="-20"/>
                <w:szCs w:val="24"/>
                <w:lang w:val="en-US"/>
              </w:rPr>
              <w:t>;</w:t>
            </w:r>
          </w:p>
          <w:p w:rsidR="00665291" w:rsidRPr="0034161A" w:rsidRDefault="00665291" w:rsidP="0046063B">
            <w:pPr>
              <w:pStyle w:val="af8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34161A">
              <w:rPr>
                <w:rFonts w:ascii="Times New Roman" w:hAnsi="Times New Roman"/>
                <w:color w:val="000000"/>
                <w:spacing w:val="-20"/>
                <w:szCs w:val="24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665291" w:rsidRPr="0034161A" w:rsidRDefault="00665291" w:rsidP="0046063B">
            <w:pPr>
              <w:pStyle w:val="af8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34161A">
              <w:rPr>
                <w:rFonts w:ascii="Times New Roman" w:hAnsi="Times New Roman"/>
                <w:color w:val="000000"/>
                <w:spacing w:val="-20"/>
                <w:szCs w:val="24"/>
              </w:rPr>
              <w:t xml:space="preserve">рациональное использование приемов и способов решения поставленной учебной задачи </w:t>
            </w:r>
            <w:r w:rsidRPr="0034161A">
              <w:rPr>
                <w:rFonts w:ascii="Times New Roman" w:hAnsi="Times New Roman"/>
                <w:color w:val="000000"/>
                <w:spacing w:val="-20"/>
                <w:szCs w:val="24"/>
              </w:rPr>
              <w:lastRenderedPageBreak/>
              <w:t>(учитывается умение использовать наиболее прогрессивные и эффективные способы достижения цели);</w:t>
            </w:r>
          </w:p>
          <w:p w:rsidR="00665291" w:rsidRPr="0034161A" w:rsidRDefault="00665291" w:rsidP="0046063B">
            <w:pPr>
              <w:pStyle w:val="af8"/>
              <w:widowControl w:val="0"/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34161A">
              <w:rPr>
                <w:rFonts w:ascii="Times New Roman" w:hAnsi="Times New Roman"/>
                <w:color w:val="000000"/>
                <w:spacing w:val="-20"/>
                <w:szCs w:val="24"/>
              </w:rPr>
              <w:t>использование дополнительного материала;</w:t>
            </w:r>
          </w:p>
          <w:p w:rsidR="00665291" w:rsidRPr="0034161A" w:rsidRDefault="00665291" w:rsidP="0046063B">
            <w:pPr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ind w:left="0" w:firstLine="0"/>
              <w:rPr>
                <w:spacing w:val="-20"/>
                <w:szCs w:val="24"/>
                <w:lang w:eastAsia="en-US"/>
              </w:rPr>
            </w:pPr>
            <w:r w:rsidRPr="0034161A">
              <w:rPr>
                <w:color w:val="000000"/>
                <w:spacing w:val="-20"/>
                <w:szCs w:val="24"/>
                <w:lang w:eastAsia="en-US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34161A" w:rsidRDefault="00665291" w:rsidP="0046063B">
            <w:pPr>
              <w:jc w:val="center"/>
              <w:rPr>
                <w:spacing w:val="-20"/>
                <w:szCs w:val="24"/>
                <w:lang w:eastAsia="en-US"/>
              </w:rPr>
            </w:pPr>
            <w:r w:rsidRPr="0034161A">
              <w:rPr>
                <w:b/>
                <w:spacing w:val="-20"/>
                <w:szCs w:val="24"/>
                <w:lang w:eastAsia="en-US"/>
              </w:rPr>
              <w:lastRenderedPageBreak/>
              <w:t xml:space="preserve">Проверяет </w:t>
            </w:r>
            <w:r w:rsidRPr="0034161A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665291" w:rsidRPr="0034161A" w:rsidRDefault="00665291" w:rsidP="0046063B">
            <w:pPr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665291" w:rsidRPr="0034161A" w:rsidRDefault="00665291" w:rsidP="0046063B">
            <w:p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  <w:lang w:val="en-US" w:eastAsia="en-US"/>
              </w:rPr>
              <w:t>max</w:t>
            </w:r>
            <w:r w:rsidRPr="0034161A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123375" w:rsidRPr="0034161A" w:rsidRDefault="00123375" w:rsidP="0046063B">
      <w:pPr>
        <w:autoSpaceDE w:val="0"/>
        <w:autoSpaceDN w:val="0"/>
        <w:adjustRightInd w:val="0"/>
        <w:rPr>
          <w:i/>
          <w:szCs w:val="24"/>
        </w:rPr>
      </w:pPr>
    </w:p>
    <w:p w:rsidR="00AC44EB" w:rsidRPr="0034161A" w:rsidRDefault="00AC44EB" w:rsidP="0046063B">
      <w:pPr>
        <w:rPr>
          <w:b/>
          <w:szCs w:val="24"/>
        </w:rPr>
      </w:pPr>
      <w:r w:rsidRPr="0034161A">
        <w:rPr>
          <w:b/>
          <w:szCs w:val="24"/>
        </w:rPr>
        <w:t>4.3. Оценочные средства для промежуточной аттестации.</w:t>
      </w:r>
    </w:p>
    <w:p w:rsidR="00AC44EB" w:rsidRPr="0034161A" w:rsidRDefault="00AC44EB" w:rsidP="0046063B">
      <w:pPr>
        <w:pStyle w:val="af8"/>
        <w:widowControl w:val="0"/>
        <w:ind w:left="0"/>
        <w:rPr>
          <w:rFonts w:ascii="Times New Roman" w:hAnsi="Times New Roman"/>
          <w:b/>
          <w:szCs w:val="24"/>
        </w:rPr>
      </w:pPr>
      <w:r w:rsidRPr="0034161A">
        <w:rPr>
          <w:rFonts w:ascii="Times New Roman" w:hAnsi="Times New Roman"/>
          <w:b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6292F" w:rsidRPr="0034161A" w:rsidTr="000629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34161A" w:rsidRDefault="0006292F" w:rsidP="0046063B">
            <w:pPr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УК-6.1</w:t>
            </w:r>
          </w:p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знает способы планирования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34161A" w:rsidRDefault="0006292F" w:rsidP="0046063B">
            <w:pPr>
              <w:jc w:val="center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УК-6.2</w:t>
            </w:r>
          </w:p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умеет планировать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color w:val="000000"/>
                <w:spacing w:val="-20"/>
                <w:szCs w:val="24"/>
              </w:rPr>
            </w:pPr>
            <w:r w:rsidRPr="0034161A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знает</w:t>
            </w:r>
            <w:r w:rsidRPr="0034161A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color w:val="000000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contextualSpacing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ind w:firstLine="567"/>
              <w:contextualSpacing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владеет методологией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знает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ind w:firstLine="567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умеет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6292F" w:rsidRPr="0034161A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color w:val="000000"/>
                <w:spacing w:val="-20"/>
                <w:szCs w:val="24"/>
              </w:rPr>
              <w:t xml:space="preserve">способность принимать участие в проведении юридической экспертизы </w:t>
            </w:r>
            <w:r w:rsidRPr="0034161A">
              <w:rPr>
                <w:color w:val="000000"/>
                <w:spacing w:val="-20"/>
                <w:szCs w:val="24"/>
              </w:rPr>
              <w:lastRenderedPageBreak/>
              <w:t>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знать условия проведения юридической экспертизы проектов нормативных правовых актов, в том </w:t>
            </w:r>
            <w:r w:rsidRPr="0034161A">
              <w:rPr>
                <w:spacing w:val="-20"/>
                <w:szCs w:val="24"/>
              </w:rPr>
              <w:lastRenderedPageBreak/>
              <w:t>числе в целях выявления в них положений, способствующих созданию условий для проявления коррупции</w:t>
            </w:r>
          </w:p>
        </w:tc>
      </w:tr>
      <w:tr w:rsidR="0006292F" w:rsidRPr="0034161A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34161A" w:rsidRDefault="0006292F" w:rsidP="0046063B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34161A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34161A" w:rsidRDefault="0006292F" w:rsidP="0046063B">
            <w:pPr>
              <w:ind w:firstLine="567"/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E482F" w:rsidRPr="0034161A" w:rsidRDefault="006A4ED0" w:rsidP="0046063B">
      <w:pPr>
        <w:pStyle w:val="af8"/>
        <w:widowControl w:val="0"/>
        <w:ind w:left="0" w:firstLine="0"/>
        <w:rPr>
          <w:rFonts w:ascii="Times New Roman" w:hAnsi="Times New Roman"/>
          <w:b/>
          <w:szCs w:val="24"/>
        </w:rPr>
      </w:pPr>
      <w:r w:rsidRPr="0034161A">
        <w:rPr>
          <w:rFonts w:ascii="Times New Roman" w:hAnsi="Times New Roman"/>
          <w:b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6292F" w:rsidRPr="0034161A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overflowPunct w:val="0"/>
              <w:autoSpaceDE w:val="0"/>
              <w:autoSpaceDN w:val="0"/>
              <w:ind w:right="191" w:firstLine="0"/>
              <w:rPr>
                <w:spacing w:val="-20"/>
                <w:kern w:val="3"/>
                <w:szCs w:val="24"/>
                <w:lang w:eastAsia="ja-JP"/>
              </w:rPr>
            </w:pPr>
            <w:r w:rsidRPr="0034161A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34161A">
              <w:rPr>
                <w:bCs/>
                <w:spacing w:val="-20"/>
                <w:szCs w:val="24"/>
              </w:rPr>
              <w:t>Показатель</w:t>
            </w:r>
          </w:p>
          <w:p w:rsidR="0006292F" w:rsidRPr="0034161A" w:rsidRDefault="0006292F" w:rsidP="0046063B">
            <w:pPr>
              <w:overflowPunct w:val="0"/>
              <w:autoSpaceDE w:val="0"/>
              <w:autoSpaceDN w:val="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34161A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overflowPunct w:val="0"/>
              <w:autoSpaceDE w:val="0"/>
              <w:autoSpaceDN w:val="0"/>
              <w:ind w:firstLine="709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34161A">
              <w:rPr>
                <w:bCs/>
                <w:spacing w:val="-20"/>
                <w:szCs w:val="24"/>
              </w:rPr>
              <w:t>Критерий оценивания</w:t>
            </w:r>
          </w:p>
        </w:tc>
      </w:tr>
      <w:tr w:rsidR="0006292F" w:rsidRPr="0034161A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overflowPunct w:val="0"/>
              <w:autoSpaceDE w:val="0"/>
              <w:autoSpaceDN w:val="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 знание способов планирования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06292F" w:rsidRPr="0034161A" w:rsidRDefault="0006292F" w:rsidP="0046063B">
            <w:pPr>
              <w:rPr>
                <w:rFonts w:eastAsia="Calibri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знание способов планирования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pStyle w:val="a8"/>
              <w:spacing w:before="0" w:beforeAutospacing="0" w:after="0" w:afterAutospacing="0"/>
              <w:ind w:hanging="1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Полнота, логичность, обоснованность ответов, критичность оценок;</w:t>
            </w:r>
          </w:p>
          <w:p w:rsidR="0006292F" w:rsidRPr="0034161A" w:rsidRDefault="0006292F" w:rsidP="0046063B">
            <w:pPr>
              <w:pStyle w:val="a8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  <w:tr w:rsidR="0006292F" w:rsidRPr="0034161A" w:rsidTr="0006292F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overflowPunct w:val="0"/>
              <w:autoSpaceDE w:val="0"/>
              <w:autoSpaceDN w:val="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 осуществляет планирование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34161A">
              <w:rPr>
                <w:spacing w:val="-20"/>
                <w:szCs w:val="24"/>
              </w:rPr>
              <w:t>;</w:t>
            </w:r>
          </w:p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осуществляет планирование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знание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Полнота, логичность, обоснованность ответов;</w:t>
            </w:r>
          </w:p>
          <w:p w:rsidR="0006292F" w:rsidRPr="0034161A" w:rsidRDefault="0006292F" w:rsidP="0046063B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навыки по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Степень сформированности навыков по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34161A">
              <w:rPr>
                <w:spacing w:val="-20"/>
                <w:szCs w:val="24"/>
              </w:rPr>
              <w:t>.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lastRenderedPageBreak/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знание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Полнота, логичность, обоснованность ответов;</w:t>
            </w:r>
          </w:p>
          <w:p w:rsidR="0006292F" w:rsidRPr="0034161A" w:rsidRDefault="0006292F" w:rsidP="0046063B">
            <w:pPr>
              <w:pStyle w:val="a8"/>
              <w:widowControl w:val="0"/>
              <w:spacing w:before="0" w:beforeAutospacing="0" w:after="0" w:afterAutospacing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4161A">
              <w:rPr>
                <w:rFonts w:ascii="Times New Roman" w:hAnsi="Times New Roman"/>
                <w:spacing w:val="-20"/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осуществляет 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Самостоятельность и профессионализм при осуществлении толкования</w:t>
            </w:r>
            <w:r w:rsidRPr="0034161A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34161A">
              <w:rPr>
                <w:spacing w:val="-20"/>
                <w:szCs w:val="24"/>
              </w:rPr>
              <w:t xml:space="preserve">. 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06292F" w:rsidRPr="0034161A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autoSpaceDE w:val="0"/>
              <w:autoSpaceDN w:val="0"/>
              <w:adjustRightInd w:val="0"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34161A" w:rsidRDefault="0006292F" w:rsidP="0046063B">
            <w:pPr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34161A">
              <w:rPr>
                <w:spacing w:val="-20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DB3F9C" w:rsidRPr="0034161A" w:rsidRDefault="00DB3F9C" w:rsidP="0046063B">
      <w:pPr>
        <w:ind w:firstLine="0"/>
        <w:rPr>
          <w:szCs w:val="24"/>
        </w:rPr>
      </w:pPr>
    </w:p>
    <w:p w:rsidR="00AC44EB" w:rsidRPr="0034161A" w:rsidRDefault="00AC44EB" w:rsidP="0046063B">
      <w:pPr>
        <w:ind w:firstLine="709"/>
        <w:rPr>
          <w:b/>
          <w:color w:val="000000"/>
          <w:szCs w:val="24"/>
        </w:rPr>
      </w:pPr>
      <w:r w:rsidRPr="0034161A">
        <w:rPr>
          <w:b/>
          <w:color w:val="000000"/>
          <w:szCs w:val="24"/>
        </w:rPr>
        <w:t>4.3.2. Типовые оценочные средства</w:t>
      </w:r>
    </w:p>
    <w:p w:rsidR="00123375" w:rsidRPr="0034161A" w:rsidRDefault="00123375" w:rsidP="0046063B">
      <w:pPr>
        <w:autoSpaceDE w:val="0"/>
        <w:autoSpaceDN w:val="0"/>
        <w:adjustRightInd w:val="0"/>
        <w:ind w:left="1080" w:firstLine="709"/>
        <w:jc w:val="center"/>
        <w:rPr>
          <w:i/>
          <w:szCs w:val="24"/>
        </w:rPr>
      </w:pPr>
      <w:r w:rsidRPr="0034161A">
        <w:rPr>
          <w:i/>
          <w:szCs w:val="24"/>
        </w:rPr>
        <w:t>Перечень вопросов для подготовки к зачету: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656010" w:rsidRPr="0034161A">
        <w:rPr>
          <w:szCs w:val="24"/>
        </w:rPr>
        <w:t>м</w:t>
      </w:r>
      <w:r w:rsidR="00123375" w:rsidRPr="0034161A">
        <w:rPr>
          <w:szCs w:val="24"/>
        </w:rPr>
        <w:t>еждународно-правов</w:t>
      </w:r>
      <w:r w:rsidR="00656010" w:rsidRPr="0034161A">
        <w:rPr>
          <w:szCs w:val="24"/>
        </w:rPr>
        <w:t>ой</w:t>
      </w:r>
      <w:r w:rsidR="00123375" w:rsidRPr="0034161A">
        <w:rPr>
          <w:szCs w:val="24"/>
        </w:rPr>
        <w:t xml:space="preserve"> основ</w:t>
      </w:r>
      <w:r w:rsidR="00656010" w:rsidRPr="0034161A">
        <w:rPr>
          <w:szCs w:val="24"/>
        </w:rPr>
        <w:t>ы</w:t>
      </w:r>
      <w:r w:rsidR="00123375" w:rsidRPr="0034161A">
        <w:rPr>
          <w:szCs w:val="24"/>
        </w:rPr>
        <w:t xml:space="preserve"> современной электоральной демократии в государствах - участниках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Сформулировать </w:t>
      </w:r>
      <w:r w:rsidR="00656010" w:rsidRPr="0034161A">
        <w:rPr>
          <w:szCs w:val="24"/>
        </w:rPr>
        <w:t>к</w:t>
      </w:r>
      <w:r w:rsidR="00123375" w:rsidRPr="0034161A">
        <w:rPr>
          <w:szCs w:val="24"/>
        </w:rPr>
        <w:t>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Рассказать </w:t>
      </w:r>
      <w:r w:rsidR="00656010" w:rsidRPr="0034161A">
        <w:rPr>
          <w:szCs w:val="24"/>
        </w:rPr>
        <w:t>об и</w:t>
      </w:r>
      <w:r w:rsidR="00123375" w:rsidRPr="0034161A">
        <w:rPr>
          <w:szCs w:val="24"/>
        </w:rPr>
        <w:t>нститут</w:t>
      </w:r>
      <w:r w:rsidR="00656010" w:rsidRPr="0034161A">
        <w:rPr>
          <w:szCs w:val="24"/>
        </w:rPr>
        <w:t>е</w:t>
      </w:r>
      <w:r w:rsidR="00123375" w:rsidRPr="0034161A">
        <w:rPr>
          <w:szCs w:val="24"/>
        </w:rPr>
        <w:t xml:space="preserve"> президентства и парламентаризма в государствах – странах СНГ.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 xml:space="preserve">збирательные системы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>збирательны</w:t>
      </w:r>
      <w:r w:rsidR="00656010" w:rsidRPr="0034161A">
        <w:rPr>
          <w:szCs w:val="24"/>
        </w:rPr>
        <w:t>м</w:t>
      </w:r>
      <w:r w:rsidR="00123375" w:rsidRPr="0034161A">
        <w:rPr>
          <w:szCs w:val="24"/>
        </w:rPr>
        <w:t xml:space="preserve"> права</w:t>
      </w:r>
      <w:r w:rsidR="00656010" w:rsidRPr="0034161A">
        <w:rPr>
          <w:szCs w:val="24"/>
        </w:rPr>
        <w:t>м</w:t>
      </w:r>
      <w:r w:rsidR="00123375" w:rsidRPr="0034161A">
        <w:rPr>
          <w:szCs w:val="24"/>
        </w:rPr>
        <w:t xml:space="preserve"> и свобод</w:t>
      </w:r>
      <w:r w:rsidR="00656010" w:rsidRPr="0034161A">
        <w:rPr>
          <w:szCs w:val="24"/>
        </w:rPr>
        <w:t>ам</w:t>
      </w:r>
      <w:r w:rsidR="00123375" w:rsidRPr="0034161A">
        <w:rPr>
          <w:szCs w:val="24"/>
        </w:rPr>
        <w:t xml:space="preserve"> граждан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656010" w:rsidRPr="0034161A">
        <w:rPr>
          <w:szCs w:val="24"/>
        </w:rPr>
        <w:t>у</w:t>
      </w:r>
      <w:r w:rsidR="00123375" w:rsidRPr="0034161A">
        <w:rPr>
          <w:szCs w:val="24"/>
        </w:rPr>
        <w:t xml:space="preserve">частие избирателей в выборах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>збирательные органы (комиссии) - организаторы выборов в странах СНГ.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656010" w:rsidRPr="0034161A">
        <w:rPr>
          <w:szCs w:val="24"/>
        </w:rPr>
        <w:t>о</w:t>
      </w:r>
      <w:r w:rsidR="00123375" w:rsidRPr="0034161A">
        <w:rPr>
          <w:szCs w:val="24"/>
        </w:rPr>
        <w:t>рганизаци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 xml:space="preserve"> и регулировани</w:t>
      </w:r>
      <w:r w:rsidR="00656010" w:rsidRPr="0034161A">
        <w:rPr>
          <w:szCs w:val="24"/>
        </w:rPr>
        <w:t>ю</w:t>
      </w:r>
      <w:r w:rsidR="00123375" w:rsidRPr="0034161A">
        <w:rPr>
          <w:szCs w:val="24"/>
        </w:rPr>
        <w:t xml:space="preserve"> отдельных стадий и процедур избирательного процесса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>нформационно</w:t>
      </w:r>
      <w:r w:rsidR="00656010" w:rsidRPr="0034161A">
        <w:rPr>
          <w:szCs w:val="24"/>
        </w:rPr>
        <w:t>му</w:t>
      </w:r>
      <w:r w:rsidR="00123375" w:rsidRPr="0034161A">
        <w:rPr>
          <w:szCs w:val="24"/>
        </w:rPr>
        <w:t xml:space="preserve"> обеспечени</w:t>
      </w:r>
      <w:r w:rsidR="00656010" w:rsidRPr="0034161A">
        <w:rPr>
          <w:szCs w:val="24"/>
        </w:rPr>
        <w:t>ю</w:t>
      </w:r>
      <w:r w:rsidR="00123375" w:rsidRPr="0034161A">
        <w:rPr>
          <w:szCs w:val="24"/>
        </w:rPr>
        <w:t xml:space="preserve"> выборов и предвыборная агитация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656010" w:rsidRPr="0034161A">
        <w:rPr>
          <w:szCs w:val="24"/>
        </w:rPr>
        <w:t>а</w:t>
      </w:r>
      <w:r w:rsidR="00123375" w:rsidRPr="0034161A">
        <w:rPr>
          <w:szCs w:val="24"/>
        </w:rPr>
        <w:t>втоматизаци</w:t>
      </w:r>
      <w:r w:rsidR="00656010" w:rsidRPr="0034161A">
        <w:rPr>
          <w:szCs w:val="24"/>
        </w:rPr>
        <w:t>ю</w:t>
      </w:r>
      <w:r w:rsidR="00123375" w:rsidRPr="0034161A">
        <w:rPr>
          <w:szCs w:val="24"/>
        </w:rPr>
        <w:t xml:space="preserve"> избирательного процесса и процедур голосования: опыт и перспективы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656010" w:rsidRPr="0034161A">
        <w:rPr>
          <w:szCs w:val="24"/>
        </w:rPr>
        <w:t>о</w:t>
      </w:r>
      <w:r w:rsidR="00123375" w:rsidRPr="0034161A">
        <w:rPr>
          <w:szCs w:val="24"/>
        </w:rPr>
        <w:t>рганизаци</w:t>
      </w:r>
      <w:r w:rsidR="00656010" w:rsidRPr="0034161A">
        <w:rPr>
          <w:szCs w:val="24"/>
        </w:rPr>
        <w:t>ю</w:t>
      </w:r>
      <w:r w:rsidR="00123375" w:rsidRPr="0034161A">
        <w:rPr>
          <w:szCs w:val="24"/>
        </w:rPr>
        <w:t xml:space="preserve"> голосования и подсчета голосов избирателей в странах СНГ.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Идентифицировать </w:t>
      </w:r>
      <w:r w:rsidR="00656010" w:rsidRPr="0034161A">
        <w:rPr>
          <w:szCs w:val="24"/>
        </w:rPr>
        <w:t>о</w:t>
      </w:r>
      <w:r w:rsidR="00123375" w:rsidRPr="0034161A">
        <w:rPr>
          <w:szCs w:val="24"/>
        </w:rPr>
        <w:t>ткрытость и прозрачность избирательного процесса, общественный контроль и международное наблюдение за выборами в государствах - участников Содружества Независимых Государств.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656010" w:rsidRPr="0034161A">
        <w:rPr>
          <w:szCs w:val="24"/>
        </w:rPr>
        <w:t>м</w:t>
      </w:r>
      <w:r w:rsidR="00123375" w:rsidRPr="0034161A">
        <w:rPr>
          <w:szCs w:val="24"/>
        </w:rPr>
        <w:t>еждународно-правов</w:t>
      </w:r>
      <w:r w:rsidR="00656010" w:rsidRPr="0034161A">
        <w:rPr>
          <w:szCs w:val="24"/>
        </w:rPr>
        <w:t>ую</w:t>
      </w:r>
      <w:r w:rsidR="00123375" w:rsidRPr="0034161A">
        <w:rPr>
          <w:szCs w:val="24"/>
        </w:rPr>
        <w:t xml:space="preserve"> основ</w:t>
      </w:r>
      <w:r w:rsidR="00656010" w:rsidRPr="0034161A">
        <w:rPr>
          <w:szCs w:val="24"/>
        </w:rPr>
        <w:t>у</w:t>
      </w:r>
      <w:r w:rsidR="00123375" w:rsidRPr="0034161A">
        <w:rPr>
          <w:szCs w:val="24"/>
        </w:rPr>
        <w:t xml:space="preserve"> современной электоральной демократии в государствах Европы.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Раскрыть </w:t>
      </w:r>
      <w:r w:rsidR="00656010" w:rsidRPr="0034161A">
        <w:rPr>
          <w:szCs w:val="24"/>
        </w:rPr>
        <w:t>к</w:t>
      </w:r>
      <w:r w:rsidR="00123375" w:rsidRPr="0034161A">
        <w:rPr>
          <w:szCs w:val="24"/>
        </w:rPr>
        <w:t>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656010" w:rsidRPr="0034161A">
        <w:rPr>
          <w:szCs w:val="24"/>
        </w:rPr>
        <w:t>и</w:t>
      </w:r>
      <w:r w:rsidR="00123375" w:rsidRPr="0034161A">
        <w:rPr>
          <w:szCs w:val="24"/>
        </w:rPr>
        <w:t xml:space="preserve">нститут президентства и парламентаризма в </w:t>
      </w:r>
      <w:r w:rsidR="00123375" w:rsidRPr="0034161A">
        <w:rPr>
          <w:szCs w:val="24"/>
        </w:rPr>
        <w:lastRenderedPageBreak/>
        <w:t>государствах – европейских странах.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 xml:space="preserve">збирательные системы в европейских странах.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збирательны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права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и свобод</w:t>
      </w:r>
      <w:r w:rsidR="00F765C0" w:rsidRPr="0034161A">
        <w:rPr>
          <w:szCs w:val="24"/>
        </w:rPr>
        <w:t>ам</w:t>
      </w:r>
      <w:r w:rsidR="00123375" w:rsidRPr="0034161A">
        <w:rPr>
          <w:szCs w:val="24"/>
        </w:rPr>
        <w:t xml:space="preserve"> граждан в европейских странах.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у</w:t>
      </w:r>
      <w:r w:rsidR="00123375" w:rsidRPr="0034161A">
        <w:rPr>
          <w:szCs w:val="24"/>
        </w:rPr>
        <w:t xml:space="preserve">частие избирателей в выборах в европейских странах.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збирательны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орган</w:t>
      </w:r>
      <w:r w:rsidR="00F765C0" w:rsidRPr="0034161A">
        <w:rPr>
          <w:szCs w:val="24"/>
        </w:rPr>
        <w:t xml:space="preserve">ам </w:t>
      </w:r>
      <w:r w:rsidR="00123375" w:rsidRPr="0034161A">
        <w:rPr>
          <w:szCs w:val="24"/>
        </w:rPr>
        <w:t>(комиссии) - организаторы выборов в европейских странах.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о</w:t>
      </w:r>
      <w:r w:rsidR="00123375" w:rsidRPr="0034161A">
        <w:rPr>
          <w:szCs w:val="24"/>
        </w:rPr>
        <w:t>рганизаци</w:t>
      </w:r>
      <w:r w:rsidR="00F765C0" w:rsidRPr="0034161A">
        <w:rPr>
          <w:szCs w:val="24"/>
        </w:rPr>
        <w:t>ю</w:t>
      </w:r>
      <w:r w:rsidR="00123375" w:rsidRPr="0034161A">
        <w:rPr>
          <w:szCs w:val="24"/>
        </w:rPr>
        <w:t xml:space="preserve"> и регулирование отдельных стадий и процедур избирательного процесса в европейских странах.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нформационное обеспечение выборов и предвыборная агитация в европейских странах.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а</w:t>
      </w:r>
      <w:r w:rsidR="00123375" w:rsidRPr="0034161A">
        <w:rPr>
          <w:szCs w:val="24"/>
        </w:rPr>
        <w:t>втоматизаци</w:t>
      </w:r>
      <w:r w:rsidR="00F765C0" w:rsidRPr="0034161A">
        <w:rPr>
          <w:szCs w:val="24"/>
        </w:rPr>
        <w:t>ю</w:t>
      </w:r>
      <w:r w:rsidR="00123375" w:rsidRPr="0034161A">
        <w:rPr>
          <w:szCs w:val="24"/>
        </w:rPr>
        <w:t xml:space="preserve"> избирательного процесса и процедур голосования: опыт и перспективы в европейских странах.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Рассказать </w:t>
      </w:r>
      <w:r w:rsidR="00F765C0" w:rsidRPr="0034161A">
        <w:rPr>
          <w:szCs w:val="24"/>
        </w:rPr>
        <w:t>об о</w:t>
      </w:r>
      <w:r w:rsidR="00123375" w:rsidRPr="0034161A">
        <w:rPr>
          <w:szCs w:val="24"/>
        </w:rPr>
        <w:t>рганизаци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 xml:space="preserve"> голосования и подсчета голосов избирателей в европейских странах. </w:t>
      </w:r>
    </w:p>
    <w:p w:rsidR="00123375" w:rsidRPr="0034161A" w:rsidRDefault="00F765C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>Описать о</w:t>
      </w:r>
      <w:r w:rsidR="00123375" w:rsidRPr="0034161A">
        <w:rPr>
          <w:szCs w:val="24"/>
        </w:rPr>
        <w:t>ткрытость и прозрачность избирательного процесса, общественный контроль и международное наблюдение за выборами в государствах Европы.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>еждународно-правов</w:t>
      </w:r>
      <w:r w:rsidR="00F765C0" w:rsidRPr="0034161A">
        <w:rPr>
          <w:szCs w:val="24"/>
        </w:rPr>
        <w:t>ую</w:t>
      </w:r>
      <w:r w:rsidR="00123375" w:rsidRPr="0034161A">
        <w:rPr>
          <w:szCs w:val="24"/>
        </w:rPr>
        <w:t xml:space="preserve"> основ</w:t>
      </w:r>
      <w:r w:rsidR="00F765C0" w:rsidRPr="0034161A">
        <w:rPr>
          <w:szCs w:val="24"/>
        </w:rPr>
        <w:t>у</w:t>
      </w:r>
      <w:r w:rsidR="00123375" w:rsidRPr="0034161A">
        <w:rPr>
          <w:szCs w:val="24"/>
        </w:rPr>
        <w:t xml:space="preserve"> современной электоральной демократии американских государств.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Раскрыть </w:t>
      </w:r>
      <w:r w:rsidR="00F765C0" w:rsidRPr="0034161A">
        <w:rPr>
          <w:szCs w:val="24"/>
        </w:rPr>
        <w:t>к</w:t>
      </w:r>
      <w:r w:rsidR="00123375" w:rsidRPr="0034161A">
        <w:rPr>
          <w:szCs w:val="24"/>
        </w:rPr>
        <w:t>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Рассказать </w:t>
      </w:r>
      <w:r w:rsidR="00F765C0" w:rsidRPr="0034161A">
        <w:rPr>
          <w:szCs w:val="24"/>
        </w:rPr>
        <w:t>об и</w:t>
      </w:r>
      <w:r w:rsidR="00123375" w:rsidRPr="0034161A">
        <w:rPr>
          <w:szCs w:val="24"/>
        </w:rPr>
        <w:t>нститут</w:t>
      </w:r>
      <w:r w:rsidR="00F765C0" w:rsidRPr="0034161A">
        <w:rPr>
          <w:szCs w:val="24"/>
        </w:rPr>
        <w:t>е</w:t>
      </w:r>
      <w:r w:rsidR="00123375" w:rsidRPr="0034161A">
        <w:rPr>
          <w:szCs w:val="24"/>
        </w:rPr>
        <w:t xml:space="preserve"> президентства и парламентаризма американских государств.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збирательны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систем</w:t>
      </w:r>
      <w:r w:rsidR="00F765C0" w:rsidRPr="0034161A">
        <w:rPr>
          <w:szCs w:val="24"/>
        </w:rPr>
        <w:t>ам</w:t>
      </w:r>
      <w:r w:rsidR="00123375" w:rsidRPr="0034161A">
        <w:rPr>
          <w:szCs w:val="24"/>
        </w:rPr>
        <w:t xml:space="preserve"> в странах Американского континента.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збирательны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права</w:t>
      </w:r>
      <w:r w:rsidR="00F765C0" w:rsidRPr="0034161A">
        <w:rPr>
          <w:szCs w:val="24"/>
        </w:rPr>
        <w:t>м</w:t>
      </w:r>
      <w:r w:rsidR="00123375" w:rsidRPr="0034161A">
        <w:rPr>
          <w:szCs w:val="24"/>
        </w:rPr>
        <w:t xml:space="preserve"> и свобод</w:t>
      </w:r>
      <w:r w:rsidR="00F765C0" w:rsidRPr="0034161A">
        <w:rPr>
          <w:szCs w:val="24"/>
        </w:rPr>
        <w:t>ам</w:t>
      </w:r>
      <w:r w:rsidR="00123375" w:rsidRPr="0034161A">
        <w:rPr>
          <w:szCs w:val="24"/>
        </w:rPr>
        <w:t xml:space="preserve"> граждан в странах Американского континента.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у</w:t>
      </w:r>
      <w:r w:rsidR="00123375" w:rsidRPr="0034161A">
        <w:rPr>
          <w:szCs w:val="24"/>
        </w:rPr>
        <w:t>частие избирателей в выборах в странах Американского континента.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збирательные органы (комиссии) - организаторы выборов в странах Американского континента.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Идентифицировать </w:t>
      </w:r>
      <w:r w:rsidR="00F765C0" w:rsidRPr="0034161A">
        <w:rPr>
          <w:szCs w:val="24"/>
        </w:rPr>
        <w:t>организацию</w:t>
      </w:r>
      <w:r w:rsidR="00123375" w:rsidRPr="0034161A">
        <w:rPr>
          <w:szCs w:val="24"/>
        </w:rPr>
        <w:t xml:space="preserve"> и регулирование отдельных стадий и процедур избирательного процесса в странах Американского континента.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Раскрыть 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 xml:space="preserve">нформационное обеспечение выборов и предвыборная агитация в странах Американского континента.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Описать </w:t>
      </w:r>
      <w:r w:rsidR="00F765C0" w:rsidRPr="0034161A">
        <w:rPr>
          <w:szCs w:val="24"/>
        </w:rPr>
        <w:t>а</w:t>
      </w:r>
      <w:r w:rsidR="00123375" w:rsidRPr="0034161A">
        <w:rPr>
          <w:szCs w:val="24"/>
        </w:rPr>
        <w:t>втоматизаци</w:t>
      </w:r>
      <w:r w:rsidR="00F765C0" w:rsidRPr="0034161A">
        <w:rPr>
          <w:szCs w:val="24"/>
        </w:rPr>
        <w:t>ю</w:t>
      </w:r>
      <w:r w:rsidR="00123375" w:rsidRPr="0034161A">
        <w:rPr>
          <w:szCs w:val="24"/>
        </w:rPr>
        <w:t xml:space="preserve"> избирательного процесса и процедур голосования: опыт и перспективы в странах Американского континента.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Охарактеризовать </w:t>
      </w:r>
      <w:r w:rsidR="00F765C0" w:rsidRPr="0034161A">
        <w:rPr>
          <w:szCs w:val="24"/>
        </w:rPr>
        <w:t>о</w:t>
      </w:r>
      <w:r w:rsidR="00123375" w:rsidRPr="0034161A">
        <w:rPr>
          <w:szCs w:val="24"/>
        </w:rPr>
        <w:t>рганизаци</w:t>
      </w:r>
      <w:r w:rsidR="00F765C0" w:rsidRPr="0034161A">
        <w:rPr>
          <w:szCs w:val="24"/>
        </w:rPr>
        <w:t>ю</w:t>
      </w:r>
      <w:r w:rsidR="00123375" w:rsidRPr="0034161A">
        <w:rPr>
          <w:szCs w:val="24"/>
        </w:rPr>
        <w:t xml:space="preserve"> голосования и подсчета голосов избирателей в странах Американского континента. </w:t>
      </w:r>
    </w:p>
    <w:p w:rsidR="00123375" w:rsidRPr="0034161A" w:rsidRDefault="006A4ED0" w:rsidP="0046063B">
      <w:pPr>
        <w:numPr>
          <w:ilvl w:val="0"/>
          <w:numId w:val="2"/>
        </w:numPr>
        <w:tabs>
          <w:tab w:val="clear" w:pos="1080"/>
          <w:tab w:val="num" w:pos="426"/>
        </w:tabs>
        <w:ind w:left="426" w:firstLine="709"/>
        <w:rPr>
          <w:szCs w:val="24"/>
        </w:rPr>
      </w:pPr>
      <w:r w:rsidRPr="0034161A">
        <w:rPr>
          <w:szCs w:val="24"/>
        </w:rPr>
        <w:t xml:space="preserve">Дать общую характеристику </w:t>
      </w:r>
      <w:r w:rsidR="00F765C0" w:rsidRPr="0034161A">
        <w:rPr>
          <w:szCs w:val="24"/>
        </w:rPr>
        <w:t>о</w:t>
      </w:r>
      <w:r w:rsidR="00123375" w:rsidRPr="0034161A">
        <w:rPr>
          <w:szCs w:val="24"/>
        </w:rPr>
        <w:t>ткрытост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 xml:space="preserve"> и прозрачност</w:t>
      </w:r>
      <w:r w:rsidR="00F765C0" w:rsidRPr="0034161A">
        <w:rPr>
          <w:szCs w:val="24"/>
        </w:rPr>
        <w:t>и</w:t>
      </w:r>
      <w:r w:rsidR="00123375" w:rsidRPr="0034161A">
        <w:rPr>
          <w:szCs w:val="24"/>
        </w:rPr>
        <w:t>избирательного процесса, общественный контроль и международное наблюдение за выборами в государствах Американского континента.</w:t>
      </w:r>
    </w:p>
    <w:p w:rsidR="0046063B" w:rsidRDefault="0046063B" w:rsidP="0046063B">
      <w:pPr>
        <w:ind w:firstLine="567"/>
        <w:rPr>
          <w:b/>
          <w:szCs w:val="24"/>
          <w:lang w:eastAsia="en-US"/>
        </w:rPr>
      </w:pPr>
      <w:r>
        <w:rPr>
          <w:b/>
          <w:lang w:eastAsia="en-US"/>
        </w:rPr>
        <w:t>Шкала оценивания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</w:t>
      </w:r>
      <w:r>
        <w:rPr>
          <w:color w:val="000000"/>
        </w:rPr>
        <w:lastRenderedPageBreak/>
        <w:t>Решения Ученого совета Северо-западного института управления РАНХиГС при Президенте РФ от 19.06.2018, протокол № 11.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ОТЛИЧНО (5 баллов)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Нестандартное (многоплановое) решение ситуационной задачи (кейса)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ХОРОШО (4 балла)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Стандартное решение ситуационной задачи (кейса)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УДОВЛЕТВОРИТЕЛЬНО (3 балла)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Ситуационная задача (кейс) решена с некоторыми неточностями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b/>
          <w:bCs/>
          <w:color w:val="000000"/>
        </w:rPr>
        <w:t>НЕУДОВЛЕТВОРИТЕЛЬНО (2 балла)</w:t>
      </w:r>
    </w:p>
    <w:p w:rsidR="0046063B" w:rsidRDefault="0046063B" w:rsidP="0046063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46063B" w:rsidRDefault="0046063B" w:rsidP="0046063B">
      <w:pPr>
        <w:ind w:left="360"/>
        <w:rPr>
          <w:color w:val="000000"/>
        </w:rPr>
      </w:pPr>
      <w:r>
        <w:rPr>
          <w:color w:val="000000"/>
        </w:rPr>
        <w:t>Неверное решение или ситуационная задача (кейс) не решена</w:t>
      </w:r>
    </w:p>
    <w:p w:rsidR="0046063B" w:rsidRDefault="0046063B" w:rsidP="0046063B">
      <w:pPr>
        <w:shd w:val="clear" w:color="auto" w:fill="FFFFFF"/>
        <w:rPr>
          <w:rFonts w:ascii="Calibri" w:hAnsi="Calibri"/>
          <w:color w:val="000000"/>
          <w:sz w:val="22"/>
        </w:rPr>
      </w:pPr>
      <w:r>
        <w:rPr>
          <w:color w:val="000000"/>
        </w:rPr>
        <w:t>Шкала перевода оценки из многобалльной в систему «зачтено»/«не зачтено»: </w:t>
      </w:r>
      <w:r>
        <w:rPr>
          <w:b/>
          <w:bCs/>
          <w:i/>
          <w:iCs/>
          <w:color w:val="000000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46063B" w:rsidTr="0046063B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063B" w:rsidRDefault="0046063B" w:rsidP="0046063B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>
              <w:rPr>
                <w:color w:val="000000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063B" w:rsidRDefault="0046063B" w:rsidP="00460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«зачтено» </w:t>
            </w:r>
          </w:p>
        </w:tc>
      </w:tr>
      <w:tr w:rsidR="0046063B" w:rsidTr="0046063B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063B" w:rsidRDefault="0046063B" w:rsidP="00460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6063B" w:rsidRDefault="0046063B" w:rsidP="0046063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«не зачтено» </w:t>
            </w:r>
          </w:p>
        </w:tc>
      </w:tr>
    </w:tbl>
    <w:p w:rsidR="0046063B" w:rsidRDefault="0046063B" w:rsidP="0046063B">
      <w:pPr>
        <w:ind w:firstLine="709"/>
        <w:rPr>
          <w:i/>
          <w:lang w:eastAsia="en-US"/>
        </w:rPr>
      </w:pPr>
    </w:p>
    <w:p w:rsidR="00AC44EB" w:rsidRPr="0034161A" w:rsidRDefault="00AC44EB" w:rsidP="0046063B">
      <w:pPr>
        <w:rPr>
          <w:b/>
          <w:szCs w:val="24"/>
        </w:rPr>
      </w:pPr>
      <w:r w:rsidRPr="0034161A">
        <w:rPr>
          <w:b/>
          <w:szCs w:val="24"/>
        </w:rPr>
        <w:t>4.4. Методические материалы</w:t>
      </w:r>
    </w:p>
    <w:p w:rsidR="00AC44EB" w:rsidRPr="0034161A" w:rsidRDefault="00AC44EB" w:rsidP="0046063B">
      <w:pPr>
        <w:rPr>
          <w:szCs w:val="24"/>
        </w:rPr>
      </w:pPr>
      <w:r w:rsidRPr="0034161A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</w:t>
      </w:r>
      <w:r w:rsidRPr="0034161A">
        <w:rPr>
          <w:szCs w:val="24"/>
        </w:rPr>
        <w:lastRenderedPageBreak/>
        <w:t>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23375" w:rsidRPr="0034161A" w:rsidRDefault="00123375" w:rsidP="0046063B">
      <w:pPr>
        <w:ind w:firstLine="0"/>
        <w:rPr>
          <w:i/>
          <w:szCs w:val="24"/>
        </w:rPr>
      </w:pPr>
    </w:p>
    <w:p w:rsidR="00123375" w:rsidRPr="0034161A" w:rsidRDefault="00123375" w:rsidP="0046063B">
      <w:pPr>
        <w:pStyle w:val="1"/>
        <w:keepNext w:val="0"/>
        <w:spacing w:before="0" w:after="0"/>
        <w:rPr>
          <w:sz w:val="24"/>
          <w:szCs w:val="24"/>
        </w:rPr>
      </w:pPr>
      <w:bookmarkStart w:id="21" w:name="_Toc354484588"/>
      <w:bookmarkStart w:id="22" w:name="_Toc354491437"/>
      <w:bookmarkStart w:id="23" w:name="_Toc355532770"/>
      <w:r w:rsidRPr="0034161A">
        <w:rPr>
          <w:sz w:val="24"/>
          <w:szCs w:val="24"/>
        </w:rPr>
        <w:t>5. Методические указания для обучающихся по освоению дисциплины</w:t>
      </w:r>
      <w:bookmarkEnd w:id="21"/>
      <w:bookmarkEnd w:id="22"/>
      <w:bookmarkEnd w:id="23"/>
      <w:r w:rsidRPr="0034161A">
        <w:rPr>
          <w:sz w:val="24"/>
          <w:szCs w:val="24"/>
        </w:rPr>
        <w:t xml:space="preserve"> </w:t>
      </w:r>
    </w:p>
    <w:p w:rsidR="00123375" w:rsidRPr="0034161A" w:rsidRDefault="00123375" w:rsidP="0046063B">
      <w:pPr>
        <w:rPr>
          <w:szCs w:val="24"/>
        </w:rPr>
      </w:pPr>
      <w:r w:rsidRPr="0034161A">
        <w:rPr>
          <w:szCs w:val="24"/>
        </w:rPr>
        <w:t>При подготовке к лекционным занятиям студенту следует</w:t>
      </w:r>
      <w:r w:rsidR="00AC44EB" w:rsidRPr="0034161A">
        <w:rPr>
          <w:szCs w:val="24"/>
        </w:rPr>
        <w:t xml:space="preserve"> </w:t>
      </w:r>
      <w:r w:rsidRPr="0034161A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123375" w:rsidRPr="0034161A" w:rsidRDefault="00123375" w:rsidP="0046063B">
      <w:pPr>
        <w:ind w:firstLine="709"/>
        <w:rPr>
          <w:iCs/>
          <w:szCs w:val="24"/>
        </w:rPr>
      </w:pPr>
      <w:r w:rsidRPr="0034161A">
        <w:rPr>
          <w:iCs/>
          <w:szCs w:val="24"/>
        </w:rPr>
        <w:t>Стоит отметить, что необходимо также систематическая самостоятельная работа студента.</w:t>
      </w:r>
      <w:r w:rsidR="0046063B">
        <w:rPr>
          <w:iCs/>
          <w:szCs w:val="24"/>
        </w:rPr>
        <w:t xml:space="preserve"> </w:t>
      </w:r>
      <w:bookmarkStart w:id="24" w:name="_GoBack"/>
      <w:bookmarkEnd w:id="24"/>
      <w:r w:rsidRPr="0034161A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При подготовке к семинарским занятиям обучающемуся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В процессе проведения </w:t>
      </w:r>
      <w:r w:rsidRPr="0034161A">
        <w:rPr>
          <w:bCs/>
          <w:szCs w:val="24"/>
          <w:lang w:eastAsia="en-US"/>
        </w:rPr>
        <w:t xml:space="preserve">практических </w:t>
      </w:r>
      <w:r w:rsidRPr="0034161A">
        <w:rPr>
          <w:szCs w:val="24"/>
        </w:rPr>
        <w:t>занятий возможно проведение тестирования (либо в письменной, либо компьютерной форме). Компьютерная программа использует некий исходный, достаточно большой банк тестовых вопросов, формируя случайным образом для каждого студента индивидуальное тестовое задание, не совпадающее с тестовыми заданиями для других студентов.</w:t>
      </w:r>
    </w:p>
    <w:p w:rsidR="00123375" w:rsidRPr="0034161A" w:rsidRDefault="00123375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При подготовке к </w:t>
      </w:r>
      <w:r w:rsidR="002F0F43" w:rsidRPr="0034161A">
        <w:rPr>
          <w:szCs w:val="24"/>
        </w:rPr>
        <w:t>зачету</w:t>
      </w:r>
      <w:r w:rsidRPr="0034161A">
        <w:rPr>
          <w:szCs w:val="24"/>
        </w:rPr>
        <w:t xml:space="preserve"> необходимо исходить из Списка контрольных вопросов. </w:t>
      </w:r>
      <w:r w:rsidR="00A25CE5" w:rsidRPr="0034161A">
        <w:rPr>
          <w:szCs w:val="24"/>
        </w:rPr>
        <w:t>Зачет</w:t>
      </w:r>
      <w:r w:rsidRPr="0034161A">
        <w:rPr>
          <w:szCs w:val="24"/>
        </w:rPr>
        <w:t xml:space="preserve"> проводится в устной форме.</w:t>
      </w:r>
    </w:p>
    <w:p w:rsidR="00123375" w:rsidRPr="0034161A" w:rsidRDefault="00123375" w:rsidP="0046063B">
      <w:pPr>
        <w:ind w:firstLine="0"/>
        <w:rPr>
          <w:b/>
          <w:bCs/>
          <w:color w:val="0000FF"/>
          <w:szCs w:val="24"/>
        </w:rPr>
      </w:pPr>
    </w:p>
    <w:p w:rsidR="00123375" w:rsidRPr="0034161A" w:rsidRDefault="00123375" w:rsidP="0046063B">
      <w:pPr>
        <w:pStyle w:val="1"/>
        <w:keepNext w:val="0"/>
        <w:spacing w:before="0" w:after="0"/>
        <w:rPr>
          <w:sz w:val="24"/>
          <w:szCs w:val="24"/>
        </w:rPr>
      </w:pPr>
      <w:bookmarkStart w:id="25" w:name="_Toc354491438"/>
      <w:bookmarkStart w:id="26" w:name="_Toc355532771"/>
      <w:r w:rsidRPr="0034161A">
        <w:rPr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5"/>
      <w:bookmarkEnd w:id="26"/>
      <w:r w:rsidRPr="0034161A">
        <w:rPr>
          <w:sz w:val="24"/>
          <w:szCs w:val="24"/>
        </w:rPr>
        <w:t xml:space="preserve"> </w:t>
      </w:r>
    </w:p>
    <w:p w:rsidR="00123375" w:rsidRPr="0034161A" w:rsidRDefault="00123375" w:rsidP="0046063B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7" w:name="_Toc354491439"/>
      <w:bookmarkStart w:id="28" w:name="_Toc355532772"/>
      <w:r w:rsidRPr="0034161A">
        <w:rPr>
          <w:rFonts w:ascii="Times New Roman" w:hAnsi="Times New Roman"/>
          <w:sz w:val="24"/>
          <w:szCs w:val="24"/>
        </w:rPr>
        <w:t>6.1. Основная литература.</w:t>
      </w:r>
      <w:bookmarkEnd w:id="27"/>
      <w:bookmarkEnd w:id="28"/>
    </w:p>
    <w:p w:rsidR="00F6113B" w:rsidRPr="0034161A" w:rsidRDefault="00F6113B" w:rsidP="0046063B">
      <w:pPr>
        <w:pStyle w:val="20"/>
        <w:keepNext w:val="0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29" w:name="_Toc354484594"/>
      <w:bookmarkStart w:id="30" w:name="_Toc354491441"/>
      <w:bookmarkStart w:id="31" w:name="_Toc355532774"/>
      <w:r w:rsidRPr="0034161A">
        <w:rPr>
          <w:rFonts w:ascii="Times New Roman" w:hAnsi="Times New Roman"/>
          <w:b w:val="0"/>
          <w:i w:val="0"/>
          <w:sz w:val="24"/>
          <w:szCs w:val="24"/>
        </w:rPr>
        <w:t>Избирательное право Российской Федерации [Электронный ресурс] : учебник для магистров / [Л.Т. Аглеева и др.] ; под ред. И.В. Захарова, А.Н. Кокотова ; - 4-е изд., перераб. и доп. - Электрон. дан. - М. : Юрайт, 2018. - 322 c. </w:t>
      </w:r>
    </w:p>
    <w:p w:rsidR="00F6113B" w:rsidRPr="0034161A" w:rsidRDefault="00F6113B" w:rsidP="0046063B">
      <w:pPr>
        <w:pStyle w:val="20"/>
        <w:keepNext w:val="0"/>
        <w:numPr>
          <w:ilvl w:val="0"/>
          <w:numId w:val="15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4161A">
        <w:rPr>
          <w:rFonts w:ascii="Times New Roman" w:hAnsi="Times New Roman"/>
          <w:b w:val="0"/>
          <w:i w:val="0"/>
          <w:sz w:val="24"/>
          <w:szCs w:val="24"/>
        </w:rPr>
        <w:t xml:space="preserve">Актуальные проблемы избирательного права [Электронный ресурс] : </w:t>
      </w:r>
      <w:r w:rsidRPr="0034161A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учебник для магистров, обучающихся по направлению подготовки «Юриспруденция» / Б.С. Эбзеев [и др.]. — Электрон. текстовые данные. — М. : ЮНИТИ-ДАНА, 2017. — 424 c. — 978-5-238-02890-3. — Режим доступа: </w:t>
      </w:r>
      <w:hyperlink r:id="rId8" w:history="1">
        <w:r w:rsidRPr="0034161A">
          <w:rPr>
            <w:rStyle w:val="aa"/>
            <w:rFonts w:ascii="Times New Roman" w:hAnsi="Times New Roman"/>
            <w:b w:val="0"/>
            <w:i w:val="0"/>
            <w:sz w:val="24"/>
            <w:szCs w:val="24"/>
          </w:rPr>
          <w:t>http://www.iprbookshop.ru/71139.html</w:t>
        </w:r>
      </w:hyperlink>
    </w:p>
    <w:p w:rsidR="00F6113B" w:rsidRPr="0034161A" w:rsidRDefault="00F6113B" w:rsidP="0046063B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Воробьев, Н. И. Избирательное право Российской Федерации [Электронный ресурс] : учебное пособие / Н. И. Воробьев. — Электрон. текстовые данные. — М. : Дашков и К, Ай Пи Эр Медиа, 2018. — 287 c. — 978-5-394-01273-0. — Режим доступа: http://www.iprbookshop.ru/75222.html</w:t>
      </w:r>
    </w:p>
    <w:p w:rsidR="00F6113B" w:rsidRPr="0034161A" w:rsidRDefault="00F6113B" w:rsidP="0046063B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Бельянская, А. Б.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[Электронный ресурс] / А. Б. Бельянская, Н. И. Воробьев, Е. А. Григорьева ; под ред. Н. И. Воробьев. — 2-е изд. — Электрон. текстовые данные. — Саратов : Ай Пи Эр Медиа, 2019. — 650 c. — 978-5-4486-0627-4. — Режим доступа: http://www.iprbookshop.ru/80344.html</w:t>
      </w:r>
    </w:p>
    <w:p w:rsidR="00F6113B" w:rsidRPr="0034161A" w:rsidRDefault="00F6113B" w:rsidP="0046063B">
      <w:pPr>
        <w:pStyle w:val="af8"/>
        <w:numPr>
          <w:ilvl w:val="0"/>
          <w:numId w:val="15"/>
        </w:numPr>
        <w:ind w:left="0" w:firstLine="709"/>
        <w:rPr>
          <w:rFonts w:ascii="Times New Roman" w:hAnsi="Times New Roman"/>
          <w:szCs w:val="24"/>
        </w:rPr>
      </w:pPr>
      <w:r w:rsidRPr="0034161A">
        <w:rPr>
          <w:rFonts w:ascii="Times New Roman" w:hAnsi="Times New Roman"/>
          <w:szCs w:val="24"/>
        </w:rPr>
        <w:t>Избирательное право [Электронный ресурс] : учебное пособие для студентов вузов, обучающихся по специальности 030501 «Юриспруденция» / А. С. Прудников, В. Н. Белоновский, К. К. Гасанов [и др.] ; под ред. К. К. Гасанова, А. С. Прудникова, В. А. Виноградова. — 3-е изд. — Электрон. текстовые данные. — М. : ЮНИТИ-ДАНА, 2017. — 655 c. — 978-5-238-01663-4. — Режим доступа: http://www.iprbookshop.ru/81772.html</w:t>
      </w:r>
    </w:p>
    <w:p w:rsidR="00F6113B" w:rsidRPr="0034161A" w:rsidRDefault="00F6113B" w:rsidP="0046063B">
      <w:pPr>
        <w:pStyle w:val="2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4161A">
        <w:rPr>
          <w:rFonts w:ascii="Times New Roman" w:hAnsi="Times New Roman"/>
          <w:sz w:val="24"/>
          <w:szCs w:val="24"/>
        </w:rPr>
        <w:t>6.2. Дополнительная литература.</w:t>
      </w:r>
    </w:p>
    <w:p w:rsidR="00F6113B" w:rsidRPr="0034161A" w:rsidRDefault="00F6113B" w:rsidP="0046063B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4161A">
        <w:rPr>
          <w:rFonts w:ascii="Times New Roman" w:hAnsi="Times New Roman"/>
          <w:b w:val="0"/>
          <w:i w:val="0"/>
          <w:sz w:val="24"/>
          <w:szCs w:val="24"/>
        </w:rPr>
        <w:t>Алёхина И.С. Принципы избирательного права в Российской Федерации // Материалы научно-методической конференции СЗИУ — филиала РАНХиГС / под общ. ред.: Е. А. Китина, Сев.-Зап. ин-т упр. — фил. РАНХиГС. — СПб.: ИПЦ СЗИУ — фил. РАНХиГС, 2015. — 136 с. стр. 11-20</w:t>
      </w:r>
    </w:p>
    <w:p w:rsidR="00F6113B" w:rsidRPr="0034161A" w:rsidRDefault="00F6113B" w:rsidP="0046063B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4161A">
        <w:rPr>
          <w:rFonts w:ascii="Times New Roman" w:hAnsi="Times New Roman"/>
          <w:b w:val="0"/>
          <w:i w:val="0"/>
          <w:sz w:val="24"/>
          <w:szCs w:val="24"/>
        </w:rPr>
        <w:t>Алёхина И.С. К вопросу о правовом статусе членов избирательных комиссий, уполномоченных составлять протоколы об административных // Научные труды Северо-Западного института управления. 2016. Т. 7. № 1 (23). - С. 110-116.</w:t>
      </w:r>
    </w:p>
    <w:p w:rsidR="00F6113B" w:rsidRPr="0034161A" w:rsidRDefault="00F6113B" w:rsidP="0046063B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4161A">
        <w:rPr>
          <w:rFonts w:ascii="Times New Roman" w:hAnsi="Times New Roman"/>
          <w:b w:val="0"/>
          <w:i w:val="0"/>
          <w:sz w:val="24"/>
          <w:szCs w:val="24"/>
        </w:rPr>
        <w:t>Алёхина И.С. Нештатные ситуации в работе избирательных комиссий // Управленческое консультирование. 2016. № 7 (91). - С. 103-109.</w:t>
      </w:r>
    </w:p>
    <w:p w:rsidR="00F6113B" w:rsidRPr="0034161A" w:rsidRDefault="00F6113B" w:rsidP="0046063B">
      <w:pPr>
        <w:pStyle w:val="20"/>
        <w:keepNext w:val="0"/>
        <w:numPr>
          <w:ilvl w:val="0"/>
          <w:numId w:val="14"/>
        </w:numPr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34161A">
        <w:rPr>
          <w:rFonts w:ascii="Times New Roman" w:hAnsi="Times New Roman"/>
          <w:b w:val="0"/>
          <w:i w:val="0"/>
          <w:sz w:val="24"/>
          <w:szCs w:val="24"/>
        </w:rPr>
        <w:t>Алёхина И.С. Особенности реализации принципа всеобщности избирательного права и обеспечение массовости политического участия граждан: зарубежный опыт // Управленческое консультирование. 2015. № 10. - C. 39-47.</w:t>
      </w:r>
    </w:p>
    <w:p w:rsidR="00F6113B" w:rsidRPr="0034161A" w:rsidRDefault="00F6113B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5.Реут, Д.А. ИЗБИРАТЕЛЬНЫЙ ПРОЦЕСС КАК ПРАВОВОЙ МЕХАНИЗМ РЕАЛИЗАЦИИ НАРОДНОГО СУВЕРЕНИТЕТА [Электронный ресурс] // Вестник Московского государственного областного университета.  Серия: Юриспруденция. — Электрон. дан. — 2017. — № 1. — С. 13-20. — Режим доступа: https://e.lanbook.com/journal/issue/309494. — Загл. с экрана. </w:t>
      </w:r>
    </w:p>
    <w:p w:rsidR="00F6113B" w:rsidRPr="0034161A" w:rsidRDefault="00F6113B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6.Артемова, О.Е. КОНСТИТУЦИОННО-ПРАВОВАЯ ИНСТИТУЦИОНАЛИЗАЦИЯ ЦЕНТРАЛЬНЫХ ИЗБИРАТЕЛЬНЫХ ОРГАНОВ В СТРАНАХ СНГ [Электронный ресурс] // Известия высших учебных заведений. Поволжский регион. Общественные науки. — Электрон. дан. — 2017. — № 2. — С. 17-25. — Режим доступа: https://e.lanbook.com/journal/issue/302929. — Загл. с экрана. </w:t>
      </w:r>
    </w:p>
    <w:p w:rsidR="00F6113B" w:rsidRPr="0034161A" w:rsidRDefault="00F6113B" w:rsidP="0046063B">
      <w:pPr>
        <w:ind w:firstLine="709"/>
        <w:rPr>
          <w:szCs w:val="24"/>
        </w:rPr>
      </w:pPr>
      <w:r w:rsidRPr="0034161A">
        <w:rPr>
          <w:szCs w:val="24"/>
        </w:rPr>
        <w:t>7.Бабанян, С.С. ГАРАНТИИ ЗАЩИТЫ ИЗБИРАТЕЛЬНЫХ ПРАВ ГРАЖДАН В РОССИЙСКОЙ ФЕДЕРАЦИИ. [Электронный ресурс] — Электрон. дан. // Вестник Пензенского государственного университета. — 2014. — № 2. — С. 48-50. — Режим доступа: http://e.lanbook.com/journal/issue/298931 — Загл. с экрана.</w:t>
      </w:r>
    </w:p>
    <w:p w:rsidR="00F6113B" w:rsidRPr="0034161A" w:rsidRDefault="00F6113B" w:rsidP="0046063B">
      <w:pPr>
        <w:ind w:firstLine="709"/>
        <w:rPr>
          <w:szCs w:val="24"/>
        </w:rPr>
      </w:pPr>
      <w:r w:rsidRPr="0034161A">
        <w:rPr>
          <w:szCs w:val="24"/>
        </w:rPr>
        <w:t xml:space="preserve">8.ХУДОЛЕЙ, Д.М. МЕЖДУНАРОДНЫЕ ИСТОЧНИКИ ИЗБИРАТЕЛЬНОГО ПРАВА И ПРОЦЕССА [Электронный ресурс] // Вестник Пермского университета. Юридические науки. — Электрон. дан. — 2014. — № 2. — С. 42-49. — Режим доступа: https://e.lanbook.com/journal/issue/297404. — Загл. с экрана. </w:t>
      </w:r>
    </w:p>
    <w:p w:rsidR="00123375" w:rsidRPr="0034161A" w:rsidRDefault="00123375" w:rsidP="0046063B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34161A">
        <w:rPr>
          <w:rFonts w:ascii="Times New Roman" w:hAnsi="Times New Roman"/>
          <w:sz w:val="24"/>
          <w:szCs w:val="24"/>
        </w:rPr>
        <w:t>6.3.</w:t>
      </w:r>
      <w:r w:rsidR="00AC44EB" w:rsidRPr="0034161A">
        <w:rPr>
          <w:rFonts w:ascii="Times New Roman" w:hAnsi="Times New Roman"/>
          <w:sz w:val="24"/>
          <w:szCs w:val="24"/>
        </w:rPr>
        <w:t xml:space="preserve"> </w:t>
      </w:r>
      <w:r w:rsidRPr="0034161A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</w:t>
      </w:r>
      <w:bookmarkEnd w:id="29"/>
      <w:bookmarkEnd w:id="30"/>
      <w:bookmarkEnd w:id="3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12"/>
        <w:gridCol w:w="6202"/>
      </w:tblGrid>
      <w:tr w:rsidR="009C27F3" w:rsidRPr="0034161A" w:rsidTr="00F6113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lastRenderedPageBreak/>
              <w:t>№</w:t>
            </w:r>
          </w:p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Наименование</w:t>
            </w:r>
          </w:p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Раздела/темы</w:t>
            </w:r>
          </w:p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34161A" w:rsidRDefault="009C27F3" w:rsidP="0046063B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F6113B" w:rsidRPr="0034161A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34161A" w:rsidRDefault="00F6113B" w:rsidP="0046063B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1</w:t>
            </w:r>
          </w:p>
        </w:tc>
        <w:tc>
          <w:tcPr>
            <w:tcW w:w="2712" w:type="dxa"/>
          </w:tcPr>
          <w:p w:rsidR="00F6113B" w:rsidRPr="0034161A" w:rsidRDefault="00F6113B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3B" w:rsidRPr="0034161A" w:rsidRDefault="00F6113B" w:rsidP="0046063B">
            <w:pPr>
              <w:pStyle w:val="a3"/>
              <w:spacing w:after="0"/>
              <w:rPr>
                <w:b/>
                <w:spacing w:val="-20"/>
              </w:rPr>
            </w:pPr>
            <w:r w:rsidRPr="0034161A">
              <w:rPr>
                <w:spacing w:val="-20"/>
              </w:rPr>
              <w:t xml:space="preserve">.Артемова, О.Е. КОНСТИТУЦИОННО-ПРАВОВАЯ ИНСТИТУЦИОНАЛИЗАЦИЯ ЦЕНТРАЛЬНЫХ ИЗБИРАТЕЛЬНЫХ ОРГАНОВ В СТРАНАХ СНГ [Электронный ресурс] // Известия высших учебных заведений. Поволжский регион. Общественные науки. — Электрон. дан. — 2017. — № 2. — С. 17-25. </w:t>
            </w:r>
          </w:p>
        </w:tc>
      </w:tr>
      <w:tr w:rsidR="00F6113B" w:rsidRPr="0034161A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34161A" w:rsidRDefault="00F6113B" w:rsidP="0046063B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2</w:t>
            </w:r>
          </w:p>
        </w:tc>
        <w:tc>
          <w:tcPr>
            <w:tcW w:w="2712" w:type="dxa"/>
          </w:tcPr>
          <w:p w:rsidR="00F6113B" w:rsidRPr="0034161A" w:rsidRDefault="00F6113B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3B" w:rsidRPr="0034161A" w:rsidRDefault="00F6113B" w:rsidP="0046063B">
            <w:pPr>
              <w:pStyle w:val="af8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</w:rPr>
            </w:pPr>
            <w:r w:rsidRPr="0034161A">
              <w:rPr>
                <w:rFonts w:ascii="Times New Roman" w:hAnsi="Times New Roman"/>
                <w:spacing w:val="-20"/>
                <w:szCs w:val="24"/>
              </w:rPr>
              <w:t>Алёхина И.С. Особенности реализации принципа всеобщности избирательного права и обеспечение массовости политического участия граждан: зарубежный опыт // Управленческое консультирование. 2015. № 10. - C. 39-47.</w:t>
            </w:r>
          </w:p>
        </w:tc>
      </w:tr>
      <w:tr w:rsidR="00F6113B" w:rsidRPr="0034161A" w:rsidTr="00F6113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13B" w:rsidRPr="0034161A" w:rsidRDefault="00F6113B" w:rsidP="0046063B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34161A">
              <w:rPr>
                <w:b/>
                <w:bCs/>
                <w:spacing w:val="-20"/>
                <w:szCs w:val="24"/>
                <w:lang w:eastAsia="en-US"/>
              </w:rPr>
              <w:t>3</w:t>
            </w:r>
          </w:p>
        </w:tc>
        <w:tc>
          <w:tcPr>
            <w:tcW w:w="2712" w:type="dxa"/>
          </w:tcPr>
          <w:p w:rsidR="00F6113B" w:rsidRPr="0034161A" w:rsidRDefault="00F6113B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3B" w:rsidRPr="0034161A" w:rsidRDefault="00F6113B" w:rsidP="0046063B">
            <w:pPr>
              <w:ind w:firstLine="0"/>
              <w:rPr>
                <w:spacing w:val="-20"/>
                <w:szCs w:val="24"/>
              </w:rPr>
            </w:pPr>
            <w:r w:rsidRPr="0034161A">
              <w:rPr>
                <w:spacing w:val="-20"/>
                <w:szCs w:val="24"/>
              </w:rPr>
              <w:t>ХУДОЛЕЙ, Д.М. МЕЖДУНАРОДНЫЕ ИСТОЧНИКИ ИЗБИРАТЕЛЬНОГО ПРАВА И ПРОЦЕССА [Электронный ресурс] // Вестник Пермского университета. Юридические науки. — Электрон. дан. — 2014. — № 2. — С. 42-49</w:t>
            </w:r>
          </w:p>
        </w:tc>
      </w:tr>
    </w:tbl>
    <w:p w:rsidR="00123375" w:rsidRPr="0034161A" w:rsidRDefault="00123375" w:rsidP="0046063B">
      <w:pPr>
        <w:ind w:firstLine="0"/>
        <w:jc w:val="center"/>
        <w:rPr>
          <w:b/>
          <w:bCs/>
          <w:color w:val="0000FF"/>
          <w:szCs w:val="24"/>
        </w:rPr>
      </w:pPr>
    </w:p>
    <w:p w:rsidR="002C5114" w:rsidRPr="0034161A" w:rsidRDefault="002C5114" w:rsidP="0046063B">
      <w:pPr>
        <w:pStyle w:val="af8"/>
        <w:widowControl w:val="0"/>
        <w:rPr>
          <w:rFonts w:ascii="Times New Roman" w:hAnsi="Times New Roman"/>
          <w:b/>
          <w:szCs w:val="24"/>
        </w:rPr>
      </w:pPr>
      <w:r w:rsidRPr="0034161A">
        <w:rPr>
          <w:rFonts w:ascii="Times New Roman" w:hAnsi="Times New Roman"/>
          <w:b/>
          <w:szCs w:val="24"/>
        </w:rPr>
        <w:t>6.4 Нормативные правовые документы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34161A">
        <w:rPr>
          <w:b/>
          <w:bCs/>
          <w:vanish/>
          <w:color w:val="0000FF"/>
          <w:szCs w:val="24"/>
          <w:u w:val="single"/>
        </w:rPr>
        <w:t>1.</w:t>
      </w:r>
      <w:r w:rsidRPr="0034161A">
        <w:rPr>
          <w:b/>
          <w:bCs/>
          <w:vanish/>
          <w:color w:val="0000FF"/>
          <w:szCs w:val="24"/>
          <w:u w:val="single"/>
        </w:rPr>
        <w:tab/>
      </w:r>
      <w:r w:rsidRPr="0046063B">
        <w:rPr>
          <w:bCs/>
          <w:vanish/>
          <w:spacing w:val="-20"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2.</w:t>
      </w:r>
      <w:r w:rsidRPr="0046063B">
        <w:rPr>
          <w:bCs/>
          <w:vanish/>
          <w:spacing w:val="-20"/>
          <w:szCs w:val="24"/>
        </w:rPr>
        <w:tab/>
        <w:t xml:space="preserve">Об общих принципах организации местного самоуправления в Российской Федерации: Федеральный закон от 06.10.2003 № 131-ФЗ 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3.</w:t>
      </w:r>
      <w:r w:rsidRPr="0046063B">
        <w:rPr>
          <w:bCs/>
          <w:vanish/>
          <w:spacing w:val="-20"/>
          <w:szCs w:val="24"/>
        </w:rPr>
        <w:tab/>
        <w:t>Об обеспечении конституционных прав граждан Российской Федерации избирать и быть избранными в органы местного самоуправления: Федеральный закон от 26.11.1996 № 138-ФЗ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4.</w:t>
      </w:r>
      <w:r w:rsidRPr="0046063B">
        <w:rPr>
          <w:bCs/>
          <w:vanish/>
          <w:spacing w:val="-20"/>
          <w:szCs w:val="24"/>
        </w:rPr>
        <w:tab/>
        <w:t xml:space="preserve">Об организации местного самоуправления в Санкт-Петербурге: Закон Санкт-Петербурга от 23.09.2009 № 420-79 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5.</w:t>
      </w:r>
      <w:r w:rsidRPr="0046063B">
        <w:rPr>
          <w:bCs/>
          <w:vanish/>
          <w:spacing w:val="-20"/>
          <w:szCs w:val="24"/>
        </w:rPr>
        <w:tab/>
        <w:t xml:space="preserve">О выборах депутатов муниципальных советов внутригородских муниципальных образований Санкт-Петербурга: Закон Санкт-Петербурга от 14.11.2008 № 681-118 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6.</w:t>
      </w:r>
      <w:r w:rsidRPr="0046063B">
        <w:rPr>
          <w:bCs/>
          <w:vanish/>
          <w:spacing w:val="-20"/>
          <w:szCs w:val="24"/>
        </w:rPr>
        <w:tab/>
        <w:t>О выборах депутатов представительных органов муниципальных образований и должностных лиц местного самоуправления в Ленинградской области: Областной закон Ленинградской области от 13.10.2006 № 113-оз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7.</w:t>
      </w:r>
      <w:r w:rsidRPr="0046063B">
        <w:rPr>
          <w:bCs/>
          <w:vanish/>
          <w:spacing w:val="-20"/>
          <w:szCs w:val="24"/>
        </w:rPr>
        <w:tab/>
        <w:t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самоуправления.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8.</w:t>
      </w:r>
      <w:r w:rsidRPr="0046063B">
        <w:rPr>
          <w:bCs/>
          <w:vanish/>
          <w:spacing w:val="-20"/>
          <w:szCs w:val="24"/>
        </w:rPr>
        <w:tab/>
        <w:t>ВЫПИСКА ИЗ ПРОТОКОЛА ЗАСЕДАНИЯ ЦИК РФ от 3 июля 2013 года № 180-1-6 Москва О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субъектов Российской Федерации, выборах глав муниципальных районов и глав городских округов.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9.</w:t>
      </w:r>
      <w:r w:rsidRPr="0046063B">
        <w:rPr>
          <w:bCs/>
          <w:vanish/>
          <w:spacing w:val="-20"/>
          <w:szCs w:val="24"/>
        </w:rPr>
        <w:tab/>
        <w:t>Об утверждении порядка открытия, ведения и закрытия специальных избирательных счетов на выборах депутатов муниципальных советов муниципальных образований в Санкт-Петербурге: Решение Санкт-Петербургской избирательной комиссии от 24 июля 2008 г. № 4-10</w:t>
      </w:r>
    </w:p>
    <w:p w:rsidR="002C5114" w:rsidRPr="0046063B" w:rsidRDefault="002C5114" w:rsidP="0046063B">
      <w:pPr>
        <w:ind w:firstLine="709"/>
        <w:rPr>
          <w:bCs/>
          <w:vanish/>
          <w:spacing w:val="-20"/>
          <w:szCs w:val="24"/>
        </w:rPr>
      </w:pPr>
      <w:r w:rsidRPr="0046063B">
        <w:rPr>
          <w:bCs/>
          <w:vanish/>
          <w:spacing w:val="-20"/>
          <w:szCs w:val="24"/>
        </w:rPr>
        <w:t>10.</w:t>
      </w:r>
      <w:r w:rsidRPr="0046063B">
        <w:rPr>
          <w:bCs/>
          <w:vanish/>
          <w:spacing w:val="-20"/>
          <w:szCs w:val="24"/>
        </w:rPr>
        <w:tab/>
        <w:t>О продлении и сокращении сроков полномочий муниципальных советов внутригородских муниципальных образований Санкт-Петербурга третьего созыва в целях совмещения дня голосования на выборах депутатов муниципальных советов внутригородских муниципальных образований Санкт-Петербурга четвертого созыва: Закон Санкт-Петербурга от 16.10.2008 № 576-99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46063B">
          <w:rPr>
            <w:spacing w:val="-20"/>
            <w:szCs w:val="24"/>
          </w:rPr>
          <w:t>1993 г</w:t>
        </w:r>
      </w:smartTag>
      <w:r w:rsidRPr="0046063B">
        <w:rPr>
          <w:spacing w:val="-20"/>
          <w:szCs w:val="24"/>
        </w:rPr>
        <w:t>. (в действующей редакции).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46063B">
          <w:rPr>
            <w:spacing w:val="-20"/>
            <w:szCs w:val="24"/>
          </w:rPr>
          <w:t>1994 г</w:t>
        </w:r>
      </w:smartTag>
      <w:r w:rsidRPr="0046063B">
        <w:rPr>
          <w:spacing w:val="-20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lastRenderedPageBreak/>
        <w:t>Федеральный закон от 29.12.2012 N 273-ФЗ (ред. от 31.12.2014) «Об образовании в Российской Федерации» (в действующей редакции).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46063B">
          <w:rPr>
            <w:spacing w:val="-20"/>
            <w:szCs w:val="24"/>
          </w:rPr>
          <w:t>1996 г</w:t>
        </w:r>
      </w:smartTag>
      <w:r w:rsidRPr="0046063B">
        <w:rPr>
          <w:spacing w:val="-20"/>
          <w:szCs w:val="24"/>
        </w:rPr>
        <w:t>. N 127-ФЗ «О науке и государственной научно-технической политике» (в действующей редакции).</w:t>
      </w:r>
    </w:p>
    <w:p w:rsidR="00CD3841" w:rsidRPr="0046063B" w:rsidRDefault="00CD3841" w:rsidP="0046063B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5"/>
          <w:rFonts w:ascii="Times New Roman" w:hAnsi="Times New Roman"/>
          <w:i w:val="0"/>
          <w:iCs w:val="0"/>
          <w:spacing w:val="-20"/>
          <w:sz w:val="24"/>
          <w:szCs w:val="24"/>
        </w:rPr>
      </w:pPr>
      <w:r w:rsidRPr="0046063B">
        <w:rPr>
          <w:rFonts w:ascii="Times New Roman" w:hAnsi="Times New Roman"/>
          <w:spacing w:val="-20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46063B">
          <w:rPr>
            <w:rFonts w:ascii="Times New Roman" w:hAnsi="Times New Roman"/>
            <w:spacing w:val="-20"/>
            <w:sz w:val="24"/>
            <w:szCs w:val="24"/>
          </w:rPr>
          <w:t>2006 г</w:t>
        </w:r>
      </w:smartTag>
      <w:r w:rsidRPr="0046063B">
        <w:rPr>
          <w:rFonts w:ascii="Times New Roman" w:hAnsi="Times New Roman"/>
          <w:spacing w:val="-20"/>
          <w:sz w:val="24"/>
          <w:szCs w:val="24"/>
        </w:rPr>
        <w:t xml:space="preserve">. № 149-ФЗ «Об информации, информационных технологиях и о защите информации» </w:t>
      </w:r>
      <w:r w:rsidRPr="0046063B">
        <w:rPr>
          <w:rStyle w:val="af5"/>
          <w:rFonts w:ascii="Times New Roman" w:hAnsi="Times New Roman"/>
          <w:bCs/>
          <w:i w:val="0"/>
          <w:iCs w:val="0"/>
          <w:spacing w:val="-20"/>
          <w:sz w:val="24"/>
          <w:szCs w:val="24"/>
        </w:rPr>
        <w:t>(с изменениями и дополнениями).</w:t>
      </w:r>
    </w:p>
    <w:p w:rsidR="00CD3841" w:rsidRPr="0046063B" w:rsidRDefault="00CD3841" w:rsidP="0046063B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pacing w:val="-20"/>
          <w:sz w:val="24"/>
          <w:szCs w:val="24"/>
        </w:rPr>
      </w:pPr>
      <w:r w:rsidRPr="0046063B">
        <w:rPr>
          <w:rFonts w:ascii="Times New Roman" w:hAnsi="Times New Roman"/>
          <w:spacing w:val="-20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46063B">
          <w:rPr>
            <w:rFonts w:ascii="Times New Roman" w:hAnsi="Times New Roman"/>
            <w:spacing w:val="-20"/>
            <w:sz w:val="24"/>
            <w:szCs w:val="24"/>
          </w:rPr>
          <w:t>2008 г</w:t>
        </w:r>
      </w:smartTag>
      <w:r w:rsidRPr="0046063B">
        <w:rPr>
          <w:rFonts w:ascii="Times New Roman" w:hAnsi="Times New Roman"/>
          <w:spacing w:val="-20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D3841" w:rsidRPr="0046063B" w:rsidRDefault="00CD3841" w:rsidP="0046063B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pacing w:val="-20"/>
          <w:sz w:val="24"/>
          <w:szCs w:val="24"/>
        </w:rPr>
      </w:pPr>
      <w:r w:rsidRPr="0046063B">
        <w:rPr>
          <w:rFonts w:ascii="Times New Roman" w:hAnsi="Times New Roman"/>
          <w:spacing w:val="-20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46063B">
          <w:rPr>
            <w:rFonts w:ascii="Times New Roman" w:hAnsi="Times New Roman"/>
            <w:spacing w:val="-20"/>
            <w:sz w:val="24"/>
            <w:szCs w:val="24"/>
          </w:rPr>
          <w:t>2009 г</w:t>
        </w:r>
      </w:smartTag>
      <w:r w:rsidRPr="0046063B">
        <w:rPr>
          <w:rFonts w:ascii="Times New Roman" w:hAnsi="Times New Roman"/>
          <w:spacing w:val="-20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D3841" w:rsidRPr="0046063B" w:rsidRDefault="00CD3841" w:rsidP="0046063B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46063B">
          <w:rPr>
            <w:spacing w:val="-20"/>
            <w:szCs w:val="24"/>
          </w:rPr>
          <w:t>1996 г</w:t>
        </w:r>
      </w:smartTag>
      <w:r w:rsidRPr="0046063B">
        <w:rPr>
          <w:spacing w:val="-20"/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D3841" w:rsidRPr="0046063B" w:rsidRDefault="00CD3841" w:rsidP="0046063B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46063B">
          <w:rPr>
            <w:spacing w:val="-20"/>
            <w:szCs w:val="24"/>
          </w:rPr>
          <w:t>2000 г</w:t>
        </w:r>
      </w:smartTag>
      <w:r w:rsidRPr="0046063B">
        <w:rPr>
          <w:spacing w:val="-20"/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D3841" w:rsidRPr="0046063B" w:rsidRDefault="00CD3841" w:rsidP="0046063B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46063B">
          <w:rPr>
            <w:spacing w:val="-20"/>
            <w:szCs w:val="24"/>
          </w:rPr>
          <w:t>1997 г</w:t>
        </w:r>
      </w:smartTag>
      <w:r w:rsidRPr="0046063B">
        <w:rPr>
          <w:spacing w:val="-20"/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46063B">
          <w:rPr>
            <w:spacing w:val="-20"/>
            <w:szCs w:val="24"/>
          </w:rPr>
          <w:t>2002 г</w:t>
        </w:r>
      </w:smartTag>
      <w:r w:rsidRPr="0046063B">
        <w:rPr>
          <w:spacing w:val="-20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46063B">
          <w:rPr>
            <w:spacing w:val="-20"/>
            <w:szCs w:val="24"/>
          </w:rPr>
          <w:t>1998 г</w:t>
        </w:r>
      </w:smartTag>
      <w:r w:rsidRPr="0046063B">
        <w:rPr>
          <w:spacing w:val="-20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46063B">
          <w:rPr>
            <w:spacing w:val="-20"/>
            <w:szCs w:val="24"/>
          </w:rPr>
          <w:t>1998 г</w:t>
        </w:r>
      </w:smartTag>
      <w:r w:rsidRPr="0046063B">
        <w:rPr>
          <w:spacing w:val="-20"/>
          <w:szCs w:val="24"/>
        </w:rPr>
        <w:t>. Регистрационный N 1582 (в действующей редакции).</w:t>
      </w:r>
    </w:p>
    <w:p w:rsidR="00CD3841" w:rsidRPr="0046063B" w:rsidRDefault="00CD3841" w:rsidP="0046063B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46063B">
          <w:rPr>
            <w:spacing w:val="-20"/>
            <w:szCs w:val="24"/>
          </w:rPr>
          <w:t>2011 г</w:t>
        </w:r>
      </w:smartTag>
      <w:r w:rsidRPr="0046063B">
        <w:rPr>
          <w:spacing w:val="-20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46063B">
          <w:rPr>
            <w:spacing w:val="-20"/>
            <w:szCs w:val="24"/>
          </w:rPr>
          <w:t>2011 г</w:t>
        </w:r>
      </w:smartTag>
      <w:r w:rsidRPr="0046063B">
        <w:rPr>
          <w:spacing w:val="-20"/>
          <w:szCs w:val="24"/>
        </w:rPr>
        <w:t>. Регистрационный N 20700 (в действующей редакции).</w:t>
      </w:r>
    </w:p>
    <w:p w:rsidR="00123375" w:rsidRPr="0046063B" w:rsidRDefault="002C5114" w:rsidP="0046063B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pacing w:val="-20"/>
          <w:sz w:val="24"/>
          <w:szCs w:val="24"/>
        </w:rPr>
      </w:pPr>
      <w:bookmarkStart w:id="32" w:name="_Toc354491442"/>
      <w:bookmarkStart w:id="33" w:name="_Toc355532775"/>
      <w:r w:rsidRPr="0046063B">
        <w:rPr>
          <w:rFonts w:ascii="Times New Roman" w:hAnsi="Times New Roman"/>
          <w:spacing w:val="-20"/>
          <w:sz w:val="24"/>
          <w:szCs w:val="24"/>
        </w:rPr>
        <w:t>6.5</w:t>
      </w:r>
      <w:r w:rsidR="00123375" w:rsidRPr="0046063B">
        <w:rPr>
          <w:rFonts w:ascii="Times New Roman" w:hAnsi="Times New Roman"/>
          <w:spacing w:val="-20"/>
          <w:sz w:val="24"/>
          <w:szCs w:val="24"/>
        </w:rPr>
        <w:t>.</w:t>
      </w:r>
      <w:r w:rsidR="00AC44EB" w:rsidRPr="0046063B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123375" w:rsidRPr="0046063B">
        <w:rPr>
          <w:rFonts w:ascii="Times New Roman" w:hAnsi="Times New Roman"/>
          <w:spacing w:val="-20"/>
          <w:sz w:val="24"/>
          <w:szCs w:val="24"/>
        </w:rPr>
        <w:t>Интернет-ресурсы</w:t>
      </w:r>
      <w:bookmarkEnd w:id="32"/>
      <w:bookmarkEnd w:id="33"/>
    </w:p>
    <w:p w:rsidR="0034161A" w:rsidRPr="0046063B" w:rsidRDefault="0034161A" w:rsidP="0046063B">
      <w:p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46063B">
          <w:rPr>
            <w:rStyle w:val="aa"/>
            <w:spacing w:val="-20"/>
            <w:szCs w:val="24"/>
          </w:rPr>
          <w:t>http://nwapa.spb.ru/</w:t>
        </w:r>
      </w:hyperlink>
      <w:r w:rsidRPr="0046063B">
        <w:rPr>
          <w:spacing w:val="-20"/>
          <w:szCs w:val="24"/>
        </w:rPr>
        <w:t xml:space="preserve"> к следующим подписным электронным ресурсам: </w:t>
      </w:r>
    </w:p>
    <w:p w:rsidR="0034161A" w:rsidRPr="0046063B" w:rsidRDefault="0034161A" w:rsidP="0046063B">
      <w:pPr>
        <w:ind w:firstLine="709"/>
        <w:rPr>
          <w:b/>
          <w:i/>
          <w:spacing w:val="-20"/>
          <w:szCs w:val="24"/>
        </w:rPr>
      </w:pPr>
      <w:r w:rsidRPr="0046063B">
        <w:rPr>
          <w:b/>
          <w:i/>
          <w:spacing w:val="-20"/>
          <w:szCs w:val="24"/>
        </w:rPr>
        <w:t>Русскоязычные ресурсы:</w:t>
      </w:r>
    </w:p>
    <w:p w:rsidR="0034161A" w:rsidRPr="0046063B" w:rsidRDefault="0034161A" w:rsidP="0046063B">
      <w:p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- электронные учебники электронно-библиотечной системы (ЭБС) «</w:t>
      </w:r>
      <w:r w:rsidRPr="0046063B">
        <w:rPr>
          <w:b/>
          <w:spacing w:val="-20"/>
          <w:szCs w:val="24"/>
        </w:rPr>
        <w:t>Айбукс»</w:t>
      </w:r>
      <w:r w:rsidRPr="0046063B">
        <w:rPr>
          <w:spacing w:val="-20"/>
          <w:szCs w:val="24"/>
        </w:rPr>
        <w:t>;</w:t>
      </w:r>
    </w:p>
    <w:p w:rsidR="0034161A" w:rsidRPr="0046063B" w:rsidRDefault="0034161A" w:rsidP="0046063B">
      <w:p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- электронные учебники электронно–библиотечной системы (ЭБС) </w:t>
      </w:r>
      <w:r w:rsidRPr="0046063B">
        <w:rPr>
          <w:b/>
          <w:spacing w:val="-20"/>
          <w:szCs w:val="24"/>
        </w:rPr>
        <w:t>«Лань»</w:t>
      </w:r>
      <w:r w:rsidRPr="0046063B">
        <w:rPr>
          <w:spacing w:val="-20"/>
          <w:szCs w:val="24"/>
        </w:rPr>
        <w:t>;</w:t>
      </w:r>
    </w:p>
    <w:p w:rsidR="0034161A" w:rsidRPr="0046063B" w:rsidRDefault="0034161A" w:rsidP="0046063B">
      <w:pPr>
        <w:ind w:firstLine="709"/>
        <w:rPr>
          <w:b/>
          <w:spacing w:val="-20"/>
          <w:szCs w:val="24"/>
        </w:rPr>
      </w:pPr>
      <w:r w:rsidRPr="0046063B">
        <w:rPr>
          <w:spacing w:val="-20"/>
          <w:szCs w:val="24"/>
        </w:rPr>
        <w:t>- статьи из периодических изданий по общественным и гуманитарным наукам «</w:t>
      </w:r>
      <w:r w:rsidRPr="0046063B">
        <w:rPr>
          <w:b/>
          <w:spacing w:val="-20"/>
          <w:szCs w:val="24"/>
        </w:rPr>
        <w:t xml:space="preserve">Ист-Вью» </w:t>
      </w:r>
    </w:p>
    <w:p w:rsidR="0034161A" w:rsidRPr="0046063B" w:rsidRDefault="0034161A" w:rsidP="0046063B">
      <w:p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- энциклопедии, словари, справочники «</w:t>
      </w:r>
      <w:r w:rsidRPr="0046063B">
        <w:rPr>
          <w:b/>
          <w:spacing w:val="-20"/>
          <w:szCs w:val="24"/>
        </w:rPr>
        <w:t>Рубрикон»</w:t>
      </w:r>
      <w:r w:rsidRPr="0046063B">
        <w:rPr>
          <w:spacing w:val="-20"/>
          <w:szCs w:val="24"/>
        </w:rPr>
        <w:t>;</w:t>
      </w:r>
    </w:p>
    <w:p w:rsidR="0034161A" w:rsidRPr="0046063B" w:rsidRDefault="0034161A" w:rsidP="0046063B">
      <w:pPr>
        <w:ind w:firstLine="709"/>
        <w:rPr>
          <w:i/>
          <w:spacing w:val="-20"/>
          <w:szCs w:val="24"/>
        </w:rPr>
      </w:pPr>
      <w:r w:rsidRPr="0046063B">
        <w:rPr>
          <w:spacing w:val="-20"/>
          <w:szCs w:val="24"/>
        </w:rPr>
        <w:t xml:space="preserve">- полные тексты диссертаций и авторефератов </w:t>
      </w:r>
      <w:r w:rsidRPr="0046063B">
        <w:rPr>
          <w:i/>
          <w:spacing w:val="-20"/>
          <w:szCs w:val="24"/>
        </w:rPr>
        <w:t xml:space="preserve">Электронная Библиотека Диссертаций </w:t>
      </w:r>
      <w:r w:rsidRPr="0046063B">
        <w:rPr>
          <w:spacing w:val="-20"/>
          <w:szCs w:val="24"/>
        </w:rPr>
        <w:t>РГБ</w:t>
      </w:r>
      <w:r w:rsidRPr="0046063B">
        <w:rPr>
          <w:i/>
          <w:spacing w:val="-20"/>
          <w:szCs w:val="24"/>
        </w:rPr>
        <w:t xml:space="preserve"> </w:t>
      </w:r>
    </w:p>
    <w:p w:rsidR="0034161A" w:rsidRPr="0046063B" w:rsidRDefault="0034161A" w:rsidP="0046063B">
      <w:pPr>
        <w:ind w:firstLine="709"/>
        <w:rPr>
          <w:spacing w:val="-20"/>
          <w:szCs w:val="24"/>
        </w:rPr>
      </w:pPr>
      <w:r w:rsidRPr="0046063B">
        <w:rPr>
          <w:b/>
          <w:i/>
          <w:spacing w:val="-20"/>
          <w:szCs w:val="24"/>
        </w:rPr>
        <w:t xml:space="preserve"> Англоязычные ресурсы:</w:t>
      </w:r>
      <w:r w:rsidRPr="0046063B">
        <w:rPr>
          <w:b/>
          <w:spacing w:val="-20"/>
          <w:szCs w:val="24"/>
        </w:rPr>
        <w:t xml:space="preserve">- </w:t>
      </w:r>
      <w:r w:rsidRPr="0046063B">
        <w:rPr>
          <w:b/>
          <w:spacing w:val="-20"/>
          <w:szCs w:val="24"/>
          <w:lang w:val="en-US"/>
        </w:rPr>
        <w:t>EBSCO</w:t>
      </w:r>
      <w:r w:rsidRPr="0046063B">
        <w:rPr>
          <w:b/>
          <w:spacing w:val="-20"/>
          <w:szCs w:val="24"/>
        </w:rPr>
        <w:t xml:space="preserve"> </w:t>
      </w:r>
      <w:r w:rsidRPr="0046063B">
        <w:rPr>
          <w:b/>
          <w:spacing w:val="-20"/>
          <w:szCs w:val="24"/>
          <w:lang w:val="en-US"/>
        </w:rPr>
        <w:t>Publishing</w:t>
      </w:r>
      <w:r w:rsidRPr="0046063B">
        <w:rPr>
          <w:b/>
          <w:spacing w:val="-20"/>
          <w:szCs w:val="24"/>
        </w:rPr>
        <w:t xml:space="preserve"> </w:t>
      </w:r>
      <w:r w:rsidRPr="0046063B">
        <w:rPr>
          <w:spacing w:val="-20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123375" w:rsidRPr="0046063B" w:rsidRDefault="00123375" w:rsidP="0046063B">
      <w:pPr>
        <w:ind w:firstLine="709"/>
        <w:jc w:val="center"/>
        <w:rPr>
          <w:spacing w:val="-20"/>
          <w:szCs w:val="24"/>
        </w:rPr>
      </w:pPr>
      <w:r w:rsidRPr="0046063B">
        <w:rPr>
          <w:spacing w:val="-20"/>
          <w:szCs w:val="24"/>
        </w:rPr>
        <w:t>Кроме вышеперечисленных ресурсов, используются следующие ресурсы сети Интернет: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</w:rPr>
      </w:pPr>
      <w:r w:rsidRPr="0046063B">
        <w:rPr>
          <w:bCs/>
          <w:spacing w:val="-20"/>
          <w:szCs w:val="24"/>
        </w:rPr>
        <w:t>Электронная библиотека ИД «Гребенников»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</w:rPr>
      </w:pPr>
      <w:r w:rsidRPr="0046063B">
        <w:rPr>
          <w:bCs/>
          <w:spacing w:val="-20"/>
          <w:szCs w:val="24"/>
        </w:rPr>
        <w:t>Polpred.com Обзор СМИ.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</w:rPr>
      </w:pPr>
      <w:r w:rsidRPr="0046063B">
        <w:rPr>
          <w:bCs/>
          <w:spacing w:val="-20"/>
          <w:szCs w:val="24"/>
        </w:rPr>
        <w:t xml:space="preserve">Мировое издательство Emerald eJournals Premier - </w:t>
      </w:r>
      <w:r w:rsidRPr="0046063B">
        <w:rPr>
          <w:spacing w:val="-20"/>
          <w:szCs w:val="24"/>
        </w:rPr>
        <w:t>электронное собрание рецензируемых журналов по всем основным дисциплинам менеджмента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  <w:lang w:val="en-US"/>
        </w:rPr>
      </w:pPr>
      <w:r w:rsidRPr="0046063B">
        <w:rPr>
          <w:spacing w:val="-20"/>
          <w:szCs w:val="24"/>
        </w:rPr>
        <w:t>Архив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научных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журналов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bCs/>
          <w:spacing w:val="-20"/>
          <w:szCs w:val="24"/>
          <w:lang w:val="en-US"/>
        </w:rPr>
        <w:t>2011 Cambridge Journals Digital Archive Complete Collection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lastRenderedPageBreak/>
        <w:t>издательства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bCs/>
          <w:spacing w:val="-20"/>
          <w:szCs w:val="24"/>
          <w:lang w:val="en-US"/>
        </w:rPr>
        <w:t>Cambridge University Press</w:t>
      </w:r>
      <w:r w:rsidRPr="0046063B">
        <w:rPr>
          <w:spacing w:val="-20"/>
          <w:szCs w:val="24"/>
          <w:lang w:val="en-US"/>
        </w:rPr>
        <w:t xml:space="preserve">: </w:t>
      </w:r>
      <w:r w:rsidRPr="0046063B">
        <w:rPr>
          <w:bCs/>
          <w:spacing w:val="-20"/>
          <w:szCs w:val="24"/>
          <w:lang w:val="en-US"/>
        </w:rPr>
        <w:t>http://journals.cambridge.org/action/</w:t>
      </w:r>
      <w:r w:rsidRPr="0046063B">
        <w:rPr>
          <w:bCs/>
          <w:spacing w:val="-20"/>
          <w:szCs w:val="24"/>
          <w:lang w:val="en-US"/>
        </w:rPr>
        <w:br/>
        <w:t>displaySpecialPage?pageId=3092&amp;archive=3092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spacing w:val="-20"/>
          <w:szCs w:val="24"/>
        </w:rPr>
      </w:pPr>
      <w:r w:rsidRPr="0046063B">
        <w:rPr>
          <w:spacing w:val="-20"/>
          <w:szCs w:val="24"/>
        </w:rPr>
        <w:t xml:space="preserve">Международное издательство </w:t>
      </w:r>
      <w:r w:rsidRPr="0046063B">
        <w:rPr>
          <w:bCs/>
          <w:spacing w:val="-20"/>
          <w:szCs w:val="24"/>
        </w:rPr>
        <w:t>SAGE Publications</w:t>
      </w:r>
      <w:r w:rsidRPr="0046063B">
        <w:rPr>
          <w:spacing w:val="-20"/>
          <w:szCs w:val="24"/>
        </w:rPr>
        <w:t xml:space="preserve"> (штаб-квартиры в США, Великобритании (Лондон), Индии)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</w:rPr>
      </w:pPr>
      <w:r w:rsidRPr="0046063B">
        <w:rPr>
          <w:bCs/>
          <w:spacing w:val="-20"/>
          <w:szCs w:val="24"/>
        </w:rPr>
        <w:t>Американское издательство Annual Reviews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</w:rPr>
      </w:pPr>
      <w:r w:rsidRPr="0046063B">
        <w:rPr>
          <w:bCs/>
          <w:spacing w:val="-20"/>
          <w:szCs w:val="24"/>
        </w:rPr>
        <w:t xml:space="preserve">Oxford Journals Archive - </w:t>
      </w:r>
      <w:r w:rsidRPr="0046063B">
        <w:rPr>
          <w:spacing w:val="-20"/>
          <w:szCs w:val="24"/>
        </w:rPr>
        <w:t>архив политематических научных журналов издательства Oxford University Press.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  <w:lang w:val="en-US"/>
        </w:rPr>
      </w:pPr>
      <w:r w:rsidRPr="0046063B">
        <w:rPr>
          <w:bCs/>
          <w:spacing w:val="-20"/>
          <w:szCs w:val="24"/>
          <w:lang w:val="en-US"/>
        </w:rPr>
        <w:t xml:space="preserve">T&amp;F 2011 Journal Archives Collection - </w:t>
      </w:r>
      <w:r w:rsidRPr="0046063B">
        <w:rPr>
          <w:spacing w:val="-20"/>
          <w:szCs w:val="24"/>
        </w:rPr>
        <w:t>архив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научных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журналов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издательства</w:t>
      </w:r>
      <w:r w:rsidRPr="0046063B">
        <w:rPr>
          <w:spacing w:val="-20"/>
          <w:szCs w:val="24"/>
          <w:lang w:val="en-US"/>
        </w:rPr>
        <w:t xml:space="preserve"> Taylor and Francis.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  <w:lang w:val="en-US"/>
        </w:rPr>
      </w:pPr>
      <w:r w:rsidRPr="0046063B">
        <w:rPr>
          <w:bCs/>
          <w:spacing w:val="-20"/>
          <w:szCs w:val="24"/>
          <w:lang w:val="en-US"/>
        </w:rPr>
        <w:t xml:space="preserve">The American Association for the Advancement of Science (AAAS) - </w:t>
      </w:r>
      <w:r w:rsidRPr="0046063B">
        <w:rPr>
          <w:spacing w:val="-20"/>
          <w:szCs w:val="24"/>
        </w:rPr>
        <w:t>цифровой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архив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статей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журнала</w:t>
      </w:r>
      <w:r w:rsidRPr="0046063B">
        <w:rPr>
          <w:spacing w:val="-20"/>
          <w:szCs w:val="24"/>
          <w:lang w:val="en-US"/>
        </w:rPr>
        <w:t xml:space="preserve"> Science.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jc w:val="left"/>
        <w:rPr>
          <w:bCs/>
          <w:spacing w:val="-20"/>
          <w:szCs w:val="24"/>
          <w:lang w:val="en-US"/>
        </w:rPr>
      </w:pPr>
      <w:r w:rsidRPr="0046063B">
        <w:rPr>
          <w:bCs/>
          <w:spacing w:val="-20"/>
          <w:szCs w:val="24"/>
          <w:lang w:val="en-US"/>
        </w:rPr>
        <w:t xml:space="preserve">Nature journal Digital archive - </w:t>
      </w:r>
      <w:r w:rsidRPr="0046063B">
        <w:rPr>
          <w:spacing w:val="-20"/>
          <w:szCs w:val="24"/>
        </w:rPr>
        <w:t>цифровой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архив</w:t>
      </w:r>
      <w:r w:rsidRPr="0046063B">
        <w:rPr>
          <w:spacing w:val="-20"/>
          <w:szCs w:val="24"/>
          <w:lang w:val="en-US"/>
        </w:rPr>
        <w:t xml:space="preserve"> </w:t>
      </w:r>
      <w:r w:rsidRPr="0046063B">
        <w:rPr>
          <w:spacing w:val="-20"/>
          <w:szCs w:val="24"/>
        </w:rPr>
        <w:t>журнала</w:t>
      </w:r>
      <w:r w:rsidRPr="0046063B">
        <w:rPr>
          <w:spacing w:val="-20"/>
          <w:szCs w:val="24"/>
          <w:lang w:val="en-US"/>
        </w:rPr>
        <w:t xml:space="preserve"> Nature </w:t>
      </w:r>
      <w:r w:rsidRPr="0046063B">
        <w:rPr>
          <w:spacing w:val="-20"/>
          <w:szCs w:val="24"/>
        </w:rPr>
        <w:t>издательства</w:t>
      </w:r>
      <w:r w:rsidRPr="0046063B">
        <w:rPr>
          <w:spacing w:val="-20"/>
          <w:szCs w:val="24"/>
          <w:lang w:val="en-US"/>
        </w:rPr>
        <w:t xml:space="preserve"> Nature Publishing Group.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pravo.gov.ru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consultant.ru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cikrf.ru</w:t>
      </w:r>
    </w:p>
    <w:p w:rsidR="00123375" w:rsidRPr="0046063B" w:rsidRDefault="00123375" w:rsidP="0046063B">
      <w:pPr>
        <w:numPr>
          <w:ilvl w:val="0"/>
          <w:numId w:val="1"/>
        </w:numPr>
        <w:ind w:firstLine="709"/>
        <w:rPr>
          <w:spacing w:val="-20"/>
          <w:szCs w:val="24"/>
        </w:rPr>
      </w:pPr>
      <w:r w:rsidRPr="0046063B">
        <w:rPr>
          <w:spacing w:val="-20"/>
          <w:szCs w:val="24"/>
        </w:rPr>
        <w:t>iacis.ru</w:t>
      </w:r>
    </w:p>
    <w:p w:rsidR="00123375" w:rsidRPr="0046063B" w:rsidRDefault="00123375" w:rsidP="0046063B">
      <w:pPr>
        <w:ind w:left="1069" w:firstLine="709"/>
        <w:jc w:val="left"/>
        <w:rPr>
          <w:color w:val="0000FF"/>
          <w:spacing w:val="-20"/>
          <w:szCs w:val="24"/>
        </w:rPr>
      </w:pPr>
    </w:p>
    <w:p w:rsidR="00123375" w:rsidRPr="0034161A" w:rsidRDefault="00123375" w:rsidP="0046063B">
      <w:pPr>
        <w:pStyle w:val="1"/>
        <w:keepNext w:val="0"/>
        <w:spacing w:before="0" w:after="0"/>
        <w:ind w:firstLine="709"/>
        <w:rPr>
          <w:sz w:val="24"/>
          <w:szCs w:val="24"/>
        </w:rPr>
      </w:pPr>
      <w:bookmarkStart w:id="34" w:name="_Toc354484595"/>
      <w:bookmarkStart w:id="35" w:name="_Toc354491443"/>
      <w:bookmarkStart w:id="36" w:name="_Toc355532776"/>
      <w:bookmarkStart w:id="37" w:name="_Toc320887510"/>
      <w:r w:rsidRPr="0034161A">
        <w:rPr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4"/>
      <w:bookmarkEnd w:id="35"/>
      <w:bookmarkEnd w:id="36"/>
    </w:p>
    <w:bookmarkEnd w:id="37"/>
    <w:p w:rsidR="00123375" w:rsidRPr="0034161A" w:rsidRDefault="00123375" w:rsidP="0046063B">
      <w:pPr>
        <w:numPr>
          <w:ilvl w:val="1"/>
          <w:numId w:val="0"/>
        </w:numPr>
        <w:tabs>
          <w:tab w:val="num" w:pos="1477"/>
        </w:tabs>
        <w:ind w:firstLine="709"/>
        <w:contextualSpacing/>
        <w:rPr>
          <w:szCs w:val="24"/>
        </w:rPr>
      </w:pPr>
      <w:r w:rsidRPr="0034161A">
        <w:rPr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  <w:r w:rsidR="0046063B">
        <w:rPr>
          <w:szCs w:val="24"/>
        </w:rPr>
        <w:t xml:space="preserve"> </w:t>
      </w:r>
      <w:r w:rsidRPr="0034161A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EF3A10" w:rsidRPr="0034161A" w:rsidRDefault="00123375" w:rsidP="0046063B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color w:val="000000"/>
          <w:szCs w:val="24"/>
        </w:rPr>
      </w:pPr>
      <w:r w:rsidRPr="0034161A">
        <w:rPr>
          <w:szCs w:val="24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DB3F9C" w:rsidRPr="0034161A">
        <w:rPr>
          <w:szCs w:val="24"/>
        </w:rPr>
        <w:t xml:space="preserve"> </w:t>
      </w:r>
      <w:r w:rsidR="00EF3A10" w:rsidRPr="0034161A">
        <w:rPr>
          <w:color w:val="000000"/>
          <w:szCs w:val="24"/>
        </w:rPr>
        <w:t xml:space="preserve">Кроме вышеперечисленных ресурсов, используются следующие </w:t>
      </w:r>
      <w:r w:rsidR="00EF3A10" w:rsidRPr="0034161A">
        <w:rPr>
          <w:szCs w:val="24"/>
        </w:rPr>
        <w:t>информационные справочные системы</w:t>
      </w:r>
      <w:r w:rsidR="00EF3A10" w:rsidRPr="0034161A">
        <w:rPr>
          <w:color w:val="000000"/>
          <w:szCs w:val="24"/>
        </w:rPr>
        <w:t xml:space="preserve">: </w:t>
      </w:r>
      <w:r w:rsidR="00EF3A10" w:rsidRPr="0034161A">
        <w:rPr>
          <w:color w:val="0000FF"/>
          <w:szCs w:val="24"/>
          <w:u w:val="single"/>
        </w:rPr>
        <w:t>http://uristy.ucoz.ru/</w:t>
      </w:r>
      <w:r w:rsidR="00EF3A10" w:rsidRPr="0034161A">
        <w:rPr>
          <w:color w:val="000000"/>
          <w:szCs w:val="24"/>
        </w:rPr>
        <w:t xml:space="preserve">; </w:t>
      </w:r>
      <w:r w:rsidR="00EF3A10" w:rsidRPr="0034161A">
        <w:rPr>
          <w:color w:val="0000FF"/>
          <w:szCs w:val="24"/>
          <w:u w:val="single"/>
        </w:rPr>
        <w:t>http://www.garant.ru/</w:t>
      </w:r>
      <w:r w:rsidR="00EF3A10" w:rsidRPr="0034161A">
        <w:rPr>
          <w:color w:val="000000"/>
          <w:szCs w:val="24"/>
        </w:rPr>
        <w:t xml:space="preserve">; </w:t>
      </w:r>
      <w:r w:rsidR="00EF3A10" w:rsidRPr="0034161A">
        <w:rPr>
          <w:color w:val="0000FF"/>
          <w:szCs w:val="24"/>
          <w:u w:val="single"/>
        </w:rPr>
        <w:t>http://www.kodeks.ru/</w:t>
      </w:r>
      <w:r w:rsidR="00EF3A10" w:rsidRPr="0034161A"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F3A10" w:rsidRPr="0034161A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ind w:firstLine="0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jc w:val="center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Наименование</w:t>
            </w:r>
          </w:p>
        </w:tc>
      </w:tr>
      <w:tr w:rsidR="00EF3A10" w:rsidRPr="0034161A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jc w:val="center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F3A10" w:rsidRPr="0034161A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jc w:val="center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EF3A10" w:rsidRPr="0034161A" w:rsidTr="00DB3F9C">
        <w:trPr>
          <w:trHeight w:val="13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jc w:val="center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46063B" w:rsidRDefault="00EF3A10" w:rsidP="0046063B">
            <w:pPr>
              <w:autoSpaceDE w:val="0"/>
              <w:snapToGrid w:val="0"/>
              <w:rPr>
                <w:rFonts w:eastAsia="Calibri"/>
                <w:bCs/>
                <w:spacing w:val="-20"/>
                <w:szCs w:val="24"/>
                <w:lang w:eastAsia="ar-SA"/>
              </w:rPr>
            </w:pPr>
            <w:r w:rsidRPr="0046063B">
              <w:rPr>
                <w:rFonts w:eastAsia="Calibri"/>
                <w:bCs/>
                <w:spacing w:val="-20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EF0157" w:rsidRPr="0034161A" w:rsidRDefault="00EF0157" w:rsidP="0046063B">
      <w:pPr>
        <w:autoSpaceDE w:val="0"/>
        <w:autoSpaceDN w:val="0"/>
        <w:adjustRightInd w:val="0"/>
        <w:jc w:val="center"/>
        <w:rPr>
          <w:b/>
          <w:color w:val="0000FF"/>
          <w:szCs w:val="24"/>
        </w:rPr>
      </w:pPr>
    </w:p>
    <w:sectPr w:rsidR="00EF0157" w:rsidRPr="0034161A" w:rsidSect="00EE7FF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B0" w:rsidRDefault="007C6EB0">
      <w:r>
        <w:separator/>
      </w:r>
    </w:p>
  </w:endnote>
  <w:endnote w:type="continuationSeparator" w:id="0">
    <w:p w:rsidR="007C6EB0" w:rsidRDefault="007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F" w:rsidRDefault="00254A73" w:rsidP="000F1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82F" w:rsidRDefault="00FE482F" w:rsidP="000F18A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2F" w:rsidRDefault="00254A73" w:rsidP="000F18AB">
    <w:pPr>
      <w:pStyle w:val="a5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063B">
      <w:rPr>
        <w:rStyle w:val="a7"/>
        <w:noProof/>
      </w:rPr>
      <w:t>15</w:t>
    </w:r>
    <w:r>
      <w:rPr>
        <w:rStyle w:val="a7"/>
      </w:rPr>
      <w:fldChar w:fldCharType="end"/>
    </w:r>
  </w:p>
  <w:p w:rsidR="00FE482F" w:rsidRDefault="00FE482F" w:rsidP="000F18AB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B0" w:rsidRDefault="007C6EB0">
      <w:r>
        <w:separator/>
      </w:r>
    </w:p>
  </w:footnote>
  <w:footnote w:type="continuationSeparator" w:id="0">
    <w:p w:rsidR="007C6EB0" w:rsidRDefault="007C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A1E"/>
    <w:multiLevelType w:val="hybridMultilevel"/>
    <w:tmpl w:val="8A7AF808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85AB1"/>
    <w:multiLevelType w:val="hybridMultilevel"/>
    <w:tmpl w:val="1A6E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7117C20"/>
    <w:multiLevelType w:val="multilevel"/>
    <w:tmpl w:val="DC789C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9" w15:restartNumberingAfterBreak="0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DE01B7A"/>
    <w:multiLevelType w:val="hybridMultilevel"/>
    <w:tmpl w:val="9A72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662D2"/>
    <w:multiLevelType w:val="multilevel"/>
    <w:tmpl w:val="F6C21DEE"/>
    <w:styleLink w:val="2"/>
    <w:lvl w:ilvl="0">
      <w:start w:val="9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CB2B08"/>
    <w:multiLevelType w:val="hybridMultilevel"/>
    <w:tmpl w:val="0F9C1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52A28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0447"/>
    <w:rsid w:val="000050C3"/>
    <w:rsid w:val="0000700A"/>
    <w:rsid w:val="00015DA9"/>
    <w:rsid w:val="00015F72"/>
    <w:rsid w:val="000213C6"/>
    <w:rsid w:val="00021F55"/>
    <w:rsid w:val="00030DB3"/>
    <w:rsid w:val="000319D9"/>
    <w:rsid w:val="00032003"/>
    <w:rsid w:val="000336EC"/>
    <w:rsid w:val="000345FA"/>
    <w:rsid w:val="000364E6"/>
    <w:rsid w:val="00042409"/>
    <w:rsid w:val="00044B82"/>
    <w:rsid w:val="00047CF1"/>
    <w:rsid w:val="00052D50"/>
    <w:rsid w:val="00053209"/>
    <w:rsid w:val="00055B1A"/>
    <w:rsid w:val="0006257F"/>
    <w:rsid w:val="00062836"/>
    <w:rsid w:val="0006292F"/>
    <w:rsid w:val="000635CE"/>
    <w:rsid w:val="0007213B"/>
    <w:rsid w:val="00073EA9"/>
    <w:rsid w:val="00082B56"/>
    <w:rsid w:val="00084B49"/>
    <w:rsid w:val="000870CB"/>
    <w:rsid w:val="00087534"/>
    <w:rsid w:val="000878E0"/>
    <w:rsid w:val="00094FF9"/>
    <w:rsid w:val="000973BB"/>
    <w:rsid w:val="0009787D"/>
    <w:rsid w:val="0009795E"/>
    <w:rsid w:val="000A10DB"/>
    <w:rsid w:val="000A3161"/>
    <w:rsid w:val="000A5A6D"/>
    <w:rsid w:val="000B0220"/>
    <w:rsid w:val="000B3AA8"/>
    <w:rsid w:val="000B3DDA"/>
    <w:rsid w:val="000C2A65"/>
    <w:rsid w:val="000C3EDE"/>
    <w:rsid w:val="000C4035"/>
    <w:rsid w:val="000C51B7"/>
    <w:rsid w:val="000D512E"/>
    <w:rsid w:val="000D6F49"/>
    <w:rsid w:val="000D7DA9"/>
    <w:rsid w:val="000E1494"/>
    <w:rsid w:val="000E3C04"/>
    <w:rsid w:val="000F0E90"/>
    <w:rsid w:val="000F1575"/>
    <w:rsid w:val="000F18AB"/>
    <w:rsid w:val="000F1DDA"/>
    <w:rsid w:val="000F2749"/>
    <w:rsid w:val="000F4C63"/>
    <w:rsid w:val="000F71D0"/>
    <w:rsid w:val="000F7E10"/>
    <w:rsid w:val="00104D0D"/>
    <w:rsid w:val="00104F00"/>
    <w:rsid w:val="001053DD"/>
    <w:rsid w:val="00105461"/>
    <w:rsid w:val="00107ACE"/>
    <w:rsid w:val="00113AB9"/>
    <w:rsid w:val="001217C6"/>
    <w:rsid w:val="001219A1"/>
    <w:rsid w:val="00122A06"/>
    <w:rsid w:val="00123375"/>
    <w:rsid w:val="00125A1C"/>
    <w:rsid w:val="00125F32"/>
    <w:rsid w:val="00127278"/>
    <w:rsid w:val="001306CA"/>
    <w:rsid w:val="00140397"/>
    <w:rsid w:val="0014049E"/>
    <w:rsid w:val="001419FB"/>
    <w:rsid w:val="0014499E"/>
    <w:rsid w:val="00144F94"/>
    <w:rsid w:val="00145749"/>
    <w:rsid w:val="001457F9"/>
    <w:rsid w:val="00147A02"/>
    <w:rsid w:val="00152E6A"/>
    <w:rsid w:val="00153498"/>
    <w:rsid w:val="001559B1"/>
    <w:rsid w:val="00171806"/>
    <w:rsid w:val="00176A71"/>
    <w:rsid w:val="00190FE2"/>
    <w:rsid w:val="00191366"/>
    <w:rsid w:val="001943E1"/>
    <w:rsid w:val="00194ADB"/>
    <w:rsid w:val="001A02F3"/>
    <w:rsid w:val="001A0FE8"/>
    <w:rsid w:val="001A31D0"/>
    <w:rsid w:val="001A6392"/>
    <w:rsid w:val="001A721D"/>
    <w:rsid w:val="001B1B00"/>
    <w:rsid w:val="001B2214"/>
    <w:rsid w:val="001C3827"/>
    <w:rsid w:val="001C7E26"/>
    <w:rsid w:val="001D036B"/>
    <w:rsid w:val="001D1CF2"/>
    <w:rsid w:val="001D3EC3"/>
    <w:rsid w:val="001E12E3"/>
    <w:rsid w:val="001E23EF"/>
    <w:rsid w:val="001E3205"/>
    <w:rsid w:val="001E41DA"/>
    <w:rsid w:val="001E4D46"/>
    <w:rsid w:val="001E61D3"/>
    <w:rsid w:val="001F3B6C"/>
    <w:rsid w:val="001F59D7"/>
    <w:rsid w:val="00200980"/>
    <w:rsid w:val="0020303C"/>
    <w:rsid w:val="00203DA1"/>
    <w:rsid w:val="0020480C"/>
    <w:rsid w:val="00210DF6"/>
    <w:rsid w:val="0021137D"/>
    <w:rsid w:val="00217553"/>
    <w:rsid w:val="00217B99"/>
    <w:rsid w:val="00220605"/>
    <w:rsid w:val="002222EF"/>
    <w:rsid w:val="00227BE9"/>
    <w:rsid w:val="0023006B"/>
    <w:rsid w:val="00230BB4"/>
    <w:rsid w:val="00233A0C"/>
    <w:rsid w:val="002342DA"/>
    <w:rsid w:val="0023588E"/>
    <w:rsid w:val="0023698B"/>
    <w:rsid w:val="00237FFE"/>
    <w:rsid w:val="00240FBA"/>
    <w:rsid w:val="00243AC9"/>
    <w:rsid w:val="00245AFF"/>
    <w:rsid w:val="002465C0"/>
    <w:rsid w:val="0025085B"/>
    <w:rsid w:val="002516BF"/>
    <w:rsid w:val="002517B5"/>
    <w:rsid w:val="0025347E"/>
    <w:rsid w:val="00254A73"/>
    <w:rsid w:val="0025569B"/>
    <w:rsid w:val="002563E9"/>
    <w:rsid w:val="00257AEA"/>
    <w:rsid w:val="00265179"/>
    <w:rsid w:val="0026532D"/>
    <w:rsid w:val="00266D03"/>
    <w:rsid w:val="0026774C"/>
    <w:rsid w:val="0027286C"/>
    <w:rsid w:val="002801AE"/>
    <w:rsid w:val="0028128F"/>
    <w:rsid w:val="00282905"/>
    <w:rsid w:val="00283187"/>
    <w:rsid w:val="002833F5"/>
    <w:rsid w:val="00295CC4"/>
    <w:rsid w:val="0029613F"/>
    <w:rsid w:val="00296A47"/>
    <w:rsid w:val="002A0016"/>
    <w:rsid w:val="002A168D"/>
    <w:rsid w:val="002B76EE"/>
    <w:rsid w:val="002C2CE6"/>
    <w:rsid w:val="002C4A06"/>
    <w:rsid w:val="002C5114"/>
    <w:rsid w:val="002C51EA"/>
    <w:rsid w:val="002C5C48"/>
    <w:rsid w:val="002C6CA0"/>
    <w:rsid w:val="002D0347"/>
    <w:rsid w:val="002D33D7"/>
    <w:rsid w:val="002D4DBA"/>
    <w:rsid w:val="002E04BC"/>
    <w:rsid w:val="002E332E"/>
    <w:rsid w:val="002E3C8D"/>
    <w:rsid w:val="002E49F1"/>
    <w:rsid w:val="002E62CB"/>
    <w:rsid w:val="002E6917"/>
    <w:rsid w:val="002F0A63"/>
    <w:rsid w:val="002F0F43"/>
    <w:rsid w:val="002F3AB3"/>
    <w:rsid w:val="002F50FD"/>
    <w:rsid w:val="00316D52"/>
    <w:rsid w:val="003179FC"/>
    <w:rsid w:val="00320038"/>
    <w:rsid w:val="00320BA8"/>
    <w:rsid w:val="00320FFF"/>
    <w:rsid w:val="00332811"/>
    <w:rsid w:val="00335CE5"/>
    <w:rsid w:val="00336EAF"/>
    <w:rsid w:val="00337ABF"/>
    <w:rsid w:val="00337EB7"/>
    <w:rsid w:val="0034161A"/>
    <w:rsid w:val="00341953"/>
    <w:rsid w:val="003425B6"/>
    <w:rsid w:val="003441E9"/>
    <w:rsid w:val="00344740"/>
    <w:rsid w:val="00346DB8"/>
    <w:rsid w:val="00350ED6"/>
    <w:rsid w:val="00356361"/>
    <w:rsid w:val="003611AE"/>
    <w:rsid w:val="00361BC9"/>
    <w:rsid w:val="0036450A"/>
    <w:rsid w:val="00364BE5"/>
    <w:rsid w:val="00366F55"/>
    <w:rsid w:val="003674EC"/>
    <w:rsid w:val="003835DE"/>
    <w:rsid w:val="00383AEB"/>
    <w:rsid w:val="00384FF3"/>
    <w:rsid w:val="00385EC0"/>
    <w:rsid w:val="003928B3"/>
    <w:rsid w:val="00394874"/>
    <w:rsid w:val="0039661A"/>
    <w:rsid w:val="003A0A8D"/>
    <w:rsid w:val="003A2015"/>
    <w:rsid w:val="003B0F42"/>
    <w:rsid w:val="003B1378"/>
    <w:rsid w:val="003B2588"/>
    <w:rsid w:val="003B59DF"/>
    <w:rsid w:val="003B7AA0"/>
    <w:rsid w:val="003B7D55"/>
    <w:rsid w:val="003B7D9F"/>
    <w:rsid w:val="003C1180"/>
    <w:rsid w:val="003C18E9"/>
    <w:rsid w:val="003C2354"/>
    <w:rsid w:val="003C264B"/>
    <w:rsid w:val="003D0BF1"/>
    <w:rsid w:val="003D33FC"/>
    <w:rsid w:val="003D4083"/>
    <w:rsid w:val="003D514E"/>
    <w:rsid w:val="003E6085"/>
    <w:rsid w:val="003F0C9E"/>
    <w:rsid w:val="003F5B62"/>
    <w:rsid w:val="003F7D9C"/>
    <w:rsid w:val="00402F63"/>
    <w:rsid w:val="00403C25"/>
    <w:rsid w:val="00403E68"/>
    <w:rsid w:val="00404177"/>
    <w:rsid w:val="00404AE7"/>
    <w:rsid w:val="00413641"/>
    <w:rsid w:val="004218CF"/>
    <w:rsid w:val="00423912"/>
    <w:rsid w:val="00423A30"/>
    <w:rsid w:val="00425FB3"/>
    <w:rsid w:val="00427572"/>
    <w:rsid w:val="004340BC"/>
    <w:rsid w:val="00436292"/>
    <w:rsid w:val="00441A0C"/>
    <w:rsid w:val="00442954"/>
    <w:rsid w:val="00453FF9"/>
    <w:rsid w:val="0046063B"/>
    <w:rsid w:val="0046094B"/>
    <w:rsid w:val="00470B94"/>
    <w:rsid w:val="00470D31"/>
    <w:rsid w:val="00472675"/>
    <w:rsid w:val="004745A8"/>
    <w:rsid w:val="0048129D"/>
    <w:rsid w:val="00483A8D"/>
    <w:rsid w:val="00484614"/>
    <w:rsid w:val="004847C0"/>
    <w:rsid w:val="00484D99"/>
    <w:rsid w:val="004852B5"/>
    <w:rsid w:val="00485D76"/>
    <w:rsid w:val="004872CF"/>
    <w:rsid w:val="00495709"/>
    <w:rsid w:val="004A10E3"/>
    <w:rsid w:val="004A2A60"/>
    <w:rsid w:val="004A394A"/>
    <w:rsid w:val="004A46D2"/>
    <w:rsid w:val="004A4C5F"/>
    <w:rsid w:val="004B20A3"/>
    <w:rsid w:val="004B4B12"/>
    <w:rsid w:val="004B5F77"/>
    <w:rsid w:val="004C0D4E"/>
    <w:rsid w:val="004C2613"/>
    <w:rsid w:val="004C34C5"/>
    <w:rsid w:val="004C4F34"/>
    <w:rsid w:val="004D3FF8"/>
    <w:rsid w:val="004D4F54"/>
    <w:rsid w:val="004E143A"/>
    <w:rsid w:val="004E14AA"/>
    <w:rsid w:val="004E76AE"/>
    <w:rsid w:val="004F1975"/>
    <w:rsid w:val="004F34D0"/>
    <w:rsid w:val="004F350C"/>
    <w:rsid w:val="004F3C9D"/>
    <w:rsid w:val="004F44BF"/>
    <w:rsid w:val="004F4C36"/>
    <w:rsid w:val="004F4D74"/>
    <w:rsid w:val="004F7855"/>
    <w:rsid w:val="00505406"/>
    <w:rsid w:val="00505F05"/>
    <w:rsid w:val="00507EF8"/>
    <w:rsid w:val="0051131F"/>
    <w:rsid w:val="0051261F"/>
    <w:rsid w:val="00516A4A"/>
    <w:rsid w:val="0051769B"/>
    <w:rsid w:val="00520896"/>
    <w:rsid w:val="00522017"/>
    <w:rsid w:val="00522240"/>
    <w:rsid w:val="00523B82"/>
    <w:rsid w:val="0052403C"/>
    <w:rsid w:val="005320A1"/>
    <w:rsid w:val="00532531"/>
    <w:rsid w:val="005358DF"/>
    <w:rsid w:val="00555BEF"/>
    <w:rsid w:val="00560831"/>
    <w:rsid w:val="00562C4F"/>
    <w:rsid w:val="00563386"/>
    <w:rsid w:val="005642F3"/>
    <w:rsid w:val="005700A1"/>
    <w:rsid w:val="00571C30"/>
    <w:rsid w:val="00574FFF"/>
    <w:rsid w:val="0058061E"/>
    <w:rsid w:val="00580B4E"/>
    <w:rsid w:val="00581DA1"/>
    <w:rsid w:val="00582CEE"/>
    <w:rsid w:val="00583485"/>
    <w:rsid w:val="005861A8"/>
    <w:rsid w:val="0059080C"/>
    <w:rsid w:val="00596503"/>
    <w:rsid w:val="00597E7E"/>
    <w:rsid w:val="005A191A"/>
    <w:rsid w:val="005A3E2E"/>
    <w:rsid w:val="005A4181"/>
    <w:rsid w:val="005A5F45"/>
    <w:rsid w:val="005A6892"/>
    <w:rsid w:val="005B1182"/>
    <w:rsid w:val="005B1ACB"/>
    <w:rsid w:val="005B1F33"/>
    <w:rsid w:val="005B5BCF"/>
    <w:rsid w:val="005D1701"/>
    <w:rsid w:val="005D5EA3"/>
    <w:rsid w:val="005D69D9"/>
    <w:rsid w:val="005D74E4"/>
    <w:rsid w:val="005D7961"/>
    <w:rsid w:val="005E0E6D"/>
    <w:rsid w:val="005E1EFE"/>
    <w:rsid w:val="005E424D"/>
    <w:rsid w:val="005E661D"/>
    <w:rsid w:val="006012D5"/>
    <w:rsid w:val="00601C5E"/>
    <w:rsid w:val="00614EF0"/>
    <w:rsid w:val="0062620B"/>
    <w:rsid w:val="0062777B"/>
    <w:rsid w:val="0063111B"/>
    <w:rsid w:val="00631BAE"/>
    <w:rsid w:val="0063462C"/>
    <w:rsid w:val="006354DD"/>
    <w:rsid w:val="006358BF"/>
    <w:rsid w:val="00636753"/>
    <w:rsid w:val="00637D72"/>
    <w:rsid w:val="00646A5F"/>
    <w:rsid w:val="006507B1"/>
    <w:rsid w:val="006508D5"/>
    <w:rsid w:val="0065420F"/>
    <w:rsid w:val="00654B57"/>
    <w:rsid w:val="00656010"/>
    <w:rsid w:val="006565B7"/>
    <w:rsid w:val="0065703E"/>
    <w:rsid w:val="00657519"/>
    <w:rsid w:val="006615CD"/>
    <w:rsid w:val="00661769"/>
    <w:rsid w:val="00664B48"/>
    <w:rsid w:val="00665291"/>
    <w:rsid w:val="0066573D"/>
    <w:rsid w:val="0067041A"/>
    <w:rsid w:val="006706A3"/>
    <w:rsid w:val="00671198"/>
    <w:rsid w:val="006725CA"/>
    <w:rsid w:val="006727F5"/>
    <w:rsid w:val="00672A3C"/>
    <w:rsid w:val="00675CB2"/>
    <w:rsid w:val="00676946"/>
    <w:rsid w:val="00684631"/>
    <w:rsid w:val="00684B51"/>
    <w:rsid w:val="0068644D"/>
    <w:rsid w:val="00687387"/>
    <w:rsid w:val="00690419"/>
    <w:rsid w:val="00692AFC"/>
    <w:rsid w:val="00693D0B"/>
    <w:rsid w:val="00694489"/>
    <w:rsid w:val="00697116"/>
    <w:rsid w:val="00697C4A"/>
    <w:rsid w:val="006A4ED0"/>
    <w:rsid w:val="006A6B38"/>
    <w:rsid w:val="006A6F60"/>
    <w:rsid w:val="006B06F0"/>
    <w:rsid w:val="006C06A2"/>
    <w:rsid w:val="006C3029"/>
    <w:rsid w:val="006C523A"/>
    <w:rsid w:val="006C5471"/>
    <w:rsid w:val="006C6B6C"/>
    <w:rsid w:val="006D26C0"/>
    <w:rsid w:val="006D2907"/>
    <w:rsid w:val="006D4EAF"/>
    <w:rsid w:val="006E33A5"/>
    <w:rsid w:val="006E3C47"/>
    <w:rsid w:val="006F02D7"/>
    <w:rsid w:val="00701B64"/>
    <w:rsid w:val="00701CC5"/>
    <w:rsid w:val="00703703"/>
    <w:rsid w:val="0070411F"/>
    <w:rsid w:val="00711DF6"/>
    <w:rsid w:val="0071247F"/>
    <w:rsid w:val="0071265D"/>
    <w:rsid w:val="007142A6"/>
    <w:rsid w:val="00715A77"/>
    <w:rsid w:val="00715C36"/>
    <w:rsid w:val="00716364"/>
    <w:rsid w:val="00717B5F"/>
    <w:rsid w:val="00717DD2"/>
    <w:rsid w:val="00722280"/>
    <w:rsid w:val="00722562"/>
    <w:rsid w:val="00727F55"/>
    <w:rsid w:val="007318D2"/>
    <w:rsid w:val="0073282B"/>
    <w:rsid w:val="00733668"/>
    <w:rsid w:val="007436C2"/>
    <w:rsid w:val="00743B9D"/>
    <w:rsid w:val="00746EEE"/>
    <w:rsid w:val="0074715E"/>
    <w:rsid w:val="00747CD4"/>
    <w:rsid w:val="00755425"/>
    <w:rsid w:val="007603FB"/>
    <w:rsid w:val="00761B4D"/>
    <w:rsid w:val="007633A9"/>
    <w:rsid w:val="007636B4"/>
    <w:rsid w:val="00763CEE"/>
    <w:rsid w:val="007649A2"/>
    <w:rsid w:val="00764D38"/>
    <w:rsid w:val="00770429"/>
    <w:rsid w:val="00771405"/>
    <w:rsid w:val="00771A64"/>
    <w:rsid w:val="00777AA8"/>
    <w:rsid w:val="007803C0"/>
    <w:rsid w:val="007803C6"/>
    <w:rsid w:val="0078324F"/>
    <w:rsid w:val="0078552A"/>
    <w:rsid w:val="00794D9F"/>
    <w:rsid w:val="00795B38"/>
    <w:rsid w:val="007A2054"/>
    <w:rsid w:val="007A5669"/>
    <w:rsid w:val="007A7E7C"/>
    <w:rsid w:val="007B3DDB"/>
    <w:rsid w:val="007B745B"/>
    <w:rsid w:val="007C2268"/>
    <w:rsid w:val="007C6EB0"/>
    <w:rsid w:val="007D1665"/>
    <w:rsid w:val="007D4FDF"/>
    <w:rsid w:val="007D5054"/>
    <w:rsid w:val="007D792B"/>
    <w:rsid w:val="007D7BB7"/>
    <w:rsid w:val="007E203C"/>
    <w:rsid w:val="007E2D37"/>
    <w:rsid w:val="007E402C"/>
    <w:rsid w:val="007E41F9"/>
    <w:rsid w:val="007E4FF7"/>
    <w:rsid w:val="007E5105"/>
    <w:rsid w:val="007E5D4C"/>
    <w:rsid w:val="007F06C4"/>
    <w:rsid w:val="007F0E5E"/>
    <w:rsid w:val="007F36E5"/>
    <w:rsid w:val="007F746E"/>
    <w:rsid w:val="00800769"/>
    <w:rsid w:val="00802F67"/>
    <w:rsid w:val="00804853"/>
    <w:rsid w:val="0080529D"/>
    <w:rsid w:val="0080636D"/>
    <w:rsid w:val="008110A5"/>
    <w:rsid w:val="00813473"/>
    <w:rsid w:val="0081353E"/>
    <w:rsid w:val="00815B0A"/>
    <w:rsid w:val="00817C54"/>
    <w:rsid w:val="00821033"/>
    <w:rsid w:val="008308CC"/>
    <w:rsid w:val="00830BE3"/>
    <w:rsid w:val="0083160A"/>
    <w:rsid w:val="0083253E"/>
    <w:rsid w:val="00833AEC"/>
    <w:rsid w:val="00834F15"/>
    <w:rsid w:val="008353BB"/>
    <w:rsid w:val="00835A9F"/>
    <w:rsid w:val="00835D86"/>
    <w:rsid w:val="00840267"/>
    <w:rsid w:val="00840F41"/>
    <w:rsid w:val="00842226"/>
    <w:rsid w:val="00844573"/>
    <w:rsid w:val="00844850"/>
    <w:rsid w:val="00845FD9"/>
    <w:rsid w:val="008568F1"/>
    <w:rsid w:val="00857624"/>
    <w:rsid w:val="00864C58"/>
    <w:rsid w:val="00873554"/>
    <w:rsid w:val="00875A74"/>
    <w:rsid w:val="0087656A"/>
    <w:rsid w:val="008816AA"/>
    <w:rsid w:val="00883855"/>
    <w:rsid w:val="00885396"/>
    <w:rsid w:val="00891A69"/>
    <w:rsid w:val="00893D8C"/>
    <w:rsid w:val="00897284"/>
    <w:rsid w:val="008976D0"/>
    <w:rsid w:val="008979D1"/>
    <w:rsid w:val="008A16BA"/>
    <w:rsid w:val="008A35C3"/>
    <w:rsid w:val="008A3DFF"/>
    <w:rsid w:val="008A4CB7"/>
    <w:rsid w:val="008A6576"/>
    <w:rsid w:val="008A6B12"/>
    <w:rsid w:val="008C1BA5"/>
    <w:rsid w:val="008C4B92"/>
    <w:rsid w:val="008C4CA3"/>
    <w:rsid w:val="008C6283"/>
    <w:rsid w:val="008C7CDB"/>
    <w:rsid w:val="008D7B66"/>
    <w:rsid w:val="008E03AB"/>
    <w:rsid w:val="008E5DD7"/>
    <w:rsid w:val="008F0C6B"/>
    <w:rsid w:val="008F1B83"/>
    <w:rsid w:val="008F41AA"/>
    <w:rsid w:val="008F6432"/>
    <w:rsid w:val="009027DA"/>
    <w:rsid w:val="00903CF6"/>
    <w:rsid w:val="00904ACC"/>
    <w:rsid w:val="00905DFF"/>
    <w:rsid w:val="009076A2"/>
    <w:rsid w:val="00910B46"/>
    <w:rsid w:val="009128F1"/>
    <w:rsid w:val="00913E03"/>
    <w:rsid w:val="00917181"/>
    <w:rsid w:val="009359DE"/>
    <w:rsid w:val="0093601C"/>
    <w:rsid w:val="009410A0"/>
    <w:rsid w:val="009412A2"/>
    <w:rsid w:val="009440BF"/>
    <w:rsid w:val="00944766"/>
    <w:rsid w:val="009512F4"/>
    <w:rsid w:val="00954692"/>
    <w:rsid w:val="00954E3C"/>
    <w:rsid w:val="0096017E"/>
    <w:rsid w:val="00961928"/>
    <w:rsid w:val="00963428"/>
    <w:rsid w:val="009646B2"/>
    <w:rsid w:val="00966031"/>
    <w:rsid w:val="00966249"/>
    <w:rsid w:val="009732CB"/>
    <w:rsid w:val="00973E5E"/>
    <w:rsid w:val="00975147"/>
    <w:rsid w:val="00984F57"/>
    <w:rsid w:val="0098565A"/>
    <w:rsid w:val="00992052"/>
    <w:rsid w:val="00992B94"/>
    <w:rsid w:val="00994BE0"/>
    <w:rsid w:val="00996485"/>
    <w:rsid w:val="0099654B"/>
    <w:rsid w:val="009971AC"/>
    <w:rsid w:val="009A5040"/>
    <w:rsid w:val="009A6B4F"/>
    <w:rsid w:val="009B41A0"/>
    <w:rsid w:val="009B55C6"/>
    <w:rsid w:val="009B5768"/>
    <w:rsid w:val="009C18A4"/>
    <w:rsid w:val="009C27F3"/>
    <w:rsid w:val="009E17F0"/>
    <w:rsid w:val="009E2701"/>
    <w:rsid w:val="009E2D47"/>
    <w:rsid w:val="009E38B0"/>
    <w:rsid w:val="009E7103"/>
    <w:rsid w:val="009E7BF0"/>
    <w:rsid w:val="009F5443"/>
    <w:rsid w:val="009F5BCA"/>
    <w:rsid w:val="009F62B5"/>
    <w:rsid w:val="009F7B9A"/>
    <w:rsid w:val="00A020AC"/>
    <w:rsid w:val="00A12560"/>
    <w:rsid w:val="00A25CE5"/>
    <w:rsid w:val="00A26727"/>
    <w:rsid w:val="00A30DFD"/>
    <w:rsid w:val="00A310CA"/>
    <w:rsid w:val="00A364E1"/>
    <w:rsid w:val="00A5375E"/>
    <w:rsid w:val="00A57BE0"/>
    <w:rsid w:val="00A62ED6"/>
    <w:rsid w:val="00A63441"/>
    <w:rsid w:val="00A82607"/>
    <w:rsid w:val="00A950E0"/>
    <w:rsid w:val="00AA153B"/>
    <w:rsid w:val="00AA2AF3"/>
    <w:rsid w:val="00AB17B7"/>
    <w:rsid w:val="00AB40BA"/>
    <w:rsid w:val="00AB698C"/>
    <w:rsid w:val="00AC216E"/>
    <w:rsid w:val="00AC325F"/>
    <w:rsid w:val="00AC44EB"/>
    <w:rsid w:val="00AC4A78"/>
    <w:rsid w:val="00AC6C5A"/>
    <w:rsid w:val="00AD07AF"/>
    <w:rsid w:val="00AD6BF2"/>
    <w:rsid w:val="00AD6E30"/>
    <w:rsid w:val="00AD7830"/>
    <w:rsid w:val="00AE1CD9"/>
    <w:rsid w:val="00AE3716"/>
    <w:rsid w:val="00AE4EDB"/>
    <w:rsid w:val="00AE5435"/>
    <w:rsid w:val="00AE68E7"/>
    <w:rsid w:val="00AE71D4"/>
    <w:rsid w:val="00AF3782"/>
    <w:rsid w:val="00AF5506"/>
    <w:rsid w:val="00AF56CF"/>
    <w:rsid w:val="00AF7607"/>
    <w:rsid w:val="00B02E34"/>
    <w:rsid w:val="00B0394D"/>
    <w:rsid w:val="00B044FF"/>
    <w:rsid w:val="00B10A4C"/>
    <w:rsid w:val="00B11E95"/>
    <w:rsid w:val="00B13B10"/>
    <w:rsid w:val="00B1481D"/>
    <w:rsid w:val="00B14FBC"/>
    <w:rsid w:val="00B1521A"/>
    <w:rsid w:val="00B16095"/>
    <w:rsid w:val="00B21625"/>
    <w:rsid w:val="00B221E5"/>
    <w:rsid w:val="00B23DDB"/>
    <w:rsid w:val="00B24AB9"/>
    <w:rsid w:val="00B3301B"/>
    <w:rsid w:val="00B332A6"/>
    <w:rsid w:val="00B377F3"/>
    <w:rsid w:val="00B37BCA"/>
    <w:rsid w:val="00B40106"/>
    <w:rsid w:val="00B43D9B"/>
    <w:rsid w:val="00B45959"/>
    <w:rsid w:val="00B475A9"/>
    <w:rsid w:val="00B50399"/>
    <w:rsid w:val="00B50583"/>
    <w:rsid w:val="00B52DF2"/>
    <w:rsid w:val="00B572CD"/>
    <w:rsid w:val="00B67E76"/>
    <w:rsid w:val="00B70010"/>
    <w:rsid w:val="00B7579A"/>
    <w:rsid w:val="00B7648E"/>
    <w:rsid w:val="00B847DE"/>
    <w:rsid w:val="00B87975"/>
    <w:rsid w:val="00B908A8"/>
    <w:rsid w:val="00B93256"/>
    <w:rsid w:val="00B94109"/>
    <w:rsid w:val="00B94233"/>
    <w:rsid w:val="00B95AC5"/>
    <w:rsid w:val="00B95EB7"/>
    <w:rsid w:val="00B97A79"/>
    <w:rsid w:val="00BA2B20"/>
    <w:rsid w:val="00BA319C"/>
    <w:rsid w:val="00BA511A"/>
    <w:rsid w:val="00BB4C20"/>
    <w:rsid w:val="00BC0145"/>
    <w:rsid w:val="00BC1D31"/>
    <w:rsid w:val="00BC238E"/>
    <w:rsid w:val="00BC56F6"/>
    <w:rsid w:val="00BD7094"/>
    <w:rsid w:val="00BE23C7"/>
    <w:rsid w:val="00BE3B90"/>
    <w:rsid w:val="00BF06D6"/>
    <w:rsid w:val="00BF1963"/>
    <w:rsid w:val="00BF5BA3"/>
    <w:rsid w:val="00C04FF4"/>
    <w:rsid w:val="00C05DB0"/>
    <w:rsid w:val="00C1648E"/>
    <w:rsid w:val="00C237B7"/>
    <w:rsid w:val="00C23E87"/>
    <w:rsid w:val="00C25F00"/>
    <w:rsid w:val="00C30009"/>
    <w:rsid w:val="00C33FFD"/>
    <w:rsid w:val="00C34A7A"/>
    <w:rsid w:val="00C353F5"/>
    <w:rsid w:val="00C40313"/>
    <w:rsid w:val="00C452D2"/>
    <w:rsid w:val="00C467E6"/>
    <w:rsid w:val="00C50B3E"/>
    <w:rsid w:val="00C766B6"/>
    <w:rsid w:val="00C8058F"/>
    <w:rsid w:val="00C8092C"/>
    <w:rsid w:val="00C852F2"/>
    <w:rsid w:val="00C86074"/>
    <w:rsid w:val="00C868B8"/>
    <w:rsid w:val="00C92A2A"/>
    <w:rsid w:val="00C944DF"/>
    <w:rsid w:val="00C97040"/>
    <w:rsid w:val="00C979DF"/>
    <w:rsid w:val="00CA0096"/>
    <w:rsid w:val="00CA00E1"/>
    <w:rsid w:val="00CA1A26"/>
    <w:rsid w:val="00CB04F7"/>
    <w:rsid w:val="00CB0803"/>
    <w:rsid w:val="00CB0DC4"/>
    <w:rsid w:val="00CB700B"/>
    <w:rsid w:val="00CC1A6A"/>
    <w:rsid w:val="00CC1A83"/>
    <w:rsid w:val="00CC2678"/>
    <w:rsid w:val="00CC363A"/>
    <w:rsid w:val="00CC5F41"/>
    <w:rsid w:val="00CD1D7D"/>
    <w:rsid w:val="00CD3841"/>
    <w:rsid w:val="00CE3779"/>
    <w:rsid w:val="00CE4F33"/>
    <w:rsid w:val="00CE5056"/>
    <w:rsid w:val="00CE63B9"/>
    <w:rsid w:val="00CE6E4A"/>
    <w:rsid w:val="00CF2759"/>
    <w:rsid w:val="00CF2B63"/>
    <w:rsid w:val="00CF474F"/>
    <w:rsid w:val="00CF71B1"/>
    <w:rsid w:val="00D02AD2"/>
    <w:rsid w:val="00D03283"/>
    <w:rsid w:val="00D100F1"/>
    <w:rsid w:val="00D142A7"/>
    <w:rsid w:val="00D17ABB"/>
    <w:rsid w:val="00D2252D"/>
    <w:rsid w:val="00D22D74"/>
    <w:rsid w:val="00D279DE"/>
    <w:rsid w:val="00D31BB1"/>
    <w:rsid w:val="00D327BD"/>
    <w:rsid w:val="00D32EA5"/>
    <w:rsid w:val="00D4434D"/>
    <w:rsid w:val="00D507E3"/>
    <w:rsid w:val="00D52A3C"/>
    <w:rsid w:val="00D569CE"/>
    <w:rsid w:val="00D626E1"/>
    <w:rsid w:val="00D63BDA"/>
    <w:rsid w:val="00D65AAE"/>
    <w:rsid w:val="00D705C3"/>
    <w:rsid w:val="00D74510"/>
    <w:rsid w:val="00D74D4A"/>
    <w:rsid w:val="00D77582"/>
    <w:rsid w:val="00D8154E"/>
    <w:rsid w:val="00D82218"/>
    <w:rsid w:val="00D82DDF"/>
    <w:rsid w:val="00D84AB1"/>
    <w:rsid w:val="00D8556F"/>
    <w:rsid w:val="00D87133"/>
    <w:rsid w:val="00D91180"/>
    <w:rsid w:val="00D96C25"/>
    <w:rsid w:val="00D97389"/>
    <w:rsid w:val="00DA5C1F"/>
    <w:rsid w:val="00DA5FEF"/>
    <w:rsid w:val="00DA600A"/>
    <w:rsid w:val="00DA6F1F"/>
    <w:rsid w:val="00DB0D36"/>
    <w:rsid w:val="00DB252F"/>
    <w:rsid w:val="00DB38EC"/>
    <w:rsid w:val="00DB3985"/>
    <w:rsid w:val="00DB3F9C"/>
    <w:rsid w:val="00DB4DB0"/>
    <w:rsid w:val="00DB6989"/>
    <w:rsid w:val="00DC1771"/>
    <w:rsid w:val="00DC30EA"/>
    <w:rsid w:val="00DC6040"/>
    <w:rsid w:val="00DD45D0"/>
    <w:rsid w:val="00DE3518"/>
    <w:rsid w:val="00DE71CB"/>
    <w:rsid w:val="00DF248A"/>
    <w:rsid w:val="00DF6245"/>
    <w:rsid w:val="00E00060"/>
    <w:rsid w:val="00E00E4C"/>
    <w:rsid w:val="00E01959"/>
    <w:rsid w:val="00E02E2B"/>
    <w:rsid w:val="00E03572"/>
    <w:rsid w:val="00E037A0"/>
    <w:rsid w:val="00E07038"/>
    <w:rsid w:val="00E07E71"/>
    <w:rsid w:val="00E1172E"/>
    <w:rsid w:val="00E168D5"/>
    <w:rsid w:val="00E20296"/>
    <w:rsid w:val="00E2481F"/>
    <w:rsid w:val="00E2532D"/>
    <w:rsid w:val="00E2734D"/>
    <w:rsid w:val="00E30244"/>
    <w:rsid w:val="00E341A8"/>
    <w:rsid w:val="00E52D71"/>
    <w:rsid w:val="00E548A0"/>
    <w:rsid w:val="00E55050"/>
    <w:rsid w:val="00E56C38"/>
    <w:rsid w:val="00E65370"/>
    <w:rsid w:val="00E66579"/>
    <w:rsid w:val="00E74B5E"/>
    <w:rsid w:val="00E753B0"/>
    <w:rsid w:val="00E81374"/>
    <w:rsid w:val="00E81F69"/>
    <w:rsid w:val="00E84BFB"/>
    <w:rsid w:val="00E92A03"/>
    <w:rsid w:val="00E95CE6"/>
    <w:rsid w:val="00EA0E2D"/>
    <w:rsid w:val="00EA7621"/>
    <w:rsid w:val="00EB1958"/>
    <w:rsid w:val="00EB2B87"/>
    <w:rsid w:val="00EB3F82"/>
    <w:rsid w:val="00EB6321"/>
    <w:rsid w:val="00EB770E"/>
    <w:rsid w:val="00EC67DA"/>
    <w:rsid w:val="00ED56D8"/>
    <w:rsid w:val="00EE2902"/>
    <w:rsid w:val="00EE30DB"/>
    <w:rsid w:val="00EE6FE9"/>
    <w:rsid w:val="00EE7FF2"/>
    <w:rsid w:val="00EF0157"/>
    <w:rsid w:val="00EF19D1"/>
    <w:rsid w:val="00EF3A10"/>
    <w:rsid w:val="00EF42DB"/>
    <w:rsid w:val="00EF6A60"/>
    <w:rsid w:val="00EF76EF"/>
    <w:rsid w:val="00F00418"/>
    <w:rsid w:val="00F00786"/>
    <w:rsid w:val="00F031F4"/>
    <w:rsid w:val="00F07E00"/>
    <w:rsid w:val="00F1101D"/>
    <w:rsid w:val="00F11AC3"/>
    <w:rsid w:val="00F13752"/>
    <w:rsid w:val="00F14596"/>
    <w:rsid w:val="00F167BF"/>
    <w:rsid w:val="00F17527"/>
    <w:rsid w:val="00F17945"/>
    <w:rsid w:val="00F17EE9"/>
    <w:rsid w:val="00F23AF7"/>
    <w:rsid w:val="00F30B3D"/>
    <w:rsid w:val="00F35D3F"/>
    <w:rsid w:val="00F372E6"/>
    <w:rsid w:val="00F47781"/>
    <w:rsid w:val="00F509F6"/>
    <w:rsid w:val="00F512DC"/>
    <w:rsid w:val="00F54141"/>
    <w:rsid w:val="00F56502"/>
    <w:rsid w:val="00F6113B"/>
    <w:rsid w:val="00F6135D"/>
    <w:rsid w:val="00F65290"/>
    <w:rsid w:val="00F67B1E"/>
    <w:rsid w:val="00F765C0"/>
    <w:rsid w:val="00F7678F"/>
    <w:rsid w:val="00F767AE"/>
    <w:rsid w:val="00F85D8E"/>
    <w:rsid w:val="00F87BCD"/>
    <w:rsid w:val="00F90B47"/>
    <w:rsid w:val="00F91EF7"/>
    <w:rsid w:val="00F95D09"/>
    <w:rsid w:val="00F970BA"/>
    <w:rsid w:val="00FA137D"/>
    <w:rsid w:val="00FA17EB"/>
    <w:rsid w:val="00FA20B1"/>
    <w:rsid w:val="00FA31C2"/>
    <w:rsid w:val="00FA42A3"/>
    <w:rsid w:val="00FB327A"/>
    <w:rsid w:val="00FB3735"/>
    <w:rsid w:val="00FC07CA"/>
    <w:rsid w:val="00FC1D60"/>
    <w:rsid w:val="00FC6E4F"/>
    <w:rsid w:val="00FC76B3"/>
    <w:rsid w:val="00FC79D1"/>
    <w:rsid w:val="00FD066E"/>
    <w:rsid w:val="00FD0812"/>
    <w:rsid w:val="00FD43C0"/>
    <w:rsid w:val="00FE482F"/>
    <w:rsid w:val="00FE5B37"/>
    <w:rsid w:val="00FE5EC7"/>
    <w:rsid w:val="00FE78D7"/>
    <w:rsid w:val="00FF1046"/>
    <w:rsid w:val="00FF2DD4"/>
    <w:rsid w:val="00FF42C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9AD1D"/>
  <w15:docId w15:val="{9B8A3194-E4BE-4337-B876-8EDA25F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D7"/>
    <w:pPr>
      <w:widowControl w:val="0"/>
      <w:ind w:firstLine="39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7E7C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4F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4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6EF"/>
    <w:pPr>
      <w:keepNext/>
      <w:widowControl/>
      <w:ind w:firstLine="0"/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51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2">
    <w:name w:val="Body Text 2"/>
    <w:basedOn w:val="a"/>
    <w:link w:val="23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C353F5"/>
    <w:rPr>
      <w:rFonts w:ascii="Arial" w:eastAsia="Times New Roman" w:hAnsi="Arial" w:cs="Times New Roman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366F55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qFormat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="Calibri" w:hAnsi="Times"/>
      <w:sz w:val="20"/>
      <w:szCs w:val="20"/>
    </w:rPr>
  </w:style>
  <w:style w:type="character" w:styleId="aa">
    <w:name w:val="Hyperlink"/>
    <w:unhideWhenUsed/>
    <w:rsid w:val="001B1B00"/>
    <w:rPr>
      <w:color w:val="0000FF"/>
      <w:u w:val="single"/>
    </w:rPr>
  </w:style>
  <w:style w:type="paragraph" w:styleId="24">
    <w:name w:val="List 2"/>
    <w:basedOn w:val="a"/>
    <w:rsid w:val="000F1DDA"/>
    <w:pPr>
      <w:widowControl/>
      <w:ind w:left="566" w:hanging="283"/>
      <w:jc w:val="left"/>
    </w:pPr>
    <w:rPr>
      <w:sz w:val="20"/>
      <w:szCs w:val="20"/>
    </w:rPr>
  </w:style>
  <w:style w:type="character" w:customStyle="1" w:styleId="40">
    <w:name w:val="Заголовок 4 Знак"/>
    <w:link w:val="4"/>
    <w:rsid w:val="00EF76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uiPriority w:val="99"/>
    <w:unhideWhenUsed/>
    <w:rsid w:val="00E00E4C"/>
    <w:rPr>
      <w:szCs w:val="24"/>
    </w:rPr>
  </w:style>
  <w:style w:type="character" w:customStyle="1" w:styleId="ac">
    <w:name w:val="Текст сноски Знак"/>
    <w:link w:val="ab"/>
    <w:uiPriority w:val="99"/>
    <w:rsid w:val="00E00E4C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uiPriority w:val="99"/>
    <w:unhideWhenUsed/>
    <w:rsid w:val="00E00E4C"/>
    <w:rPr>
      <w:vertAlign w:val="superscript"/>
    </w:rPr>
  </w:style>
  <w:style w:type="character" w:styleId="ae">
    <w:name w:val="annotation reference"/>
    <w:uiPriority w:val="99"/>
    <w:semiHidden/>
    <w:unhideWhenUsed/>
    <w:rsid w:val="00D279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79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279D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79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279DE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279D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279DE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E17F0"/>
    <w:pPr>
      <w:spacing w:before="120"/>
      <w:jc w:val="left"/>
    </w:pPr>
    <w:rPr>
      <w:rFonts w:asciiTheme="minorHAnsi" w:hAnsiTheme="minorHAnsi"/>
      <w:b/>
      <w:szCs w:val="24"/>
    </w:rPr>
  </w:style>
  <w:style w:type="paragraph" w:customStyle="1" w:styleId="12">
    <w:name w:val="Стиль1"/>
    <w:basedOn w:val="a"/>
    <w:link w:val="13"/>
    <w:qFormat/>
    <w:rsid w:val="009F5443"/>
    <w:pPr>
      <w:widowControl/>
      <w:spacing w:after="160" w:line="288" w:lineRule="auto"/>
      <w:ind w:firstLine="0"/>
      <w:jc w:val="center"/>
    </w:pPr>
    <w:rPr>
      <w:rFonts w:eastAsia="Calibri"/>
      <w:b/>
      <w:color w:val="000000"/>
      <w:sz w:val="28"/>
      <w:szCs w:val="28"/>
      <w:lang w:eastAsia="en-US" w:bidi="en-US"/>
    </w:rPr>
  </w:style>
  <w:style w:type="character" w:customStyle="1" w:styleId="13">
    <w:name w:val="Стиль1 Знак"/>
    <w:link w:val="12"/>
    <w:rsid w:val="009F5443"/>
    <w:rPr>
      <w:rFonts w:ascii="Times New Roman" w:hAnsi="Times New Roman"/>
      <w:b/>
      <w:color w:val="000000"/>
      <w:sz w:val="28"/>
      <w:szCs w:val="28"/>
      <w:lang w:eastAsia="en-US" w:bidi="en-US"/>
    </w:rPr>
  </w:style>
  <w:style w:type="character" w:customStyle="1" w:styleId="50">
    <w:name w:val="Заголовок 5 Знак"/>
    <w:link w:val="5"/>
    <w:uiPriority w:val="9"/>
    <w:rsid w:val="009512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rsid w:val="007A7E7C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AE5435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25">
    <w:name w:val="toc 2"/>
    <w:basedOn w:val="a"/>
    <w:next w:val="a"/>
    <w:autoRedefine/>
    <w:uiPriority w:val="39"/>
    <w:unhideWhenUsed/>
    <w:rsid w:val="00AE5435"/>
    <w:pPr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AE5435"/>
    <w:pPr>
      <w:ind w:left="480"/>
      <w:jc w:val="left"/>
    </w:pPr>
    <w:rPr>
      <w:rFonts w:asciiTheme="minorHAnsi" w:hAnsiTheme="minorHAnsi"/>
      <w:sz w:val="22"/>
    </w:rPr>
  </w:style>
  <w:style w:type="character" w:customStyle="1" w:styleId="21">
    <w:name w:val="Заголовок 2 Знак"/>
    <w:link w:val="20"/>
    <w:uiPriority w:val="9"/>
    <w:rsid w:val="00574F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74FFF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2">
    <w:name w:val="Стиль2"/>
    <w:uiPriority w:val="99"/>
    <w:rsid w:val="00FC79D1"/>
    <w:pPr>
      <w:numPr>
        <w:numId w:val="5"/>
      </w:numPr>
    </w:pPr>
  </w:style>
  <w:style w:type="character" w:styleId="af5">
    <w:name w:val="Emphasis"/>
    <w:qFormat/>
    <w:rsid w:val="00C23E87"/>
    <w:rPr>
      <w:i/>
      <w:iCs/>
    </w:rPr>
  </w:style>
  <w:style w:type="paragraph" w:styleId="af6">
    <w:name w:val="header"/>
    <w:basedOn w:val="a"/>
    <w:link w:val="af7"/>
    <w:unhideWhenUsed/>
    <w:rsid w:val="00283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833F5"/>
    <w:rPr>
      <w:rFonts w:ascii="Times New Roman" w:eastAsia="Times New Roman" w:hAnsi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A6B3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A6B3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A6B3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A6B3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A6B3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A6B38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32">
    <w:name w:val="Абзац списка3"/>
    <w:basedOn w:val="a"/>
    <w:uiPriority w:val="99"/>
    <w:rsid w:val="00516A4A"/>
    <w:pPr>
      <w:widowControl/>
      <w:ind w:left="720" w:firstLine="709"/>
    </w:pPr>
    <w:rPr>
      <w:rFonts w:ascii="Calibri" w:hAnsi="Calibri" w:cs="Calibri"/>
      <w:szCs w:val="20"/>
      <w:lang w:eastAsia="en-US"/>
    </w:rPr>
  </w:style>
  <w:style w:type="paragraph" w:customStyle="1" w:styleId="15">
    <w:name w:val="Обычный1"/>
    <w:rsid w:val="00516A4A"/>
    <w:pPr>
      <w:widowControl w:val="0"/>
      <w:snapToGrid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f8">
    <w:name w:val="List Paragraph"/>
    <w:basedOn w:val="a"/>
    <w:link w:val="af9"/>
    <w:uiPriority w:val="34"/>
    <w:qFormat/>
    <w:rsid w:val="00555BEF"/>
    <w:pPr>
      <w:widowControl/>
      <w:ind w:left="720" w:firstLine="709"/>
      <w:contextualSpacing/>
    </w:pPr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E81374"/>
    <w:rPr>
      <w:rFonts w:ascii="Times New Roman" w:hAnsi="Times New Roman"/>
      <w:sz w:val="28"/>
      <w:szCs w:val="28"/>
      <w:lang w:eastAsia="en-US"/>
    </w:rPr>
  </w:style>
  <w:style w:type="character" w:customStyle="1" w:styleId="FontStyle44">
    <w:name w:val="Font Style44"/>
    <w:rsid w:val="009C27F3"/>
    <w:rPr>
      <w:rFonts w:ascii="Times New Roman" w:hAnsi="Times New Roman" w:cs="Times New Roman" w:hint="default"/>
      <w:sz w:val="26"/>
    </w:rPr>
  </w:style>
  <w:style w:type="character" w:customStyle="1" w:styleId="a9">
    <w:name w:val="Обычный (веб) Знак"/>
    <w:link w:val="a8"/>
    <w:uiPriority w:val="99"/>
    <w:locked/>
    <w:rsid w:val="009C27F3"/>
    <w:rPr>
      <w:rFonts w:ascii="Times" w:hAnsi="Times"/>
    </w:rPr>
  </w:style>
  <w:style w:type="paragraph" w:customStyle="1" w:styleId="Heading">
    <w:name w:val="Heading"/>
    <w:uiPriority w:val="99"/>
    <w:rsid w:val="00CD384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CD38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table" w:styleId="afb">
    <w:name w:val="Table Grid"/>
    <w:basedOn w:val="a1"/>
    <w:uiPriority w:val="39"/>
    <w:rsid w:val="00336E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link w:val="af8"/>
    <w:uiPriority w:val="34"/>
    <w:locked/>
    <w:rsid w:val="0036450A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13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3747-5718-44C0-8F19-22D1493A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19</Pages>
  <Words>7278</Words>
  <Characters>41487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48668</CharactersWithSpaces>
  <SharedDoc>false</SharedDoc>
  <HLinks>
    <vt:vector size="6" baseType="variant"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48</cp:revision>
  <dcterms:created xsi:type="dcterms:W3CDTF">2017-05-04T12:48:00Z</dcterms:created>
  <dcterms:modified xsi:type="dcterms:W3CDTF">2021-03-04T13:24:00Z</dcterms:modified>
</cp:coreProperties>
</file>