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0" w:rsidRPr="00E1536A" w:rsidRDefault="00CE4F80" w:rsidP="00A833BB">
      <w:pPr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E1536A">
        <w:rPr>
          <w:rFonts w:ascii="Times New Roman" w:eastAsia="Arial Unicode MS" w:hAnsi="Times New Roman"/>
          <w:b/>
          <w:sz w:val="24"/>
          <w:szCs w:val="24"/>
        </w:rPr>
        <w:t>Приложение 7 ОП ВО</w:t>
      </w:r>
    </w:p>
    <w:p w:rsidR="00CE4F80" w:rsidRPr="00E1536A" w:rsidRDefault="00CE4F80" w:rsidP="00A833B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504" w:rsidRPr="00E1536A" w:rsidRDefault="00B03504" w:rsidP="00A833B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03504" w:rsidRPr="00E1536A" w:rsidRDefault="00B03504" w:rsidP="00A833B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B03504" w:rsidRPr="00E1536A" w:rsidRDefault="00B03504" w:rsidP="00A833B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03504" w:rsidRPr="00E1536A" w:rsidRDefault="00B03504" w:rsidP="00A833B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504" w:rsidRPr="00E1536A" w:rsidRDefault="00B03504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CE4F80" w:rsidRPr="00E1536A">
        <w:rPr>
          <w:rFonts w:ascii="Times New Roman" w:eastAsia="Times New Roman" w:hAnsi="Times New Roman"/>
          <w:b/>
          <w:sz w:val="24"/>
          <w:szCs w:val="24"/>
        </w:rPr>
        <w:t xml:space="preserve"> - филиал </w:t>
      </w:r>
      <w:proofErr w:type="spellStart"/>
      <w:r w:rsidR="00CE4F80" w:rsidRPr="00E1536A">
        <w:rPr>
          <w:rFonts w:ascii="Times New Roman" w:eastAsia="Times New Roman" w:hAnsi="Times New Roman"/>
          <w:b/>
          <w:sz w:val="24"/>
          <w:szCs w:val="24"/>
        </w:rPr>
        <w:t>РАНХиГС</w:t>
      </w:r>
      <w:proofErr w:type="spellEnd"/>
    </w:p>
    <w:p w:rsidR="00B03504" w:rsidRPr="00E1536A" w:rsidRDefault="00B03504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504" w:rsidRPr="00E1536A" w:rsidRDefault="00B03504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504" w:rsidRPr="00E1536A" w:rsidRDefault="00B03504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03504" w:rsidRPr="00E1536A" w:rsidRDefault="00B03504" w:rsidP="00A833BB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E1536A" w:rsidRPr="00E1536A" w:rsidTr="00532539">
        <w:trPr>
          <w:trHeight w:val="2430"/>
        </w:trPr>
        <w:tc>
          <w:tcPr>
            <w:tcW w:w="5070" w:type="dxa"/>
          </w:tcPr>
          <w:p w:rsidR="00B03504" w:rsidRPr="00E1536A" w:rsidRDefault="00B03504" w:rsidP="00A833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504" w:rsidRPr="00E1536A" w:rsidRDefault="00B03504" w:rsidP="00A833B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E4F80" w:rsidRPr="00E1536A" w:rsidRDefault="00CE4F80" w:rsidP="00A833B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 w:rsidR="00887774" w:rsidRPr="00E1536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CE4F80" w:rsidRPr="00E1536A" w:rsidRDefault="00CE4F80" w:rsidP="00A833BB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03504" w:rsidRPr="00E1536A" w:rsidRDefault="0098178F" w:rsidP="0098178F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«10</w:t>
            </w:r>
            <w:r w:rsidR="00B03504"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мая 201</w:t>
            </w:r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03504"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6D17" w:rsidRPr="00E1536A" w:rsidRDefault="00AF6D17" w:rsidP="00A833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F6D17" w:rsidRPr="00E1536A" w:rsidRDefault="00AF6D17" w:rsidP="00A833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Б1.В.ОД.4</w:t>
      </w:r>
    </w:p>
    <w:p w:rsidR="00AF6D17" w:rsidRPr="00E1536A" w:rsidRDefault="00AF6D17" w:rsidP="00A833B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«КОНСТИТУЦИОННЫЙ СУДЕБНЫЙ ПРОЦЕСС: ПРОБЛЕМЫ РАЗВИТИЯ»</w:t>
      </w:r>
    </w:p>
    <w:p w:rsidR="00AF6D17" w:rsidRPr="00E1536A" w:rsidRDefault="00AF6D17" w:rsidP="00A833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536A">
        <w:rPr>
          <w:rFonts w:ascii="Times New Roman" w:hAnsi="Times New Roman"/>
          <w:i/>
          <w:sz w:val="24"/>
          <w:szCs w:val="24"/>
        </w:rPr>
        <w:t xml:space="preserve"> 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E1536A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887774" w:rsidRPr="00E1536A">
        <w:rPr>
          <w:rFonts w:ascii="Times New Roman" w:hAnsi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B03504" w:rsidRPr="00E1536A" w:rsidRDefault="00B03504" w:rsidP="00A833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E1536A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E1536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887774" w:rsidRPr="00E1536A" w:rsidRDefault="00887774" w:rsidP="00887774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E1536A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887774" w:rsidRPr="00E1536A" w:rsidRDefault="00887774" w:rsidP="00887774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AF6D17" w:rsidRPr="00E1536A" w:rsidRDefault="00AF6D17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D17" w:rsidRPr="00E1536A" w:rsidRDefault="00AF6D17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B03504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Год набора - 201</w:t>
      </w:r>
      <w:r w:rsidR="0098178F" w:rsidRPr="00E1536A">
        <w:rPr>
          <w:rFonts w:ascii="Times New Roman" w:hAnsi="Times New Roman"/>
          <w:sz w:val="24"/>
          <w:szCs w:val="24"/>
        </w:rPr>
        <w:t>7</w:t>
      </w: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1EA" w:rsidRPr="00E1536A" w:rsidRDefault="002411EA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D17" w:rsidRPr="00E1536A" w:rsidRDefault="00AF6D17" w:rsidP="00A8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Санкт-Петербург, 201</w:t>
      </w:r>
      <w:r w:rsidR="0098178F" w:rsidRPr="00E1536A">
        <w:rPr>
          <w:rFonts w:ascii="Times New Roman" w:hAnsi="Times New Roman"/>
          <w:sz w:val="24"/>
          <w:szCs w:val="24"/>
        </w:rPr>
        <w:t>7</w:t>
      </w:r>
      <w:r w:rsidRPr="00E1536A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E1536A" w:rsidRDefault="00704AB0" w:rsidP="00A8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1EA" w:rsidRPr="00E1536A" w:rsidRDefault="002411EA" w:rsidP="00A833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168E" w:rsidRPr="00E1536A" w:rsidRDefault="008D168E" w:rsidP="00A833B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E1536A">
        <w:rPr>
          <w:rFonts w:ascii="Times New Roman" w:eastAsia="MS Mincho" w:hAnsi="Times New Roman"/>
          <w:b/>
          <w:sz w:val="24"/>
          <w:szCs w:val="24"/>
        </w:rPr>
        <w:lastRenderedPageBreak/>
        <w:t>Авторы–составители:</w:t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1536A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E1536A">
        <w:rPr>
          <w:rFonts w:ascii="Times New Roman" w:eastAsia="MS Mincho" w:hAnsi="Times New Roman"/>
          <w:sz w:val="24"/>
          <w:szCs w:val="24"/>
        </w:rPr>
        <w:t xml:space="preserve">., доцент </w:t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1536A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E1536A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E1536A">
        <w:rPr>
          <w:rFonts w:ascii="Times New Roman" w:eastAsia="MS Mincho" w:hAnsi="Times New Roman"/>
          <w:sz w:val="24"/>
          <w:szCs w:val="24"/>
          <w:u w:val="single"/>
        </w:rPr>
        <w:t>Тарибо</w:t>
      </w:r>
      <w:proofErr w:type="spellEnd"/>
      <w:r w:rsidR="00CE4F80" w:rsidRPr="00E1536A">
        <w:rPr>
          <w:rFonts w:ascii="Times New Roman" w:eastAsia="MS Mincho" w:hAnsi="Times New Roman"/>
          <w:sz w:val="24"/>
          <w:szCs w:val="24"/>
          <w:u w:val="single"/>
        </w:rPr>
        <w:t xml:space="preserve"> Е.В.</w:t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1536A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E1536A">
        <w:rPr>
          <w:rFonts w:ascii="Times New Roman" w:eastAsia="MS Mincho" w:hAnsi="Times New Roman"/>
          <w:sz w:val="24"/>
          <w:szCs w:val="24"/>
        </w:rPr>
        <w:t>., доцент</w:t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1536A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CE4F80" w:rsidRPr="00E1536A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B03504" w:rsidRPr="00E1536A" w:rsidRDefault="00B03504" w:rsidP="00A833BB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  <w:r w:rsidRPr="00E1536A">
        <w:rPr>
          <w:rFonts w:ascii="Times New Roman" w:eastAsia="MS Mincho" w:hAnsi="Times New Roman"/>
          <w:sz w:val="24"/>
          <w:szCs w:val="24"/>
        </w:rPr>
        <w:tab/>
      </w:r>
    </w:p>
    <w:p w:rsidR="00B03504" w:rsidRPr="00E1536A" w:rsidRDefault="00B03504" w:rsidP="00A833BB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B03504" w:rsidRPr="00E1536A" w:rsidRDefault="00B03504" w:rsidP="00A833BB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C22CB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C22CB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С.А.</w:t>
      </w:r>
    </w:p>
    <w:p w:rsidR="008D168E" w:rsidRPr="00E1536A" w:rsidRDefault="008D168E" w:rsidP="00A833B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8D168E" w:rsidRPr="00E1536A" w:rsidRDefault="008D168E" w:rsidP="00A833BB">
      <w:pPr>
        <w:pStyle w:val="1a"/>
        <w:pageBreakBefore/>
        <w:spacing w:line="240" w:lineRule="auto"/>
        <w:jc w:val="center"/>
        <w:rPr>
          <w:b/>
          <w:color w:val="auto"/>
          <w:sz w:val="24"/>
          <w:szCs w:val="24"/>
        </w:rPr>
      </w:pPr>
      <w:r w:rsidRPr="00E1536A">
        <w:rPr>
          <w:b/>
          <w:color w:val="auto"/>
          <w:sz w:val="24"/>
          <w:szCs w:val="24"/>
        </w:rPr>
        <w:lastRenderedPageBreak/>
        <w:t>СОДЕРЖАНИЕ</w:t>
      </w:r>
    </w:p>
    <w:p w:rsidR="008D168E" w:rsidRPr="00E1536A" w:rsidRDefault="008D168E" w:rsidP="00A833B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168E" w:rsidRPr="00E1536A" w:rsidRDefault="00956D98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b/>
          <w:sz w:val="24"/>
          <w:szCs w:val="24"/>
        </w:rPr>
        <w:fldChar w:fldCharType="begin"/>
      </w:r>
      <w:r w:rsidR="008D168E" w:rsidRPr="00E1536A">
        <w:rPr>
          <w:sz w:val="24"/>
          <w:szCs w:val="24"/>
        </w:rPr>
        <w:instrText xml:space="preserve"> TOC \o "1-3" </w:instrText>
      </w:r>
      <w:r w:rsidRPr="00E1536A">
        <w:rPr>
          <w:b/>
          <w:sz w:val="24"/>
          <w:szCs w:val="24"/>
        </w:rPr>
        <w:fldChar w:fldCharType="separate"/>
      </w:r>
      <w:r w:rsidR="008D168E" w:rsidRPr="00E1536A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8D168E" w:rsidRPr="00E1536A">
        <w:rPr>
          <w:noProof/>
          <w:sz w:val="24"/>
          <w:szCs w:val="24"/>
        </w:rPr>
        <w:tab/>
      </w:r>
      <w:r w:rsidRPr="00E1536A">
        <w:rPr>
          <w:noProof/>
          <w:sz w:val="24"/>
          <w:szCs w:val="24"/>
        </w:rPr>
        <w:fldChar w:fldCharType="begin"/>
      </w:r>
      <w:r w:rsidR="008D168E" w:rsidRPr="00E1536A">
        <w:rPr>
          <w:noProof/>
          <w:sz w:val="24"/>
          <w:szCs w:val="24"/>
        </w:rPr>
        <w:instrText xml:space="preserve"> PAGEREF _Toc355533082 \h </w:instrText>
      </w:r>
      <w:r w:rsidRPr="00E1536A">
        <w:rPr>
          <w:noProof/>
          <w:sz w:val="24"/>
          <w:szCs w:val="24"/>
        </w:rPr>
      </w:r>
      <w:r w:rsidRPr="00E1536A">
        <w:rPr>
          <w:noProof/>
          <w:sz w:val="24"/>
          <w:szCs w:val="24"/>
        </w:rPr>
        <w:fldChar w:fldCharType="separate"/>
      </w:r>
      <w:r w:rsidR="008D168E" w:rsidRPr="00E1536A">
        <w:rPr>
          <w:noProof/>
          <w:sz w:val="24"/>
          <w:szCs w:val="24"/>
        </w:rPr>
        <w:t>4</w:t>
      </w:r>
      <w:r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2. Объем и место дисциплины в структуре ОП ВО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_Toc355533083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11</w:t>
      </w:r>
      <w:r w:rsidR="00956D98"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3. Содержание и структура дисциплины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_Toc355533084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11</w:t>
      </w:r>
      <w:r w:rsidR="00956D98"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CE4F80" w:rsidRPr="00E1536A">
        <w:rPr>
          <w:noProof/>
          <w:sz w:val="24"/>
          <w:szCs w:val="24"/>
        </w:rPr>
        <w:t xml:space="preserve"> </w:t>
      </w:r>
      <w:r w:rsidRPr="00E1536A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_Toc355533085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13</w:t>
      </w:r>
      <w:r w:rsidR="00956D98"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4.1. Формы и методы текущего контроля успеваемости и промежуточной аттестации: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_Toc355533086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13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4. 2. Материалы текущего контроля успеваемости обучающихся.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_Toc355533087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13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4.3. Оценочные средства для промежуточной аттестации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_Toc355533088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14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_Toc355533089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17</w:t>
      </w:r>
      <w:r w:rsidR="00956D98"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_Toc355533090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18</w:t>
      </w:r>
      <w:r w:rsidR="00956D98" w:rsidRPr="00E1536A">
        <w:rPr>
          <w:noProof/>
          <w:sz w:val="24"/>
          <w:szCs w:val="24"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6.1. Основная литература.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_Toc355533091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18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6.2. Дополнительная литература: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_Toc355533092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18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6.3. Нормативно-правовые акты: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_Toc355533093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19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6.4.</w:t>
      </w:r>
      <w:r w:rsidR="00CE4F80" w:rsidRPr="00E1536A">
        <w:rPr>
          <w:noProof/>
        </w:rPr>
        <w:t xml:space="preserve"> </w:t>
      </w:r>
      <w:r w:rsidRPr="00E1536A">
        <w:rPr>
          <w:noProof/>
        </w:rPr>
        <w:t>Учебно-методическое обеспечение самостоятельной работы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_Toc355533094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20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1536A">
        <w:rPr>
          <w:noProof/>
        </w:rPr>
        <w:t>6.5.</w:t>
      </w:r>
      <w:r w:rsidR="00CE4F80" w:rsidRPr="00E1536A">
        <w:rPr>
          <w:noProof/>
        </w:rPr>
        <w:t xml:space="preserve"> </w:t>
      </w:r>
      <w:r w:rsidRPr="00E1536A">
        <w:rPr>
          <w:noProof/>
        </w:rPr>
        <w:t>Интернет-ресурсы</w:t>
      </w:r>
      <w:r w:rsidRPr="00E1536A">
        <w:rPr>
          <w:noProof/>
        </w:rPr>
        <w:tab/>
      </w:r>
      <w:r w:rsidR="00956D98" w:rsidRPr="00E1536A">
        <w:rPr>
          <w:noProof/>
        </w:rPr>
        <w:fldChar w:fldCharType="begin"/>
      </w:r>
      <w:r w:rsidRPr="00E1536A">
        <w:rPr>
          <w:noProof/>
        </w:rPr>
        <w:instrText xml:space="preserve"> PAGEREF _Toc355533095 \h </w:instrText>
      </w:r>
      <w:r w:rsidR="00956D98" w:rsidRPr="00E1536A">
        <w:rPr>
          <w:noProof/>
        </w:rPr>
      </w:r>
      <w:r w:rsidR="00956D98" w:rsidRPr="00E1536A">
        <w:rPr>
          <w:noProof/>
        </w:rPr>
        <w:fldChar w:fldCharType="separate"/>
      </w:r>
      <w:r w:rsidRPr="00E1536A">
        <w:rPr>
          <w:noProof/>
        </w:rPr>
        <w:t>20</w:t>
      </w:r>
      <w:r w:rsidR="00956D98" w:rsidRPr="00E1536A">
        <w:rPr>
          <w:noProof/>
        </w:rPr>
        <w:fldChar w:fldCharType="end"/>
      </w:r>
    </w:p>
    <w:p w:rsidR="008D168E" w:rsidRPr="00E1536A" w:rsidRDefault="008D168E" w:rsidP="00A833B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1536A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E1536A">
        <w:rPr>
          <w:noProof/>
          <w:sz w:val="24"/>
          <w:szCs w:val="24"/>
        </w:rPr>
        <w:tab/>
      </w:r>
      <w:r w:rsidR="00956D98" w:rsidRPr="00E1536A">
        <w:rPr>
          <w:noProof/>
          <w:sz w:val="24"/>
          <w:szCs w:val="24"/>
        </w:rPr>
        <w:fldChar w:fldCharType="begin"/>
      </w:r>
      <w:r w:rsidRPr="00E1536A">
        <w:rPr>
          <w:noProof/>
          <w:sz w:val="24"/>
          <w:szCs w:val="24"/>
        </w:rPr>
        <w:instrText xml:space="preserve"> PAGEREF _Toc355533096 \h </w:instrText>
      </w:r>
      <w:r w:rsidR="00956D98" w:rsidRPr="00E1536A">
        <w:rPr>
          <w:noProof/>
          <w:sz w:val="24"/>
          <w:szCs w:val="24"/>
        </w:rPr>
      </w:r>
      <w:r w:rsidR="00956D98" w:rsidRPr="00E1536A">
        <w:rPr>
          <w:noProof/>
          <w:sz w:val="24"/>
          <w:szCs w:val="24"/>
        </w:rPr>
        <w:fldChar w:fldCharType="separate"/>
      </w:r>
      <w:r w:rsidRPr="00E1536A">
        <w:rPr>
          <w:noProof/>
          <w:sz w:val="24"/>
          <w:szCs w:val="24"/>
        </w:rPr>
        <w:t>21</w:t>
      </w:r>
      <w:r w:rsidR="00956D98" w:rsidRPr="00E1536A">
        <w:rPr>
          <w:noProof/>
          <w:sz w:val="24"/>
          <w:szCs w:val="24"/>
        </w:rPr>
        <w:fldChar w:fldCharType="end"/>
      </w:r>
    </w:p>
    <w:p w:rsidR="00704AB0" w:rsidRPr="00E1536A" w:rsidRDefault="00956D98" w:rsidP="00A833BB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hAnsi="Times New Roman"/>
          <w:sz w:val="24"/>
          <w:szCs w:val="24"/>
        </w:rPr>
        <w:fldChar w:fldCharType="end"/>
      </w: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B0" w:rsidRPr="00E1536A" w:rsidRDefault="00704AB0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68E" w:rsidRPr="00E1536A" w:rsidRDefault="008D168E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68E" w:rsidRPr="00E1536A" w:rsidRDefault="008D168E" w:rsidP="00A833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68E" w:rsidRPr="00E1536A" w:rsidRDefault="008D168E" w:rsidP="00A833BB">
      <w:pPr>
        <w:pStyle w:val="1"/>
        <w:pageBreakBefore/>
        <w:rPr>
          <w:sz w:val="24"/>
        </w:rPr>
      </w:pPr>
      <w:bookmarkStart w:id="1" w:name="_Toc355533082"/>
      <w:r w:rsidRPr="00E1536A">
        <w:rPr>
          <w:sz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1"/>
    </w:p>
    <w:p w:rsidR="008D6CAF" w:rsidRPr="00E1536A" w:rsidRDefault="008D6CAF" w:rsidP="00A833BB">
      <w:pPr>
        <w:pStyle w:val="a5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Дисциплина - Б.1.В.ОД.4 «Конституционный судебный процесс: проблемы развития» обеспечивает овладение следующими компетенциями: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E1536A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CAF" w:rsidRPr="00E1536A" w:rsidRDefault="008D6CAF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участвовать </w:t>
            </w:r>
            <w:r w:rsidRPr="00E1536A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CAF" w:rsidRPr="00E1536A" w:rsidRDefault="008D6CAF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1536A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E1536A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владеет методологией</w:t>
            </w:r>
            <w:r w:rsidR="00FC22CB"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6A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1536A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E1536A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CAF" w:rsidRPr="00E1536A" w:rsidTr="008D6CAF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E1536A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6CAF" w:rsidRPr="00E1536A" w:rsidRDefault="008D6CAF" w:rsidP="00A8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AF" w:rsidRPr="00E1536A" w:rsidRDefault="008D6CAF" w:rsidP="00A833BB">
      <w:pPr>
        <w:suppressAutoHyphens/>
        <w:autoSpaceDN w:val="0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1.2 </w:t>
      </w:r>
      <w:r w:rsidRPr="00E1536A">
        <w:rPr>
          <w:rFonts w:ascii="Times New Roman" w:hAnsi="Times New Roman"/>
          <w:sz w:val="24"/>
          <w:szCs w:val="24"/>
        </w:rPr>
        <w:t>В результате освоения дисциплины должны быть сформированы:</w:t>
      </w:r>
    </w:p>
    <w:p w:rsidR="008D6CAF" w:rsidRPr="00E1536A" w:rsidRDefault="008D6CAF" w:rsidP="00A833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E1536A" w:rsidRPr="00E1536A" w:rsidTr="008D6CA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i/>
                <w:sz w:val="24"/>
                <w:szCs w:val="24"/>
              </w:rPr>
              <w:t>на уровне знаний:</w:t>
            </w:r>
            <w:r w:rsidR="00FC22CB" w:rsidRPr="00E15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Pr="00E1536A">
              <w:rPr>
                <w:rStyle w:val="FontStyle44"/>
                <w:sz w:val="24"/>
                <w:szCs w:val="24"/>
              </w:rPr>
              <w:t xml:space="preserve">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. применять указанные знания в научно-исследовательской деятельности в области юриспруденции и генерировать новые идеи по решению</w:t>
            </w:r>
            <w:r w:rsidRPr="00E1536A">
              <w:rPr>
                <w:rStyle w:val="FontStyle44"/>
                <w:sz w:val="24"/>
                <w:szCs w:val="24"/>
              </w:rPr>
              <w:t xml:space="preserve"> исследовательских и практических задач, в том числе в междисциплинарных областях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r w:rsidRPr="00E1536A">
              <w:rPr>
                <w:rStyle w:val="FontStyle44"/>
                <w:sz w:val="24"/>
                <w:szCs w:val="24"/>
              </w:rPr>
              <w:t>критического анализа и оценки современных научных достижений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юриспруденции и</w:t>
            </w:r>
            <w:r w:rsidR="00FC22CB"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6A">
              <w:rPr>
                <w:rStyle w:val="FontStyle44"/>
                <w:sz w:val="24"/>
                <w:szCs w:val="24"/>
              </w:rPr>
              <w:t>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E1536A" w:rsidRPr="00E1536A" w:rsidTr="001657E6">
        <w:trPr>
          <w:trHeight w:val="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CB" w:rsidRPr="00E1536A" w:rsidRDefault="00EB09CB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b/>
                <w:sz w:val="24"/>
                <w:szCs w:val="24"/>
              </w:rPr>
              <w:t>УК-3.2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CB" w:rsidRPr="00E1536A" w:rsidRDefault="00EB09CB">
            <w:pPr>
              <w:spacing w:after="120"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знаний:</w:t>
            </w:r>
          </w:p>
          <w:p w:rsidR="00EB09CB" w:rsidRPr="00E1536A" w:rsidRDefault="00EB09CB">
            <w:pPr>
              <w:widowControl w:val="0"/>
              <w:spacing w:after="120" w:line="256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выбраны оптимальные способы и методы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E1536A" w:rsidRPr="00E1536A" w:rsidTr="001657E6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CB" w:rsidRPr="00E1536A" w:rsidRDefault="00EB09CB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B" w:rsidRPr="00E1536A" w:rsidRDefault="00EB09CB">
            <w:pPr>
              <w:spacing w:after="120"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умений:</w:t>
            </w:r>
          </w:p>
          <w:p w:rsidR="00EB09CB" w:rsidRPr="00E1536A" w:rsidRDefault="00EB09CB">
            <w:pPr>
              <w:widowControl w:val="0"/>
              <w:spacing w:after="120" w:line="256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>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E1536A" w:rsidRPr="00E1536A" w:rsidTr="001657E6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CB" w:rsidRPr="00E1536A" w:rsidRDefault="00EB09CB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CB" w:rsidRPr="00E1536A" w:rsidRDefault="00EB09C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навыков</w:t>
            </w:r>
          </w:p>
          <w:p w:rsidR="00EB09CB" w:rsidRPr="00E1536A" w:rsidRDefault="00EB09CB">
            <w:pPr>
              <w:widowControl w:val="0"/>
              <w:spacing w:line="256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и квалифицированно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правового регулирования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Уметь: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Знать: 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Уметь: реализовывать нормы права, осуществляя квалифицированное толкование нормативно-правовых актов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Владеть: 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Знать: виды и роль в государственном механизме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правильно применять акты в деятельности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правоприменительной и правоохранительной практики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Знать: основы юридической техники, методы и способы толкования нормативных актов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E1536A" w:rsidRPr="00E1536A" w:rsidTr="008D6CAF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F" w:rsidRPr="00E1536A" w:rsidRDefault="008D6CAF" w:rsidP="00A833BB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Знать: нормативные основы функционирования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Уметь: определять и выявлять полномочия государственных органов с особым статусом</w:t>
            </w:r>
          </w:p>
        </w:tc>
      </w:tr>
      <w:tr w:rsidR="00E1536A" w:rsidRPr="00E1536A" w:rsidTr="008D6CA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8D6CAF" w:rsidRPr="00E1536A" w:rsidRDefault="008D6CAF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Владеть: знаниями об особенностях функционирования государственных органов с особым статусом</w:t>
            </w:r>
          </w:p>
        </w:tc>
      </w:tr>
    </w:tbl>
    <w:p w:rsidR="004C261C" w:rsidRPr="00E1536A" w:rsidRDefault="004C261C" w:rsidP="00A833BB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0FAE" w:rsidRPr="00E1536A" w:rsidRDefault="006C0FAE" w:rsidP="00A833BB">
      <w:pPr>
        <w:pStyle w:val="1"/>
        <w:rPr>
          <w:sz w:val="24"/>
        </w:rPr>
      </w:pPr>
      <w:bookmarkStart w:id="2" w:name="_Toc354491429"/>
      <w:bookmarkStart w:id="3" w:name="_Toc354496574"/>
      <w:bookmarkStart w:id="4" w:name="_Toc355533330"/>
      <w:r w:rsidRPr="00E1536A">
        <w:rPr>
          <w:sz w:val="24"/>
        </w:rPr>
        <w:t>2. Объем и место дисциплины</w:t>
      </w:r>
      <w:r w:rsidR="00FC22CB" w:rsidRPr="00E1536A">
        <w:rPr>
          <w:sz w:val="24"/>
        </w:rPr>
        <w:t xml:space="preserve"> </w:t>
      </w:r>
      <w:r w:rsidRPr="00E1536A">
        <w:rPr>
          <w:sz w:val="24"/>
        </w:rPr>
        <w:t>в структуре ОП ВО</w:t>
      </w:r>
      <w:bookmarkEnd w:id="2"/>
      <w:bookmarkEnd w:id="3"/>
      <w:bookmarkEnd w:id="4"/>
    </w:p>
    <w:p w:rsidR="006C0FAE" w:rsidRPr="00E1536A" w:rsidRDefault="006C0FAE" w:rsidP="00A833BB">
      <w:pPr>
        <w:keepNext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C2186A" w:rsidRPr="00E1536A" w:rsidRDefault="00C2186A" w:rsidP="00A833BB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36A">
        <w:rPr>
          <w:rFonts w:ascii="Times New Roman" w:hAnsi="Times New Roman"/>
          <w:bCs/>
          <w:sz w:val="24"/>
          <w:szCs w:val="24"/>
          <w:lang w:eastAsia="ru-RU"/>
        </w:rPr>
        <w:t xml:space="preserve">Общая трудоемкость дисциплины составляет </w:t>
      </w:r>
      <w:r w:rsidR="00532539" w:rsidRPr="00E1536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E1536A">
        <w:rPr>
          <w:rFonts w:ascii="Times New Roman" w:hAnsi="Times New Roman"/>
          <w:bCs/>
          <w:sz w:val="24"/>
          <w:szCs w:val="24"/>
          <w:lang w:eastAsia="ru-RU"/>
        </w:rPr>
        <w:t xml:space="preserve"> зачетн</w:t>
      </w:r>
      <w:r w:rsidR="00532539" w:rsidRPr="00E1536A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E1536A">
        <w:rPr>
          <w:rFonts w:ascii="Times New Roman" w:hAnsi="Times New Roman"/>
          <w:bCs/>
          <w:sz w:val="24"/>
          <w:szCs w:val="24"/>
          <w:lang w:eastAsia="ru-RU"/>
        </w:rPr>
        <w:t xml:space="preserve"> единиц, </w:t>
      </w:r>
      <w:r w:rsidR="00532539" w:rsidRPr="00E1536A">
        <w:rPr>
          <w:rFonts w:ascii="Times New Roman" w:hAnsi="Times New Roman"/>
          <w:bCs/>
          <w:sz w:val="24"/>
          <w:szCs w:val="24"/>
          <w:lang w:eastAsia="ru-RU"/>
        </w:rPr>
        <w:t>72</w:t>
      </w:r>
      <w:r w:rsidRPr="00E1536A">
        <w:rPr>
          <w:rFonts w:ascii="Times New Roman" w:hAnsi="Times New Roman"/>
          <w:bCs/>
          <w:sz w:val="24"/>
          <w:szCs w:val="24"/>
          <w:lang w:eastAsia="ru-RU"/>
        </w:rPr>
        <w:t>академических часа/</w:t>
      </w:r>
      <w:r w:rsidR="00532539" w:rsidRPr="00E1536A">
        <w:rPr>
          <w:rFonts w:ascii="Times New Roman" w:hAnsi="Times New Roman"/>
          <w:bCs/>
          <w:sz w:val="24"/>
          <w:szCs w:val="24"/>
          <w:lang w:eastAsia="ru-RU"/>
        </w:rPr>
        <w:t>54</w:t>
      </w:r>
      <w:r w:rsidRPr="00E1536A">
        <w:rPr>
          <w:rFonts w:ascii="Times New Roman" w:hAnsi="Times New Roman"/>
          <w:bCs/>
          <w:sz w:val="24"/>
          <w:szCs w:val="24"/>
          <w:lang w:eastAsia="ru-RU"/>
        </w:rPr>
        <w:t xml:space="preserve"> астрономических часов</w:t>
      </w:r>
      <w:r w:rsidR="00532539" w:rsidRPr="00E1536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E1536A" w:rsidRPr="00E1536A" w:rsidTr="00532539">
        <w:trPr>
          <w:cantSplit/>
          <w:trHeight w:val="360"/>
        </w:trPr>
        <w:tc>
          <w:tcPr>
            <w:tcW w:w="5708" w:type="dxa"/>
            <w:vMerge w:val="restart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Очная/очно-заочная форма </w:t>
            </w:r>
          </w:p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36A" w:rsidRPr="00E1536A" w:rsidTr="00532539">
        <w:trPr>
          <w:cantSplit/>
          <w:trHeight w:val="276"/>
        </w:trPr>
        <w:tc>
          <w:tcPr>
            <w:tcW w:w="5708" w:type="dxa"/>
            <w:vMerge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36A" w:rsidRPr="00E1536A" w:rsidTr="00532539">
        <w:trPr>
          <w:cantSplit/>
          <w:trHeight w:val="285"/>
        </w:trPr>
        <w:tc>
          <w:tcPr>
            <w:tcW w:w="5708" w:type="dxa"/>
            <w:vMerge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</w:rPr>
              <w:t>72/72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CE4F80"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</w:rPr>
              <w:t>12/8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</w:rPr>
              <w:t>60/64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E1536A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6C0FAE" w:rsidRPr="00E1536A" w:rsidRDefault="00A833BB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</w:t>
            </w:r>
            <w:proofErr w:type="spellStart"/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опрос,Контрольные</w:t>
            </w:r>
            <w:proofErr w:type="spellEnd"/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6C0FAE" w:rsidRPr="00E1536A" w:rsidTr="00532539">
        <w:trPr>
          <w:trHeight w:val="285"/>
        </w:trPr>
        <w:tc>
          <w:tcPr>
            <w:tcW w:w="5708" w:type="dxa"/>
          </w:tcPr>
          <w:p w:rsidR="006C0FAE" w:rsidRPr="00E1536A" w:rsidRDefault="006C0FAE" w:rsidP="00A833B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6C0FAE" w:rsidRPr="00E1536A" w:rsidRDefault="00A833BB" w:rsidP="00A833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6C0FAE" w:rsidRPr="00E1536A" w:rsidRDefault="006C0FAE" w:rsidP="00A833BB">
      <w:pPr>
        <w:suppressAutoHyphens/>
        <w:autoSpaceDN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6C0FAE" w:rsidRPr="00E1536A" w:rsidRDefault="006C0FAE" w:rsidP="00A833BB">
      <w:pPr>
        <w:keepNext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lastRenderedPageBreak/>
        <w:t>Место дисциплины в структуре ОП ВО</w:t>
      </w:r>
    </w:p>
    <w:p w:rsidR="006C0FAE" w:rsidRPr="00E1536A" w:rsidRDefault="006C0FAE" w:rsidP="00A833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Б1.В.</w:t>
      </w:r>
      <w:r w:rsidR="00532539" w:rsidRPr="00E1536A">
        <w:rPr>
          <w:rFonts w:ascii="Times New Roman" w:hAnsi="Times New Roman"/>
          <w:sz w:val="24"/>
          <w:szCs w:val="24"/>
        </w:rPr>
        <w:t>О</w:t>
      </w:r>
      <w:r w:rsidRPr="00E1536A">
        <w:rPr>
          <w:rFonts w:ascii="Times New Roman" w:hAnsi="Times New Roman"/>
          <w:sz w:val="24"/>
          <w:szCs w:val="24"/>
        </w:rPr>
        <w:t>Д.4. «</w:t>
      </w:r>
      <w:r w:rsidR="008D6CAF" w:rsidRPr="00E1536A">
        <w:rPr>
          <w:rFonts w:ascii="Times New Roman" w:hAnsi="Times New Roman"/>
          <w:sz w:val="24"/>
          <w:szCs w:val="24"/>
        </w:rPr>
        <w:t>Конституционный судебный процесс: проблемы развития</w:t>
      </w:r>
      <w:r w:rsidRPr="00E1536A">
        <w:rPr>
          <w:rFonts w:ascii="Times New Roman" w:hAnsi="Times New Roman"/>
          <w:sz w:val="24"/>
          <w:szCs w:val="24"/>
        </w:rPr>
        <w:t>» (2 курс) относится к</w:t>
      </w:r>
      <w:r w:rsidR="00CE4F80" w:rsidRPr="00E1536A">
        <w:rPr>
          <w:rFonts w:ascii="Times New Roman" w:hAnsi="Times New Roman"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дисциплинам по выбору по направлению подготовки 40.06.01 – Юриспруденция; направленность - «Конституционное право; конституционный судебный процесс; муниципальное право»</w:t>
      </w:r>
    </w:p>
    <w:p w:rsidR="006C0FAE" w:rsidRPr="00E1536A" w:rsidRDefault="006C0FAE" w:rsidP="00A833BB">
      <w:pPr>
        <w:widowControl w:val="0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освоение дисциплины реализуется после изучения таких дисциплин, как: «Актуальные проблемы и методология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«Избирательные системы в современном мире», «Актуальные проблемы федерализма: российский и мировой опыт», «Избирательные отношения: региональный аспект», «Избирательные отношения: муниципальный аспект».</w:t>
      </w:r>
    </w:p>
    <w:p w:rsidR="006C0FAE" w:rsidRPr="00E1536A" w:rsidRDefault="006C0FAE" w:rsidP="00A833BB">
      <w:pPr>
        <w:pStyle w:val="1"/>
        <w:keepLines/>
        <w:widowControl w:val="0"/>
        <w:numPr>
          <w:ilvl w:val="0"/>
          <w:numId w:val="26"/>
        </w:numPr>
        <w:spacing w:before="240"/>
        <w:rPr>
          <w:sz w:val="24"/>
        </w:rPr>
      </w:pPr>
      <w:bookmarkStart w:id="5" w:name="_Toc354491430"/>
      <w:bookmarkStart w:id="6" w:name="_Toc354496575"/>
      <w:bookmarkStart w:id="7" w:name="_Toc355533331"/>
      <w:r w:rsidRPr="00E1536A">
        <w:rPr>
          <w:sz w:val="24"/>
        </w:rPr>
        <w:t>Содержание и структура дисциплины</w:t>
      </w:r>
      <w:bookmarkEnd w:id="5"/>
      <w:bookmarkEnd w:id="6"/>
      <w:bookmarkEnd w:id="7"/>
      <w:r w:rsidRPr="00E1536A">
        <w:rPr>
          <w:sz w:val="24"/>
        </w:rPr>
        <w:t xml:space="preserve"> </w:t>
      </w:r>
    </w:p>
    <w:tbl>
      <w:tblPr>
        <w:tblW w:w="9305" w:type="dxa"/>
        <w:jc w:val="center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"/>
        <w:gridCol w:w="2439"/>
        <w:gridCol w:w="117"/>
        <w:gridCol w:w="24"/>
        <w:gridCol w:w="709"/>
        <w:gridCol w:w="30"/>
        <w:gridCol w:w="467"/>
        <w:gridCol w:w="70"/>
        <w:gridCol w:w="142"/>
        <w:gridCol w:w="709"/>
        <w:gridCol w:w="48"/>
        <w:gridCol w:w="93"/>
        <w:gridCol w:w="541"/>
        <w:gridCol w:w="26"/>
        <w:gridCol w:w="690"/>
        <w:gridCol w:w="19"/>
        <w:gridCol w:w="366"/>
        <w:gridCol w:w="910"/>
        <w:gridCol w:w="117"/>
        <w:gridCol w:w="1584"/>
        <w:gridCol w:w="91"/>
      </w:tblGrid>
      <w:tr w:rsidR="00E1536A" w:rsidRPr="00E1536A" w:rsidTr="00E1536A">
        <w:trPr>
          <w:gridBefore w:val="1"/>
          <w:wBefore w:w="113" w:type="dxa"/>
          <w:trHeight w:val="80"/>
          <w:jc w:val="center"/>
        </w:trPr>
        <w:tc>
          <w:tcPr>
            <w:tcW w:w="2556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Наименование тем (разделов),</w:t>
            </w:r>
          </w:p>
          <w:p w:rsidR="00FC22CB" w:rsidRPr="00E1536A" w:rsidRDefault="00FC22CB">
            <w:pPr>
              <w:spacing w:line="252" w:lineRule="auto"/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E1536A">
              <w:rPr>
                <w:rFonts w:ascii="Times New Roman" w:hAnsi="Times New Roman"/>
                <w:b/>
              </w:rPr>
              <w:t xml:space="preserve"> </w:t>
            </w:r>
          </w:p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1" w:type="dxa"/>
            <w:gridSpan w:val="1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Объем дисциплины, час.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Форма</w:t>
            </w:r>
            <w:r w:rsidRPr="00E1536A">
              <w:rPr>
                <w:rFonts w:ascii="Times New Roman" w:hAnsi="Times New Roman"/>
                <w:b/>
              </w:rPr>
              <w:br/>
              <w:t xml:space="preserve">текущего </w:t>
            </w:r>
            <w:r w:rsidRPr="00E1536A">
              <w:rPr>
                <w:rFonts w:ascii="Times New Roman" w:hAnsi="Times New Roman"/>
                <w:b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E1536A" w:rsidRPr="00E1536A" w:rsidTr="00E1536A">
        <w:trPr>
          <w:gridBefore w:val="1"/>
          <w:wBefore w:w="113" w:type="dxa"/>
          <w:trHeight w:val="80"/>
          <w:jc w:val="center"/>
        </w:trPr>
        <w:tc>
          <w:tcPr>
            <w:tcW w:w="255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spacing w:line="252" w:lineRule="auto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Всего</w:t>
            </w:r>
          </w:p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86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E1536A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spacing w:line="252" w:lineRule="auto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СР</w:t>
            </w:r>
          </w:p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</w:tr>
      <w:tr w:rsidR="00E1536A" w:rsidRPr="00E1536A" w:rsidTr="00E1536A">
        <w:trPr>
          <w:gridBefore w:val="1"/>
          <w:wBefore w:w="113" w:type="dxa"/>
          <w:trHeight w:val="80"/>
          <w:jc w:val="center"/>
        </w:trPr>
        <w:tc>
          <w:tcPr>
            <w:tcW w:w="255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763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Л*</w:t>
            </w:r>
          </w:p>
        </w:tc>
        <w:tc>
          <w:tcPr>
            <w:tcW w:w="96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ЛР</w:t>
            </w:r>
          </w:p>
        </w:tc>
        <w:tc>
          <w:tcPr>
            <w:tcW w:w="6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 xml:space="preserve">ПЗ </w:t>
            </w:r>
          </w:p>
        </w:tc>
        <w:tc>
          <w:tcPr>
            <w:tcW w:w="71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CB" w:rsidRPr="00E1536A" w:rsidRDefault="00FC22CB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kern w:val="3"/>
                <w:lang w:eastAsia="ja-JP"/>
              </w:rPr>
            </w:pPr>
            <w:r w:rsidRPr="00E1536A">
              <w:rPr>
                <w:rFonts w:ascii="Times New Roman" w:hAnsi="Times New Roman"/>
                <w:b/>
              </w:rPr>
              <w:t>КСР*</w:t>
            </w:r>
          </w:p>
        </w:tc>
        <w:tc>
          <w:tcPr>
            <w:tcW w:w="1412" w:type="dxa"/>
            <w:gridSpan w:val="4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FC22CB" w:rsidRPr="00E1536A" w:rsidRDefault="00FC22CB">
            <w:pPr>
              <w:rPr>
                <w:rFonts w:ascii="Times New Roman" w:eastAsiaTheme="minorEastAsia" w:hAnsi="Times New Roman"/>
                <w:kern w:val="3"/>
                <w:lang w:eastAsia="ja-JP"/>
              </w:rPr>
            </w:pP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1.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История становления органов конституционной юстиции в России. </w:t>
            </w:r>
          </w:p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Понятие конституционного контроля и конституционного надзора.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2.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Конституционный суд Российской Федерации. Правовая природа и его место в системе органов государственной власти.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3.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Полномочия Конституционного Суда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4.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Статус судьи Конституционного Суда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5.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Организация деятельности 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Конституционного Суда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lastRenderedPageBreak/>
              <w:t>КР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Тема 6.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Конституционное судопроизводство: понятие, стадии, принципы.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3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22CB" w:rsidRPr="00E1536A" w:rsidRDefault="00FC22CB" w:rsidP="00A83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3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22CB" w:rsidRPr="00E1536A" w:rsidRDefault="00FC22CB" w:rsidP="00A83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72</w:t>
            </w:r>
            <w:r w:rsidR="00E1536A"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/54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E1536A"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E1536A"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60</w:t>
            </w:r>
            <w:r w:rsidR="00E1536A"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/45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396"/>
        </w:trPr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1.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История становления органов конституционной юстиции в России. </w:t>
            </w:r>
          </w:p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Понятие конституционного контроля и конституционного надзора.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2.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Конституционный суд Российской Федерации. Правовая природа и его место в системе органов государственной власти.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3.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Полномочия Конституционного Суда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4.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Статус судьи Конституционного Суда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5.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Организация деятельности Конституционного Суда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6.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Конституционное судопроизводство: понятие, стадии, принципы.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22CB" w:rsidRPr="00E1536A" w:rsidRDefault="00FC22CB" w:rsidP="00A833BB">
            <w:pPr>
              <w:widowControl w:val="0"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396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CB" w:rsidRPr="00E1536A" w:rsidRDefault="00FC22CB" w:rsidP="00FC22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E1536A" w:rsidRPr="00E1536A" w:rsidTr="00E153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91" w:type="dxa"/>
          <w:trHeight w:val="20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22CB" w:rsidRPr="00E1536A" w:rsidRDefault="00FC22CB" w:rsidP="00A83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72</w:t>
            </w:r>
            <w:r w:rsidR="00E1536A"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/54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  <w:r w:rsidR="00E1536A"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E1536A" w:rsidRPr="00E1536A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64</w:t>
            </w:r>
            <w:r w:rsidR="00E1536A"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/48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22CB" w:rsidRPr="00E1536A" w:rsidRDefault="00FC22CB" w:rsidP="00A83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6C0FAE" w:rsidRPr="00E1536A" w:rsidRDefault="00A833BB" w:rsidP="00A833BB">
      <w:pPr>
        <w:suppressAutoHyphens/>
        <w:autoSpaceDN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eastAsia="Times New Roman" w:hAnsi="Times New Roman"/>
          <w:bCs/>
          <w:sz w:val="24"/>
          <w:szCs w:val="24"/>
          <w:lang w:eastAsia="ru-RU"/>
        </w:rPr>
        <w:t>Устный опрос, Контрольные работы</w:t>
      </w:r>
    </w:p>
    <w:p w:rsidR="00891DC7" w:rsidRPr="00E1536A" w:rsidRDefault="00891DC7" w:rsidP="00A833BB">
      <w:pPr>
        <w:keepNext/>
        <w:suppressAutoHyphens/>
        <w:spacing w:before="4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 Содержание дисциплины</w:t>
      </w:r>
    </w:p>
    <w:p w:rsidR="00891DC7" w:rsidRPr="00E1536A" w:rsidRDefault="00891DC7" w:rsidP="00A833BB">
      <w:pPr>
        <w:keepNext/>
        <w:spacing w:after="0" w:line="240" w:lineRule="auto"/>
        <w:ind w:right="-11"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История становления органов конституционной юстиции в России. Понятие конституционного контроля и конституционного надзора</w:t>
      </w:r>
    </w:p>
    <w:p w:rsidR="00891DC7" w:rsidRPr="00E1536A" w:rsidRDefault="00891DC7" w:rsidP="00A833BB">
      <w:pPr>
        <w:spacing w:after="0" w:line="240" w:lineRule="auto"/>
        <w:ind w:right="-8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Понятие, сущность и виды конституционного контроля. Соотношение конституционного контроля и конституционного надзора.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История становления органов конституционной юстиции в России: возникновение идей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 правосудия в России (</w:t>
      </w:r>
      <w:r w:rsidRPr="00E1536A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E1536A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в.); деятельность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Верховного Суда СССР по реализации полномочий в сфере конституционного надзора (1924-1933 гг.); практика осуществления конституционного контроля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 «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квазипарламентских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» формах (1936-1987 гг.); учреждение и деятельность Комитета конституционного надзора СССР (1988-1991 гг.); образование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 деятельность Конституционного Суда РФ (1991 по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время). </w:t>
      </w:r>
    </w:p>
    <w:p w:rsidR="00891DC7" w:rsidRPr="00E1536A" w:rsidRDefault="00891DC7" w:rsidP="00A833BB">
      <w:pPr>
        <w:spacing w:after="0" w:line="240" w:lineRule="auto"/>
        <w:ind w:right="-8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891DC7" w:rsidP="00A833BB">
      <w:pPr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891DC7" w:rsidP="00A833BB">
      <w:pPr>
        <w:spacing w:after="0" w:line="240" w:lineRule="auto"/>
        <w:ind w:right="-1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Конституционный суд Российской Федерации. Правовая природа и его место в системе органов государственной власти</w:t>
      </w:r>
    </w:p>
    <w:p w:rsidR="00891DC7" w:rsidRPr="00E1536A" w:rsidRDefault="00891DC7" w:rsidP="00A833BB">
      <w:pPr>
        <w:spacing w:after="0" w:line="240" w:lineRule="auto"/>
        <w:ind w:right="-1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 Конституционном Суде РФ. Место Конституционного Суда РФ в системе органов государственной власти. Определение основных характеристик юридической природы Конституционного Суда РФ. Понятие «конституционного правосудия». Отличия Конституционного Суда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РФ от иных судов, входящих в судебную систему Российской Федерации.</w:t>
      </w:r>
    </w:p>
    <w:p w:rsidR="00891DC7" w:rsidRPr="00E1536A" w:rsidRDefault="00891DC7" w:rsidP="00A833BB">
      <w:pPr>
        <w:spacing w:after="0" w:line="240" w:lineRule="auto"/>
        <w:ind w:right="-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891DC7" w:rsidP="00A833BB">
      <w:pPr>
        <w:tabs>
          <w:tab w:val="left" w:pos="9709"/>
        </w:tabs>
        <w:spacing w:after="0" w:line="240" w:lineRule="auto"/>
        <w:ind w:right="-13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Полномочия Конституционного Суда Российской Федерации</w:t>
      </w:r>
    </w:p>
    <w:p w:rsidR="00891DC7" w:rsidRPr="00E1536A" w:rsidRDefault="00FC22CB" w:rsidP="00A833BB">
      <w:pPr>
        <w:tabs>
          <w:tab w:val="left" w:pos="9720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Нормативная основа. Абстрактный </w:t>
      </w:r>
      <w:proofErr w:type="spellStart"/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нормоконтроль</w:t>
      </w:r>
      <w:proofErr w:type="spellEnd"/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Конкретный </w:t>
      </w:r>
      <w:proofErr w:type="spellStart"/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нормоконтроль</w:t>
      </w:r>
      <w:proofErr w:type="spellEnd"/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. Разрешение споров о компетенции. Толкование Конституции Российской Федерации. Предоставление заключений о соблюдении порядка выдвижения обвинения Президента Российской Федерации в государственной измене или совершении иного тяжкого преступления. Проверка не вступивших в силу международных договоров Российской Федерации. Обращения к Федеральному Собранию с посланием о состоянии конституционной законности в России. Право законодательной инициативы. Проверка инициативы проведения референдума РФ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Конституции Российской Федерации.</w:t>
      </w:r>
    </w:p>
    <w:p w:rsidR="00891DC7" w:rsidRPr="00E1536A" w:rsidRDefault="00891DC7" w:rsidP="00A833BB">
      <w:pPr>
        <w:tabs>
          <w:tab w:val="left" w:pos="9709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891DC7" w:rsidP="00A833BB">
      <w:pPr>
        <w:tabs>
          <w:tab w:val="left" w:pos="8880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 4: Статус судьи Конституционного Суда Российской Федерации</w:t>
      </w:r>
    </w:p>
    <w:p w:rsidR="00891DC7" w:rsidRPr="00E1536A" w:rsidRDefault="00891DC7" w:rsidP="00A833BB">
      <w:pPr>
        <w:spacing w:after="0" w:line="240" w:lineRule="auto"/>
        <w:ind w:right="-1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Состав Конституционного Суда РФ. Порядок назначения судей Конституционного Суда РФ. Требования, предъявляемые к кандидату на должность судьи Конституционного Суда РФ. Понятие «правового статуса» судей Конституционного Суда Российской Федерации. Требования, предъявляемые к кандидату на должность судьи Конституционного Суда РФ. Процедура внесения предложений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о кандидатах на должность судьи Конституционного Суда РФ, порядок его назначения. Присяга судьи Конституционного Суда РФ. Ограничения, связанные с деятельностью судей Конституционного Суда РФ. Срок полномочий судьи Конституционного Суда РФ. Гарантии деятельности судей Конституционного Суда РФ. Порядок приостановления и прекращения полномочий судьи Конституционного Суда РФ. </w:t>
      </w:r>
    </w:p>
    <w:p w:rsidR="00891DC7" w:rsidRPr="00E1536A" w:rsidRDefault="00891DC7" w:rsidP="00A833BB">
      <w:pPr>
        <w:spacing w:after="0" w:line="240" w:lineRule="auto"/>
        <w:ind w:right="6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DC7" w:rsidRPr="00E1536A" w:rsidRDefault="00891DC7" w:rsidP="00A833BB">
      <w:pPr>
        <w:tabs>
          <w:tab w:val="left" w:pos="9120"/>
          <w:tab w:val="left" w:pos="9720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 5: Организация деятельности Конституционного Суда Российской Федерации</w:t>
      </w:r>
    </w:p>
    <w:p w:rsidR="00891DC7" w:rsidRPr="00E1536A" w:rsidRDefault="00FC22CB" w:rsidP="00A833BB">
      <w:pPr>
        <w:tabs>
          <w:tab w:val="left" w:pos="9720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«организации деятельности» Конституционного Суда. Организационно-правовые формы деятельности Конституционного Суда РФ: пленум, палаты Конституционного Суда, рабочие совещания судей, комиссии. Особенности организационно-правовых форм деятельности Конституционного Суда РФ.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назначения председателя, заместителя председателя Конституционного Суда РФ. Аппарат Конституционного Суда РФ и его роль в организации работы Конституционного Суда РФ. </w:t>
      </w:r>
    </w:p>
    <w:p w:rsidR="00891DC7" w:rsidRPr="00E1536A" w:rsidRDefault="00891DC7" w:rsidP="00A833BB">
      <w:pPr>
        <w:tabs>
          <w:tab w:val="left" w:pos="9720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FC22CB" w:rsidP="00A833BB">
      <w:pPr>
        <w:tabs>
          <w:tab w:val="left" w:pos="1080"/>
        </w:tabs>
        <w:spacing w:after="0" w:line="240" w:lineRule="auto"/>
        <w:ind w:right="-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 6: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Конституционное судопроизводство: понятие, стадии, принципы.</w:t>
      </w:r>
    </w:p>
    <w:p w:rsidR="00891DC7" w:rsidRPr="00E1536A" w:rsidRDefault="00FC22CB" w:rsidP="00A833BB">
      <w:pPr>
        <w:tabs>
          <w:tab w:val="left" w:pos="9709"/>
        </w:tabs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«конституционного судопроизводства» в Российской Федерации. Цели, задачи, специфика конституционного судопроизводства. Основные принципы деятельности конституционного судопроизводства. Субъекты конституционного судопроизводства: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Конституционный Суд РФ как основной субъект конституционного судебного процесса; стороны в конституционном судопроизводстве, представительство в конституционном судопроизводстве; эксперты, специалисты, свидетели, переводчики как участники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процесса в Конституционном Суде РФ. Процессуальные сроки в конституционном судопроизводстве. Судебное доказывание и доказательства по конституционному судопроизводству. Виды и стадии конституционного судопроизводства. Стадия внесения обращения в Конституционный Суд РФ. Понятие и виды обращений в Конституционный Суд РФ.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Субъекты права на обращение в Конституционный Суд РФ. Общие требования к обращению в Конституционный Суд РФ. Поводы и основания к рассмотрению дела в Конституционном Суде РФ. Стадия рассмотрения обращения, поступившего в Конституционный Суд РФ, и предварительного изучения его судьями Конституционного Суда РФ. Стадия принятия обращения к рассмотрению в Конституционном Суде РФ. Отказ в принятии обращения к рассмотрению. Стадия подготовки дела к судебному разбирательству.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Стадия назначения дела к слушанию в Конституционном Суде РФ.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DC7" w:rsidRPr="00E1536A">
        <w:rPr>
          <w:rFonts w:ascii="Times New Roman" w:eastAsia="Times New Roman" w:hAnsi="Times New Roman"/>
          <w:sz w:val="24"/>
          <w:szCs w:val="24"/>
          <w:lang w:eastAsia="ru-RU"/>
        </w:rPr>
        <w:t>Стадия судебного разбирательства в Конституционном Суде РФ.</w:t>
      </w:r>
    </w:p>
    <w:p w:rsidR="00891DC7" w:rsidRPr="00E1536A" w:rsidRDefault="00891DC7" w:rsidP="00A833BB">
      <w:pPr>
        <w:pStyle w:val="2"/>
        <w:ind w:firstLine="0"/>
        <w:rPr>
          <w:sz w:val="24"/>
        </w:rPr>
      </w:pPr>
      <w:bookmarkStart w:id="8" w:name="_Toc355533334"/>
    </w:p>
    <w:p w:rsidR="00A833BB" w:rsidRPr="00E1536A" w:rsidRDefault="00A833BB" w:rsidP="00A833BB">
      <w:pPr>
        <w:pStyle w:val="1"/>
        <w:rPr>
          <w:sz w:val="24"/>
        </w:rPr>
      </w:pPr>
      <w:bookmarkStart w:id="9" w:name="_Toc355533085"/>
      <w:bookmarkStart w:id="10" w:name="_Toc354496577"/>
      <w:bookmarkStart w:id="11" w:name="_Toc354491433"/>
      <w:r w:rsidRPr="00E1536A">
        <w:rPr>
          <w:sz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9"/>
      <w:bookmarkEnd w:id="10"/>
      <w:bookmarkEnd w:id="11"/>
    </w:p>
    <w:p w:rsidR="00A833BB" w:rsidRPr="00E1536A" w:rsidRDefault="00A833BB" w:rsidP="00A833BB">
      <w:pPr>
        <w:pStyle w:val="2"/>
        <w:rPr>
          <w:i/>
          <w:sz w:val="24"/>
        </w:rPr>
      </w:pPr>
      <w:bookmarkStart w:id="12" w:name="_Toc354496578"/>
      <w:bookmarkStart w:id="13" w:name="_Toc353385686"/>
      <w:bookmarkStart w:id="14" w:name="_Toc355533086"/>
      <w:r w:rsidRPr="00E1536A">
        <w:rPr>
          <w:sz w:val="24"/>
        </w:rPr>
        <w:t>4.1. Формы и методы текущего контроля успеваемости и промежуточной аттестации</w:t>
      </w:r>
      <w:bookmarkEnd w:id="12"/>
      <w:bookmarkEnd w:id="13"/>
      <w:r w:rsidRPr="00E1536A">
        <w:rPr>
          <w:sz w:val="24"/>
        </w:rPr>
        <w:t>:</w:t>
      </w:r>
      <w:bookmarkEnd w:id="14"/>
    </w:p>
    <w:p w:rsidR="00A833BB" w:rsidRPr="00E1536A" w:rsidRDefault="00A833BB" w:rsidP="00A8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4.1.1. В ходе реализации дисциплины Б1.В.ОД.4 «Конституционный судебный процесс: проблемы развития» используются следующие методы текущего контроля успеваемости обучающихся: </w:t>
      </w:r>
    </w:p>
    <w:p w:rsidR="00A833BB" w:rsidRPr="00E1536A" w:rsidRDefault="00A833BB" w:rsidP="00A833B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при проведении занятий лекционного типа может использоваться устный опрос;</w:t>
      </w:r>
    </w:p>
    <w:p w:rsidR="00A833BB" w:rsidRPr="00E1536A" w:rsidRDefault="00A833BB" w:rsidP="00A833B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при проведении занятий семинарского типа могут применяться: устный опрос</w:t>
      </w:r>
      <w:r w:rsidRPr="00E153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,Контрольные работы</w:t>
      </w:r>
    </w:p>
    <w:p w:rsidR="00A833BB" w:rsidRPr="00E1536A" w:rsidRDefault="00A833BB" w:rsidP="00A833B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при контроле результатов самостоятельной работы студентов: может применяться устный опрос.</w:t>
      </w:r>
    </w:p>
    <w:p w:rsidR="00A833BB" w:rsidRPr="00E1536A" w:rsidRDefault="00A833BB" w:rsidP="00A833B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4.1.2. Зачет проводится с применением следующих методов: устный ответ на 2 вопроса из билета.</w:t>
      </w:r>
    </w:p>
    <w:p w:rsidR="00891DC7" w:rsidRPr="00E1536A" w:rsidRDefault="00891DC7" w:rsidP="00A833BB">
      <w:pPr>
        <w:pStyle w:val="2"/>
        <w:ind w:firstLine="0"/>
        <w:rPr>
          <w:sz w:val="24"/>
        </w:rPr>
      </w:pPr>
    </w:p>
    <w:p w:rsidR="00891DC7" w:rsidRPr="00E1536A" w:rsidRDefault="00891DC7" w:rsidP="00A833BB">
      <w:pPr>
        <w:pStyle w:val="2"/>
        <w:ind w:firstLine="0"/>
        <w:rPr>
          <w:b w:val="0"/>
          <w:sz w:val="24"/>
        </w:rPr>
      </w:pPr>
      <w:r w:rsidRPr="00E1536A">
        <w:rPr>
          <w:sz w:val="24"/>
        </w:rPr>
        <w:t>4. 2. Материалы текущего контроля успеваемости обучающихся.</w:t>
      </w:r>
      <w:bookmarkEnd w:id="8"/>
    </w:p>
    <w:p w:rsidR="00C2186A" w:rsidRPr="00E1536A" w:rsidRDefault="00C2186A" w:rsidP="00A833BB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891DC7" w:rsidRPr="00E1536A" w:rsidRDefault="00891DC7" w:rsidP="00A833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536A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891DC7" w:rsidRPr="00E1536A" w:rsidRDefault="00891DC7" w:rsidP="00A833BB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891DC7" w:rsidRPr="00E1536A" w:rsidRDefault="00891DC7" w:rsidP="00A833BB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891DC7" w:rsidRPr="00E1536A" w:rsidRDefault="00891DC7" w:rsidP="00A833BB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891DC7" w:rsidRPr="00E1536A" w:rsidRDefault="00891DC7" w:rsidP="00A833BB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Выдвижение</w:t>
      </w:r>
      <w:r w:rsidR="00CE4F80" w:rsidRPr="00E1536A">
        <w:rPr>
          <w:rFonts w:ascii="Times New Roman" w:hAnsi="Times New Roman"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891DC7" w:rsidRPr="00E1536A" w:rsidRDefault="00891DC7" w:rsidP="00A833BB">
      <w:pPr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891DC7" w:rsidRPr="00E1536A" w:rsidRDefault="00891DC7" w:rsidP="00A833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DC7" w:rsidRPr="00E1536A" w:rsidRDefault="00891DC7" w:rsidP="00A833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Понятие, сущность и виды конституционного контроля.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Соотношение конституционного контроля и конституционного надзора.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История становления и развития конституционного правосудия в России.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 законодательства о конституционном правосудии в Российской Федерации.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конституционный закон от 21 июля 1994 г. «О Конституционном Суде Российской Федерации»: общая характеристика.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Конституционный Суд Российской Федерации: природа, задачи, основные функции.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Конституционного Суда Российской Федерации: общая характеристика.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Статус судьи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 Суда Российской Федерации: порядок назначения, требования, предъявляемые к кандидату на должность судьи, ограничения, связанные с их деятельностью, гарантии деятельности.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Конституционного Суда Российской Федерации.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«конституционного судопроизводства». 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Принципы конституционного судопроизводства.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участников конституционного судопроизводства.</w:t>
      </w:r>
    </w:p>
    <w:p w:rsidR="00891DC7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Стороны в конституционном судопроизводстве.</w:t>
      </w:r>
    </w:p>
    <w:p w:rsidR="00183760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Иные участники в конституционном судопроизводстве.</w:t>
      </w:r>
    </w:p>
    <w:p w:rsidR="006C0FAE" w:rsidRPr="00E1536A" w:rsidRDefault="00891DC7" w:rsidP="00A833BB">
      <w:pPr>
        <w:numPr>
          <w:ilvl w:val="1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виды доказательств в конституционном судопроизводстве.</w:t>
      </w:r>
    </w:p>
    <w:p w:rsidR="00532539" w:rsidRPr="00E1536A" w:rsidRDefault="00532539" w:rsidP="00A833B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2975"/>
        <w:gridCol w:w="4825"/>
      </w:tblGrid>
      <w:tr w:rsidR="00E1536A" w:rsidRPr="00E1536A" w:rsidTr="00C2186A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bookmarkStart w:id="15" w:name="_Toc355533335"/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C2186A" w:rsidRPr="00E1536A" w:rsidRDefault="00C2186A" w:rsidP="00A833B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C2186A" w:rsidRPr="00E1536A" w:rsidRDefault="00C2186A" w:rsidP="00A833B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C2186A" w:rsidRPr="00E1536A" w:rsidRDefault="00C2186A" w:rsidP="00A833B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1536A" w:rsidRPr="00E1536A" w:rsidTr="00A833BB">
        <w:trPr>
          <w:trHeight w:val="699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6A" w:rsidRPr="00E1536A" w:rsidRDefault="00C2186A" w:rsidP="00A833B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2"/>
              </w:tabs>
              <w:autoSpaceDN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филосовского</w:t>
            </w:r>
            <w:proofErr w:type="spellEnd"/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знания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Простой вопрос, требует ответа на понимание культурных процессов, проверяет общий кругозор обучающего и его информированность </w:t>
            </w: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по проблемам изучаемой дисциплины.</w:t>
            </w:r>
          </w:p>
          <w:p w:rsidR="00C2186A" w:rsidRPr="00E1536A" w:rsidRDefault="00C2186A" w:rsidP="00A833BB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C2186A" w:rsidRPr="00E1536A" w:rsidRDefault="00C2186A" w:rsidP="00A833BB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  <w:tr w:rsidR="00C2186A" w:rsidRPr="00E1536A" w:rsidTr="00C2186A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6A" w:rsidRPr="00E1536A" w:rsidRDefault="00C2186A" w:rsidP="00A833B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корректность и полнота ответа;</w:t>
            </w:r>
          </w:p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знание и использование терминологии;</w:t>
            </w:r>
          </w:p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 и последовательность в изложении материала;</w:t>
            </w:r>
          </w:p>
          <w:p w:rsidR="00C2186A" w:rsidRPr="00E1536A" w:rsidRDefault="00C2186A" w:rsidP="00A833BB">
            <w:pPr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использование примеров.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6A" w:rsidRPr="00E1536A" w:rsidRDefault="00C2186A" w:rsidP="00A833B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Проверяет 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объем знания по теме дисциплины.</w:t>
            </w:r>
          </w:p>
          <w:p w:rsidR="00C2186A" w:rsidRPr="00E1536A" w:rsidRDefault="00C2186A" w:rsidP="00A833BB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C2186A" w:rsidRPr="00E1536A" w:rsidRDefault="00C2186A" w:rsidP="00A833BB">
            <w:pPr>
              <w:tabs>
                <w:tab w:val="left" w:pos="317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max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- 5 баллов</w:t>
            </w:r>
          </w:p>
        </w:tc>
      </w:tr>
    </w:tbl>
    <w:p w:rsidR="00183760" w:rsidRPr="00E1536A" w:rsidRDefault="00183760" w:rsidP="00A833BB">
      <w:pPr>
        <w:pStyle w:val="2"/>
        <w:ind w:firstLine="0"/>
        <w:rPr>
          <w:sz w:val="24"/>
        </w:rPr>
      </w:pPr>
    </w:p>
    <w:bookmarkEnd w:id="15"/>
    <w:p w:rsidR="00C2186A" w:rsidRPr="00E1536A" w:rsidRDefault="00C2186A" w:rsidP="00A833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C2186A" w:rsidRPr="00E1536A" w:rsidRDefault="00C2186A" w:rsidP="00A833BB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BB" w:rsidRPr="00E1536A" w:rsidRDefault="00A833BB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E1536A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3BB" w:rsidRPr="00E1536A" w:rsidRDefault="00A833BB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eastAsia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участвовать </w:t>
            </w:r>
            <w:r w:rsidRPr="00E1536A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1536A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E1536A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владеет методологией</w:t>
            </w:r>
            <w:r w:rsidR="00FC22CB"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6A">
              <w:rPr>
                <w:rStyle w:val="FontStyle44"/>
                <w:sz w:val="24"/>
                <w:szCs w:val="24"/>
              </w:rPr>
              <w:t xml:space="preserve">разработки нормативных </w:t>
            </w:r>
            <w:r w:rsidRPr="00E1536A">
              <w:rPr>
                <w:rStyle w:val="FontStyle44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E1536A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E1536A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BB" w:rsidRPr="00E1536A" w:rsidTr="00A833B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BB" w:rsidRPr="00E1536A" w:rsidRDefault="00A833BB" w:rsidP="00A833BB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E1536A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0FAE" w:rsidRPr="00E1536A" w:rsidRDefault="006C0FAE" w:rsidP="00A833BB">
      <w:pPr>
        <w:suppressAutoHyphens/>
        <w:autoSpaceDN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E1536A" w:rsidRPr="00E1536A" w:rsidTr="00A833BB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A833BB" w:rsidRPr="00E1536A" w:rsidRDefault="00A833BB" w:rsidP="00A833B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1536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УК-1.2</w:t>
            </w:r>
          </w:p>
          <w:p w:rsidR="00A833BB" w:rsidRPr="00E1536A" w:rsidRDefault="00A833BB" w:rsidP="00A833BB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критический анализ;</w:t>
            </w:r>
          </w:p>
          <w:p w:rsidR="00A833BB" w:rsidRPr="00E1536A" w:rsidRDefault="00A833BB" w:rsidP="00A833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оценку современных научных достижений.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осуществлении критического анализа и оценки современных научных достижений. 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833BB" w:rsidRPr="00E1536A" w:rsidRDefault="00A833BB" w:rsidP="00A833BB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участие </w:t>
            </w:r>
            <w:r w:rsidRPr="00E1536A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научных задач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33BB" w:rsidRPr="00E1536A" w:rsidRDefault="00A833BB" w:rsidP="00A833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участие </w:t>
            </w:r>
            <w:r w:rsidRPr="00E1536A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научно-образовательных задач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833BB" w:rsidRPr="00E1536A" w:rsidRDefault="00A833BB" w:rsidP="00A833BB">
            <w:pPr>
              <w:widowControl w:val="0"/>
              <w:spacing w:after="120" w:line="240" w:lineRule="auto"/>
              <w:ind w:hanging="10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Самостоятельность и</w:t>
            </w:r>
            <w:r w:rsidR="00FC22CB" w:rsidRPr="00E1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 xml:space="preserve">профессионализм при </w:t>
            </w:r>
            <w:r w:rsidRPr="00E1536A">
              <w:rPr>
                <w:rStyle w:val="FontStyle44"/>
                <w:sz w:val="24"/>
                <w:szCs w:val="24"/>
              </w:rPr>
              <w:t>решении научных и научно-образовательных задач;</w:t>
            </w:r>
          </w:p>
          <w:p w:rsidR="00A833BB" w:rsidRPr="00E1536A" w:rsidRDefault="00A833BB" w:rsidP="00A833BB">
            <w:pPr>
              <w:widowControl w:val="0"/>
              <w:spacing w:after="120" w:line="240" w:lineRule="auto"/>
              <w:ind w:hanging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Style w:val="FontStyle44"/>
                <w:sz w:val="24"/>
                <w:szCs w:val="24"/>
              </w:rPr>
              <w:t xml:space="preserve">Профессионализм в работе при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конструктивном взаимодействии в исследовательском коллективе.</w:t>
            </w:r>
          </w:p>
          <w:p w:rsidR="00A833BB" w:rsidRPr="00E1536A" w:rsidRDefault="00A833BB" w:rsidP="00A833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833BB" w:rsidRPr="00E1536A" w:rsidRDefault="00A833BB" w:rsidP="00A833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знание норм права;</w:t>
            </w:r>
          </w:p>
          <w:p w:rsidR="00A833BB" w:rsidRPr="00E1536A" w:rsidRDefault="00A833BB" w:rsidP="00A833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знание норм закона.</w:t>
            </w:r>
          </w:p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E1536A">
              <w:t>Полнота, логичность,</w:t>
            </w:r>
            <w:r w:rsidR="00FC22CB" w:rsidRPr="00E1536A">
              <w:t xml:space="preserve"> </w:t>
            </w:r>
            <w:r w:rsidRPr="00E1536A">
              <w:t>обоснованность ответов;</w:t>
            </w:r>
          </w:p>
          <w:p w:rsidR="00A833BB" w:rsidRPr="00E1536A" w:rsidRDefault="00A833BB" w:rsidP="00A833BB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E1536A">
              <w:t>Качество знаний (правильность, полнота, системность).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E1536A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E1536A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Pr="00E1536A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 w:rsidR="00FC22CB" w:rsidRPr="00E1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1536A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36A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квалифицированных реализации и </w:t>
            </w:r>
            <w:r w:rsidRPr="00E1536A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навыков реализации и </w:t>
            </w:r>
            <w:r w:rsidRPr="00E1536A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BB" w:rsidRPr="00E1536A" w:rsidTr="00A833B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E1536A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833BB" w:rsidRPr="00E1536A" w:rsidRDefault="00A833BB" w:rsidP="00A833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E1536A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32539" w:rsidRPr="00E1536A" w:rsidRDefault="00532539" w:rsidP="00A833BB">
      <w:pPr>
        <w:suppressAutoHyphens/>
        <w:autoSpaceDN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C2186A" w:rsidRPr="00E1536A" w:rsidRDefault="00C2186A" w:rsidP="00A833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891DC7" w:rsidRPr="00E1536A" w:rsidRDefault="00891DC7" w:rsidP="00A83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CE4F80"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CE4F80"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Понятие, сущность и виды конституционного контроля.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Соотношение конституционного контроля и конституционного надзора.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История становления и развития конституционного правосудия в России.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Система законодательства о конституционном правосудии в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Федеральный конституционный закон от 21 июля 1994 г. «О Конституционном Суде Российской Федерации»: общая характеристика.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Конституционный Суд Российской Федерации: природа, задачи, основные функции.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Конституционного Суда Российской Федерации: общая характеристика.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Статус судьи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 Суда Российской Федерации: порядок назначения, требования, предъявляемые к кандидату на должность судьи, ограничения, связанные с их деятельностью, гарантии деятельности.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Конституционного Суда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«конституционного судопроизводства». 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Принципы конституционного судопроизводства.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участников конституционного судопроизводства.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Стороны в конституционном судопроизводстве.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Иные участники в конституционном судопроизводстве.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и виды доказательств в конституционном судопроизводстве. 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обращений в Конституционный Суд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Стадии конституционного судопроизводства. 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виды производств в Конституционном Суде Российской Федерации по рассмотрению отдельных категорий дел.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конституционности нормативных актов и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внутрифедеральных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Проверка не вступивших в силу международных договоров. Разрешение споров о компетенции: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 жалоб на нарушение законом конституционных права и свобод граждан: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Проверка конституционности законов по запросам судов. Толкование Конституции РФ: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Дача заключения в связи с выдвижением обвинения Президента РФ в государственной измене или совершении иного тяжкого преступления: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Рассмотрение дел о проверке конституционности процедуры организации референдума Российской Федерации: субъекты обращения, объект проверки, критерии допустимости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запроса, пределы проверки, итоговое решение по делу.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и виды судебных актов Конституционного Суда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Виды итоговых решений Конституционного Суда Российской Федерации: порядок вынесения, провозглашения, опубликования, вступления в силу.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Исполнение судебных актов Конституционного Суда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судебных актов Конституционного Суда Российской Федерации в системе источников российского права. 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Понятие «правовых позиций» Конституционного Суда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конституционных (уставных) судов субъектов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Правовая основа организации и деятельности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конституционных (уставных) судов субъектов Российской Федерации.</w:t>
      </w:r>
    </w:p>
    <w:p w:rsidR="00891DC7" w:rsidRPr="00E1536A" w:rsidRDefault="00891DC7" w:rsidP="00A833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Компетенция, состав, порядок формирования, статус судей, организация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Уставного суда Санкт-Петербурга.</w:t>
      </w:r>
    </w:p>
    <w:p w:rsidR="00C2186A" w:rsidRPr="00E1536A" w:rsidRDefault="00C2186A" w:rsidP="00A833BB">
      <w:pPr>
        <w:spacing w:line="240" w:lineRule="auto"/>
        <w:ind w:left="425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C2186A" w:rsidRPr="00E1536A" w:rsidRDefault="00C2186A" w:rsidP="00A833BB">
      <w:pPr>
        <w:spacing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E1536A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-рейтинговой системы оценки знаний студентов». </w:t>
      </w:r>
    </w:p>
    <w:p w:rsidR="00C2186A" w:rsidRPr="00E1536A" w:rsidRDefault="00C2186A" w:rsidP="00A833BB">
      <w:pPr>
        <w:spacing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E1536A">
        <w:rPr>
          <w:rFonts w:ascii="Times New Roman" w:hAnsi="Times New Roman"/>
          <w:iCs/>
          <w:sz w:val="24"/>
          <w:szCs w:val="24"/>
        </w:rPr>
        <w:t xml:space="preserve">. </w:t>
      </w:r>
    </w:p>
    <w:p w:rsidR="00FC22CB" w:rsidRPr="00E1536A" w:rsidRDefault="00C2186A" w:rsidP="00FC22CB">
      <w:pPr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E1536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E1536A">
        <w:rPr>
          <w:rFonts w:ascii="Times New Roman" w:hAnsi="Times New Roman"/>
          <w:sz w:val="24"/>
          <w:szCs w:val="24"/>
        </w:rPr>
        <w:t>РАНХиГС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C2186A" w:rsidRPr="00E1536A" w:rsidRDefault="00C2186A" w:rsidP="00FC22CB">
      <w:pPr>
        <w:spacing w:line="240" w:lineRule="auto"/>
        <w:ind w:left="425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2"/>
      </w:tblGrid>
      <w:tr w:rsidR="00E1536A" w:rsidRPr="00E1536A" w:rsidTr="0053253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C2186A" w:rsidRPr="00E1536A" w:rsidTr="00532539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6A" w:rsidRPr="00E1536A" w:rsidRDefault="00C2186A" w:rsidP="00A833BB">
            <w:pPr>
              <w:widowControl w:val="0"/>
              <w:suppressAutoHyphens/>
              <w:overflowPunct w:val="0"/>
              <w:autoSpaceDE w:val="0"/>
              <w:autoSpaceDN w:val="0"/>
              <w:spacing w:before="40" w:line="240" w:lineRule="auto"/>
              <w:ind w:firstLine="397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C2186A" w:rsidRPr="00E1536A" w:rsidRDefault="00C2186A" w:rsidP="00A833BB">
      <w:pPr>
        <w:spacing w:line="240" w:lineRule="auto"/>
        <w:ind w:left="425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C2186A" w:rsidRPr="00E1536A" w:rsidRDefault="00C2186A" w:rsidP="00A833BB">
      <w:pPr>
        <w:spacing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C2186A" w:rsidRPr="00E1536A" w:rsidRDefault="00C2186A" w:rsidP="00A833BB">
      <w:pPr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</w:t>
      </w:r>
      <w:r w:rsidRPr="00E1536A">
        <w:rPr>
          <w:rFonts w:ascii="Times New Roman" w:hAnsi="Times New Roman"/>
          <w:sz w:val="24"/>
          <w:szCs w:val="24"/>
        </w:rPr>
        <w:lastRenderedPageBreak/>
        <w:t>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891DC7" w:rsidRPr="00E1536A" w:rsidRDefault="00891DC7" w:rsidP="00A833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1DC7" w:rsidRPr="00E1536A" w:rsidRDefault="00891DC7" w:rsidP="00A833BB">
      <w:pPr>
        <w:pStyle w:val="1"/>
        <w:jc w:val="both"/>
        <w:rPr>
          <w:sz w:val="24"/>
        </w:rPr>
      </w:pPr>
      <w:bookmarkStart w:id="16" w:name="_Toc354484588"/>
      <w:bookmarkStart w:id="17" w:name="_Toc354491437"/>
      <w:bookmarkStart w:id="18" w:name="_Toc354496581"/>
      <w:bookmarkStart w:id="19" w:name="_Toc355533336"/>
      <w:r w:rsidRPr="00E1536A">
        <w:rPr>
          <w:sz w:val="24"/>
        </w:rPr>
        <w:t>5. Методические указания для обучающихся по освоению дисциплины</w:t>
      </w:r>
      <w:bookmarkEnd w:id="16"/>
      <w:bookmarkEnd w:id="17"/>
      <w:bookmarkEnd w:id="18"/>
      <w:bookmarkEnd w:id="19"/>
      <w:r w:rsidRPr="00E1536A">
        <w:rPr>
          <w:sz w:val="24"/>
        </w:rPr>
        <w:t xml:space="preserve"> </w:t>
      </w:r>
    </w:p>
    <w:p w:rsidR="00891DC7" w:rsidRPr="00E1536A" w:rsidRDefault="00891DC7" w:rsidP="00A83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CE4F80" w:rsidRPr="00E1536A">
        <w:rPr>
          <w:rFonts w:ascii="Times New Roman" w:hAnsi="Times New Roman"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536A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1536A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891DC7" w:rsidRPr="00E1536A" w:rsidRDefault="00891DC7" w:rsidP="00A83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183760" w:rsidRPr="00E1536A" w:rsidRDefault="00183760" w:rsidP="00A833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DC7" w:rsidRPr="00E1536A" w:rsidRDefault="00891DC7" w:rsidP="00A833BB">
      <w:pPr>
        <w:pStyle w:val="1"/>
        <w:keepLines/>
        <w:widowControl w:val="0"/>
        <w:numPr>
          <w:ilvl w:val="0"/>
          <w:numId w:val="29"/>
        </w:numPr>
        <w:jc w:val="both"/>
        <w:rPr>
          <w:sz w:val="24"/>
        </w:rPr>
      </w:pPr>
      <w:bookmarkStart w:id="20" w:name="_Toc355533337"/>
      <w:r w:rsidRPr="00E1536A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0"/>
      <w:r w:rsidRPr="00E1536A">
        <w:rPr>
          <w:sz w:val="24"/>
        </w:rPr>
        <w:t xml:space="preserve"> </w:t>
      </w:r>
    </w:p>
    <w:p w:rsidR="00891DC7" w:rsidRPr="00E1536A" w:rsidRDefault="00891DC7" w:rsidP="00A833B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6.1 Основная литература:</w:t>
      </w:r>
    </w:p>
    <w:p w:rsidR="00F91856" w:rsidRPr="00E1536A" w:rsidRDefault="00F91856" w:rsidP="00F9185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Васильева, Светлана Викторовна. Конституционное право России : учебник / С. В. Васильева, В. А. Виноградов, В. Д. Мазаев. - 2-е изд.,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F91856" w:rsidRPr="00E1536A" w:rsidRDefault="00F91856" w:rsidP="00F918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) и др.] ; под общ. ред. Н. В.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 : НОРМА [и др.], 2011. - 655 c.</w:t>
      </w:r>
    </w:p>
    <w:p w:rsidR="00F91856" w:rsidRPr="00E1536A" w:rsidRDefault="00F91856" w:rsidP="00F918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Баглай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 : учебник для вузов, рек. М-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Рос. Федерации / М. В.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 : НОРМА [и др.], 2011. - 767 c. </w:t>
      </w:r>
    </w:p>
    <w:p w:rsidR="00F91856" w:rsidRPr="00E1536A" w:rsidRDefault="00F91856" w:rsidP="00F918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Богданова, Н. А. Конституционное право. Общая часть : программа, тезисы лекций и задания к семинарским занятиям : [учеб. пособие для студентов вузов, обучающихся по направлению и специальности "Юриспруденция"] / Н. А. Богданова ;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. фак. - М. : Зерцало-М, 2012. - 144 c.</w:t>
      </w:r>
    </w:p>
    <w:p w:rsidR="00F91856" w:rsidRPr="00E1536A" w:rsidRDefault="00F91856" w:rsidP="00F918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Рос. акад. наук. - М. : НОРМА [и др.], 2011. - 287 c. </w:t>
      </w:r>
    </w:p>
    <w:p w:rsidR="00F91856" w:rsidRPr="00E1536A" w:rsidRDefault="00F91856" w:rsidP="00F9185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[учеб. пособие] / А. А. Ковалев. - М. : Статут, 2013. - 590 c.</w:t>
      </w:r>
    </w:p>
    <w:p w:rsidR="00F91856" w:rsidRPr="00E1536A" w:rsidRDefault="00F91856" w:rsidP="00F9185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DC7" w:rsidRPr="00E1536A" w:rsidRDefault="00891DC7" w:rsidP="00A833B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6.2 Дополнительная литература:</w:t>
      </w:r>
    </w:p>
    <w:p w:rsidR="00F91856" w:rsidRPr="00E1536A" w:rsidRDefault="00F91856" w:rsidP="00F9185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Конституционное право России : учеб. курс : [в 2 т.] / С. А.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фак. - 3-е изд., стер. - М. :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Вересова Н.А. Нормотворческая функция Федерального Конституционного Суда ФРГ: теоретические и практические аспекты // Журнал конституционного правосудия. – 2009. № 2(8). - С.</w:t>
      </w:r>
      <w:r w:rsidR="00CE4F80"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24-31.</w:t>
      </w:r>
      <w:r w:rsidRPr="00E15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Отечественная конституционная юстиция: история и современность : документы и материалы (1988-2010) : [сборник] / Фонд современной истории ; под общ. ред. А. А.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]. - М. :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В. Какая нужна конституционная (уставная) юстиция?: ответ профессору С. А.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конституционного-правового развития России // Конституционное и муниципальное право. - 2011. - N. 10. - С. 11-28. 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науч.-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. - М. : НОРМА [и др.], 2011. - 351 c. 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Несмеянова, Светлана Эдуардовна. Конституционный судебный процесс в России : учеб. пособие : соответствует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 : РИОР [и др.], 2013. - 203 c.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Пастухов М. Конституционная юстиция и судебная власть в Республике Беларусь: законодательство и практика/ М. Пастухов // Сравнительное конституционное обозрение. - 2011. - N. 4. - С. 122-130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891DC7" w:rsidRPr="00E1536A" w:rsidRDefault="00891DC7" w:rsidP="00A833B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891DC7" w:rsidRPr="00E1536A" w:rsidRDefault="00891DC7" w:rsidP="00A833BB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32539" w:rsidRPr="00E1536A" w:rsidRDefault="00532539" w:rsidP="00A833BB">
      <w:pPr>
        <w:pStyle w:val="2"/>
        <w:ind w:firstLine="0"/>
        <w:rPr>
          <w:b w:val="0"/>
          <w:sz w:val="24"/>
        </w:rPr>
      </w:pPr>
      <w:bookmarkStart w:id="21" w:name="_Toc354484594"/>
      <w:bookmarkStart w:id="22" w:name="_Toc354491441"/>
      <w:bookmarkStart w:id="23" w:name="_Toc354496585"/>
      <w:bookmarkStart w:id="24" w:name="_Toc355533340"/>
      <w:r w:rsidRPr="00E1536A">
        <w:rPr>
          <w:sz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79"/>
        <w:gridCol w:w="5635"/>
      </w:tblGrid>
      <w:tr w:rsidR="00E1536A" w:rsidRPr="00E1536A" w:rsidTr="00F91856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Раздела/темы 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E1536A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1.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История становления органов конституционной юстиции в России. </w:t>
            </w:r>
          </w:p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>Понятие конституционного контроля и конституционного надзора.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Васильева, Светлана Викторовна. Конституционное право России : учебник / С. В. Васильева, В. А. Виноградов, В. Д. Мазаев. - 2-е изд.,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2011. - 559 c. </w:t>
            </w:r>
          </w:p>
        </w:tc>
      </w:tr>
      <w:tr w:rsidR="00E1536A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2.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Конституционный суд Российской Федерации. Правовая природа и его место в системе органов государственной власти.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6" w:rsidRPr="00E1536A" w:rsidRDefault="00F9185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Богданова, Н. А. Конституционное право. Общая часть : программа, тезисы лекций и задания к семинарским занятиям : [учеб. пособие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. фак. - М. : Зерцало-М, 2012. - 144 c.</w:t>
            </w:r>
          </w:p>
        </w:tc>
      </w:tr>
      <w:tr w:rsidR="00E1536A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3.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Полномочия Конституционного Суда Российской Федерации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6" w:rsidRPr="00E1536A" w:rsidRDefault="00F9185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др.] ; под общ. ред. Н. В.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Рос. акад. правосудия. - М. : НОРМА [и др.], 2011. - 655 c.</w:t>
            </w:r>
          </w:p>
        </w:tc>
      </w:tr>
      <w:tr w:rsidR="00E1536A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4.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Статус судьи Конституционного Суда Российской Федерации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6" w:rsidRPr="00E1536A" w:rsidRDefault="00F9185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, М. В. Конституционное право Российской Федерации : учебник для вузов, рек. М-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 Рос. Федерации / М. В. </w:t>
            </w:r>
            <w:proofErr w:type="spellStart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E1536A">
              <w:rPr>
                <w:rFonts w:ascii="Times New Roman" w:hAnsi="Times New Roman"/>
                <w:sz w:val="24"/>
                <w:szCs w:val="24"/>
                <w:lang w:eastAsia="ru-RU"/>
              </w:rPr>
              <w:t>. - 9-е изд., изм. и доп. - М. : НОРМА [и др.], 2011. - 767 c. </w:t>
            </w:r>
          </w:p>
        </w:tc>
      </w:tr>
      <w:tr w:rsidR="00E1536A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5.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Организация деятельности Конституционного Суда Российской Федерации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6" w:rsidRPr="00E1536A" w:rsidRDefault="00F91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Витрук</w:t>
            </w:r>
            <w:proofErr w:type="spellEnd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 В. Общая теория юридической ответственности / Н. В. </w:t>
            </w:r>
            <w:proofErr w:type="spellStart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Витрук</w:t>
            </w:r>
            <w:proofErr w:type="spellEnd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Рос. акад. правосудия. - 2-е изд., </w:t>
            </w:r>
            <w:proofErr w:type="spellStart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- М. : НОРМА, 2009. - 431 c. </w:t>
            </w:r>
          </w:p>
        </w:tc>
      </w:tr>
      <w:tr w:rsidR="00F91856" w:rsidRPr="00E1536A" w:rsidTr="00F9185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56" w:rsidRPr="00E1536A" w:rsidRDefault="00F9185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Тема 6.</w:t>
            </w:r>
            <w:r w:rsidRPr="00E1536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Конституционное судопроизводство: понятие, стадии, принципы.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56" w:rsidRPr="00E1536A" w:rsidRDefault="00F918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Глигич</w:t>
            </w:r>
            <w:proofErr w:type="spellEnd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-Золотарева, М.В. Конституционная ответственность как отрицательная обратная связь в государственной системе / М.В. </w:t>
            </w:r>
            <w:proofErr w:type="spellStart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Глигич</w:t>
            </w:r>
            <w:proofErr w:type="spellEnd"/>
            <w:r w:rsidRPr="00E15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-Золотарева // Конституционное и муниципальное право. – 2010. - № 4. - С.34-38.</w:t>
            </w:r>
          </w:p>
        </w:tc>
      </w:tr>
    </w:tbl>
    <w:p w:rsidR="00532539" w:rsidRPr="00E1536A" w:rsidRDefault="00532539" w:rsidP="00A833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lastRenderedPageBreak/>
        <w:t xml:space="preserve">Для освоения дисциплины следует пользоваться доступом через сайт научной библиотеки </w:t>
      </w:r>
      <w:hyperlink r:id="rId8" w:history="1">
        <w:r w:rsidRPr="00E1536A">
          <w:rPr>
            <w:rStyle w:val="aff0"/>
            <w:rFonts w:ascii="Times New Roman" w:hAnsi="Times New Roman"/>
            <w:color w:val="auto"/>
            <w:sz w:val="24"/>
            <w:szCs w:val="24"/>
          </w:rPr>
          <w:t>http://nwapa.spb.ru/</w:t>
        </w:r>
      </w:hyperlink>
      <w:r w:rsidRPr="00E1536A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36A">
        <w:rPr>
          <w:rFonts w:ascii="Times New Roman" w:hAnsi="Times New Roman"/>
          <w:b/>
          <w:i/>
          <w:sz w:val="24"/>
          <w:szCs w:val="24"/>
        </w:rPr>
        <w:t>Русскоязычные ресурсы: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E1536A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E1536A">
        <w:rPr>
          <w:rFonts w:ascii="Times New Roman" w:hAnsi="Times New Roman"/>
          <w:b/>
          <w:sz w:val="24"/>
          <w:szCs w:val="24"/>
        </w:rPr>
        <w:t>»</w:t>
      </w:r>
      <w:r w:rsidRPr="00E1536A">
        <w:rPr>
          <w:rFonts w:ascii="Times New Roman" w:hAnsi="Times New Roman"/>
          <w:sz w:val="24"/>
          <w:szCs w:val="24"/>
        </w:rPr>
        <w:t>;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- электронные учебники </w:t>
      </w:r>
      <w:proofErr w:type="spellStart"/>
      <w:r w:rsidRPr="00E1536A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–библиотечной системы (ЭБС) </w:t>
      </w:r>
      <w:r w:rsidRPr="00E1536A">
        <w:rPr>
          <w:rFonts w:ascii="Times New Roman" w:hAnsi="Times New Roman"/>
          <w:b/>
          <w:sz w:val="24"/>
          <w:szCs w:val="24"/>
        </w:rPr>
        <w:t>«Лань»</w:t>
      </w:r>
      <w:r w:rsidRPr="00E1536A">
        <w:rPr>
          <w:rFonts w:ascii="Times New Roman" w:hAnsi="Times New Roman"/>
          <w:sz w:val="24"/>
          <w:szCs w:val="24"/>
        </w:rPr>
        <w:t>;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E1536A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E1536A">
        <w:rPr>
          <w:rFonts w:ascii="Times New Roman" w:hAnsi="Times New Roman"/>
          <w:b/>
          <w:sz w:val="24"/>
          <w:szCs w:val="24"/>
        </w:rPr>
        <w:t xml:space="preserve">-Вью» 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- энциклопедии, словари, справочники «</w:t>
      </w:r>
      <w:proofErr w:type="spellStart"/>
      <w:r w:rsidRPr="00E1536A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E1536A">
        <w:rPr>
          <w:rFonts w:ascii="Times New Roman" w:hAnsi="Times New Roman"/>
          <w:b/>
          <w:sz w:val="24"/>
          <w:szCs w:val="24"/>
        </w:rPr>
        <w:t>»</w:t>
      </w:r>
      <w:r w:rsidRPr="00E1536A">
        <w:rPr>
          <w:rFonts w:ascii="Times New Roman" w:hAnsi="Times New Roman"/>
          <w:sz w:val="24"/>
          <w:szCs w:val="24"/>
        </w:rPr>
        <w:t>;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- полные тексты диссертаций и авторефератов</w:t>
      </w:r>
      <w:r w:rsidRPr="00E1536A">
        <w:rPr>
          <w:rFonts w:ascii="Times New Roman" w:hAnsi="Times New Roman"/>
          <w:b/>
          <w:sz w:val="24"/>
          <w:szCs w:val="24"/>
        </w:rPr>
        <w:t xml:space="preserve"> Электронная Библиотека Диссертаций РГБ;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- полные тексты диссертаций и авторефератов </w:t>
      </w:r>
      <w:r w:rsidRPr="00E1536A">
        <w:rPr>
          <w:rFonts w:ascii="Times New Roman" w:hAnsi="Times New Roman"/>
          <w:i/>
          <w:sz w:val="24"/>
          <w:szCs w:val="24"/>
        </w:rPr>
        <w:t xml:space="preserve">Электронная Библиотека Диссертаций </w:t>
      </w:r>
      <w:r w:rsidRPr="00E1536A">
        <w:rPr>
          <w:rFonts w:ascii="Times New Roman" w:hAnsi="Times New Roman"/>
          <w:sz w:val="24"/>
          <w:szCs w:val="24"/>
        </w:rPr>
        <w:t>РГБ</w:t>
      </w:r>
      <w:r w:rsidRPr="00E1536A">
        <w:rPr>
          <w:rFonts w:ascii="Times New Roman" w:hAnsi="Times New Roman"/>
          <w:i/>
          <w:sz w:val="24"/>
          <w:szCs w:val="24"/>
        </w:rPr>
        <w:t xml:space="preserve"> 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36A">
        <w:rPr>
          <w:rFonts w:ascii="Times New Roman" w:hAnsi="Times New Roman"/>
          <w:b/>
          <w:i/>
          <w:sz w:val="24"/>
          <w:szCs w:val="24"/>
        </w:rPr>
        <w:t xml:space="preserve"> Англоязычные ресурсы:</w:t>
      </w:r>
    </w:p>
    <w:p w:rsidR="00532539" w:rsidRPr="00E1536A" w:rsidRDefault="00532539" w:rsidP="00A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 xml:space="preserve">- </w:t>
      </w:r>
      <w:r w:rsidRPr="00E1536A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E1536A">
        <w:rPr>
          <w:rFonts w:ascii="Times New Roman" w:hAnsi="Times New Roman"/>
          <w:b/>
          <w:sz w:val="24"/>
          <w:szCs w:val="24"/>
        </w:rPr>
        <w:t xml:space="preserve"> </w:t>
      </w:r>
      <w:r w:rsidRPr="00E1536A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E1536A">
        <w:rPr>
          <w:rFonts w:ascii="Times New Roman" w:hAnsi="Times New Roman"/>
          <w:b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 xml:space="preserve">- доступ к </w:t>
      </w:r>
      <w:proofErr w:type="spellStart"/>
      <w:r w:rsidRPr="00E1536A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532539" w:rsidRPr="00E1536A" w:rsidRDefault="00532539" w:rsidP="00A833BB">
      <w:pPr>
        <w:pStyle w:val="2"/>
        <w:ind w:firstLine="0"/>
        <w:rPr>
          <w:sz w:val="24"/>
        </w:rPr>
      </w:pPr>
    </w:p>
    <w:bookmarkEnd w:id="21"/>
    <w:bookmarkEnd w:id="22"/>
    <w:bookmarkEnd w:id="23"/>
    <w:bookmarkEnd w:id="24"/>
    <w:p w:rsidR="00FC22CB" w:rsidRPr="00E1536A" w:rsidRDefault="00FC22CB" w:rsidP="00FC22CB">
      <w:pPr>
        <w:pStyle w:val="a5"/>
        <w:ind w:left="2917"/>
        <w:rPr>
          <w:rFonts w:ascii="Times New Roman" w:hAnsi="Times New Roman"/>
          <w:b/>
          <w:sz w:val="24"/>
          <w:szCs w:val="24"/>
        </w:rPr>
      </w:pPr>
      <w:r w:rsidRPr="00E1536A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891DC7" w:rsidRPr="00E1536A" w:rsidRDefault="00891DC7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891DC7" w:rsidRPr="00E1536A" w:rsidRDefault="00891DC7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891DC7" w:rsidRPr="00E1536A" w:rsidRDefault="00891DC7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E1536A">
        <w:rPr>
          <w:rFonts w:ascii="Times New Roman" w:hAnsi="Times New Roman"/>
          <w:sz w:val="24"/>
          <w:szCs w:val="24"/>
        </w:rPr>
        <w:t>Уласа</w:t>
      </w:r>
      <w:proofErr w:type="spellEnd"/>
      <w:r w:rsidRPr="00E1536A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1536A" w:rsidRPr="00E1536A" w:rsidTr="00183760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891DC7" w:rsidRPr="00E1536A" w:rsidRDefault="00891DC7" w:rsidP="00A833BB">
            <w:pPr>
              <w:pStyle w:val="a5"/>
              <w:numPr>
                <w:ilvl w:val="0"/>
                <w:numId w:val="31"/>
              </w:numPr>
              <w:tabs>
                <w:tab w:val="left" w:pos="284"/>
                <w:tab w:val="left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6A">
              <w:rPr>
                <w:rFonts w:ascii="Times New Roman" w:hAnsi="Times New Roman"/>
                <w:sz w:val="24"/>
                <w:szCs w:val="24"/>
              </w:rPr>
              <w:t xml:space="preserve"> Постановление Конституционного Суда Российской Федерации от 22 апреля 2013 № 11.8-П/2013</w:t>
            </w:r>
            <w:r w:rsidR="00CE4F80" w:rsidRPr="00E1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36A">
              <w:rPr>
                <w:rFonts w:ascii="Times New Roman" w:hAnsi="Times New Roman"/>
                <w:sz w:val="24"/>
                <w:szCs w:val="24"/>
              </w:rPr>
              <w:t>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области.</w:t>
            </w:r>
          </w:p>
        </w:tc>
      </w:tr>
    </w:tbl>
    <w:p w:rsidR="00891DC7" w:rsidRPr="00E1536A" w:rsidRDefault="0043472A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91DC7" w:rsidRPr="00E1536A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</w:t>
        </w:r>
      </w:hyperlink>
      <w:r w:rsidR="00891DC7" w:rsidRPr="00E1536A">
        <w:rPr>
          <w:rFonts w:ascii="Times New Roman" w:hAnsi="Times New Roman"/>
          <w:sz w:val="24"/>
          <w:szCs w:val="24"/>
        </w:rPr>
        <w:t>.</w:t>
      </w:r>
    </w:p>
    <w:p w:rsidR="00891DC7" w:rsidRPr="00E1536A" w:rsidRDefault="00891DC7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Определение</w:t>
      </w:r>
      <w:r w:rsidR="00CE4F80" w:rsidRPr="00E1536A">
        <w:rPr>
          <w:rFonts w:ascii="Times New Roman" w:hAnsi="Times New Roman"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CE4F80" w:rsidRPr="00E1536A">
        <w:rPr>
          <w:rFonts w:ascii="Times New Roman" w:hAnsi="Times New Roman"/>
          <w:sz w:val="24"/>
          <w:szCs w:val="24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 xml:space="preserve">449-О-Р/2016 о разъяснении Постановления Конституционного Суда Российской Федерации от 16 декабря 2014 года № 33-П по делу о проверке конституционности ряда </w:t>
      </w:r>
      <w:r w:rsidRPr="00E1536A">
        <w:rPr>
          <w:rFonts w:ascii="Times New Roman" w:hAnsi="Times New Roman"/>
          <w:sz w:val="24"/>
          <w:szCs w:val="24"/>
        </w:rPr>
        <w:lastRenderedPageBreak/>
        <w:t>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.</w:t>
      </w:r>
    </w:p>
    <w:p w:rsidR="00891DC7" w:rsidRPr="00E1536A" w:rsidRDefault="00891DC7" w:rsidP="00A833BB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E1536A">
        <w:rPr>
          <w:rFonts w:ascii="Times New Roman" w:hAnsi="Times New Roman"/>
          <w:sz w:val="24"/>
          <w:szCs w:val="24"/>
        </w:rPr>
        <w:t>И.Л.Трунова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536A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1.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Конституция Российской Федерации от 12 декабря 1993 г. (в действующей редакции).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2.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14 июня 1994 г.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3.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29.12.2012 N 273-ФЗ (ред. от 31.12.2014) «Об образовании в Российской Федерации» (в действующей редакции).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4.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23 августа 1996 г. N 127-ФЗ «О науке и государственной научно-технической политике» (в действующей редакции).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5.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27 июля 2006 г. № 149-ФЗ «Об информации, информационных технологиях и о защите информации» (с изменениями и дополнениями).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6.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22 декабря 2008 г. № 262-ФЗ «Об обеспечении доступа к информации о деятельности судов в Российской Федерации» (с изменениями и дополнениями).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7.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8.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Указ Президента Российской Федерации № 763 от 23 мая 1996 г.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9.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Указ Президента Российской Федерации № 1486 от 10 августа 2000 г. «О дополнительных мерах по обеспечению единства правового пространства Росси</w:t>
      </w:r>
      <w:bookmarkStart w:id="25" w:name="_GoBack"/>
      <w:bookmarkEnd w:id="25"/>
      <w:r w:rsidRPr="00E1536A">
        <w:rPr>
          <w:rFonts w:ascii="Times New Roman" w:hAnsi="Times New Roman"/>
          <w:b/>
          <w:bCs/>
          <w:caps/>
          <w:sz w:val="24"/>
          <w:szCs w:val="24"/>
        </w:rPr>
        <w:t xml:space="preserve">йской Федерации» (с изменениями и дополнениями). 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10.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Постановление Правительства Российской Федерации № 1009 от 13 августа 1997 г.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11.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E1536A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lastRenderedPageBreak/>
        <w:t>12.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Приказ Минобразования Российской Федерации от 27 марта 1998 г.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1998 г. Регистрационный N 1582 (в действующей редакции).</w:t>
      </w:r>
    </w:p>
    <w:p w:rsidR="00891DC7" w:rsidRPr="00E1536A" w:rsidRDefault="00E1536A" w:rsidP="00E1536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1536A">
        <w:rPr>
          <w:rFonts w:ascii="Times New Roman" w:hAnsi="Times New Roman"/>
          <w:b/>
          <w:bCs/>
          <w:caps/>
          <w:sz w:val="24"/>
          <w:szCs w:val="24"/>
        </w:rPr>
        <w:t>13.</w:t>
      </w:r>
      <w:r w:rsidRPr="00E1536A">
        <w:rPr>
          <w:rFonts w:ascii="Times New Roman" w:hAnsi="Times New Roman"/>
          <w:b/>
          <w:bCs/>
          <w:caps/>
          <w:sz w:val="24"/>
          <w:szCs w:val="24"/>
        </w:rPr>
        <w:tab/>
        <w:t>Приказ Министерства образования и науки Российской Федерации от 16 марта 2011 г.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2011 г. Регистрационный N 20700 (в действующей редакции).</w:t>
      </w:r>
    </w:p>
    <w:p w:rsidR="00891DC7" w:rsidRPr="00E1536A" w:rsidRDefault="00891DC7" w:rsidP="00A833BB">
      <w:pPr>
        <w:pStyle w:val="2"/>
        <w:ind w:firstLine="0"/>
        <w:rPr>
          <w:b w:val="0"/>
          <w:sz w:val="24"/>
        </w:rPr>
      </w:pPr>
      <w:bookmarkStart w:id="26" w:name="_Toc354491442"/>
      <w:bookmarkStart w:id="27" w:name="_Toc354496586"/>
      <w:bookmarkStart w:id="28" w:name="_Toc355533342"/>
      <w:r w:rsidRPr="00E1536A">
        <w:rPr>
          <w:sz w:val="24"/>
        </w:rPr>
        <w:t>6.5.</w:t>
      </w:r>
      <w:r w:rsidR="00CE4F80" w:rsidRPr="00E1536A">
        <w:rPr>
          <w:sz w:val="24"/>
        </w:rPr>
        <w:t xml:space="preserve"> </w:t>
      </w:r>
      <w:r w:rsidRPr="00E1536A">
        <w:rPr>
          <w:sz w:val="24"/>
        </w:rPr>
        <w:t>Интернет-ресурсы</w:t>
      </w:r>
      <w:bookmarkEnd w:id="26"/>
      <w:bookmarkEnd w:id="27"/>
      <w:bookmarkEnd w:id="28"/>
    </w:p>
    <w:p w:rsidR="00891DC7" w:rsidRPr="00E1536A" w:rsidRDefault="00891DC7" w:rsidP="00A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536A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536A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536A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- </w:t>
      </w:r>
      <w:r w:rsidRPr="00E1536A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1536A">
        <w:rPr>
          <w:rFonts w:ascii="Times New Roman" w:hAnsi="Times New Roman"/>
          <w:sz w:val="24"/>
          <w:szCs w:val="24"/>
        </w:rPr>
        <w:t>Архив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научных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журналов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издательства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1536A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E1536A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E1536A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E1536A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E1536A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536A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1536A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E1536A">
        <w:rPr>
          <w:rFonts w:ascii="Times New Roman" w:hAnsi="Times New Roman"/>
          <w:bCs/>
          <w:sz w:val="24"/>
          <w:szCs w:val="24"/>
        </w:rPr>
        <w:t xml:space="preserve"> - </w:t>
      </w:r>
      <w:r w:rsidRPr="00E1536A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E1536A">
        <w:rPr>
          <w:rFonts w:ascii="Times New Roman" w:hAnsi="Times New Roman"/>
          <w:sz w:val="24"/>
          <w:szCs w:val="24"/>
        </w:rPr>
        <w:t>Oxford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University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Press</w:t>
      </w:r>
      <w:proofErr w:type="spellEnd"/>
      <w:r w:rsidRPr="00E1536A">
        <w:rPr>
          <w:rFonts w:ascii="Times New Roman" w:hAnsi="Times New Roman"/>
          <w:sz w:val="24"/>
          <w:szCs w:val="24"/>
        </w:rPr>
        <w:t>.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1536A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E1536A">
        <w:rPr>
          <w:rFonts w:ascii="Times New Roman" w:hAnsi="Times New Roman"/>
          <w:sz w:val="24"/>
          <w:szCs w:val="24"/>
        </w:rPr>
        <w:t>архив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научных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журналов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издательства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1536A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E1536A">
        <w:rPr>
          <w:rFonts w:ascii="Times New Roman" w:hAnsi="Times New Roman"/>
          <w:sz w:val="24"/>
          <w:szCs w:val="24"/>
        </w:rPr>
        <w:t>цифровой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архив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статей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журнала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1536A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E1536A">
        <w:rPr>
          <w:rFonts w:ascii="Times New Roman" w:hAnsi="Times New Roman"/>
          <w:sz w:val="24"/>
          <w:szCs w:val="24"/>
        </w:rPr>
        <w:t>цифровой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архив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36A">
        <w:rPr>
          <w:rFonts w:ascii="Times New Roman" w:hAnsi="Times New Roman"/>
          <w:sz w:val="24"/>
          <w:szCs w:val="24"/>
        </w:rPr>
        <w:t>журнала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E1536A">
        <w:rPr>
          <w:rFonts w:ascii="Times New Roman" w:hAnsi="Times New Roman"/>
          <w:sz w:val="24"/>
          <w:szCs w:val="24"/>
        </w:rPr>
        <w:t>издательства</w:t>
      </w:r>
      <w:r w:rsidRPr="00E1536A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pravo.gov.ru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consultant.ru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cikrf.ru</w:t>
      </w:r>
    </w:p>
    <w:p w:rsidR="00891DC7" w:rsidRPr="00E1536A" w:rsidRDefault="00891DC7" w:rsidP="00A833B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  <w:lang w:val="en-US"/>
        </w:rPr>
        <w:t>ksrf.ru</w:t>
      </w:r>
    </w:p>
    <w:p w:rsidR="00183760" w:rsidRPr="00E1536A" w:rsidRDefault="00183760" w:rsidP="00A833B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91DC7" w:rsidRPr="00E1536A" w:rsidRDefault="00891DC7" w:rsidP="00A833BB">
      <w:pPr>
        <w:pStyle w:val="1"/>
        <w:rPr>
          <w:sz w:val="24"/>
        </w:rPr>
      </w:pPr>
      <w:bookmarkStart w:id="29" w:name="_Toc355533343"/>
      <w:r w:rsidRPr="00E1536A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9"/>
    </w:p>
    <w:p w:rsidR="00891DC7" w:rsidRPr="00E1536A" w:rsidRDefault="00891DC7" w:rsidP="00A833BB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</w:t>
      </w:r>
      <w:proofErr w:type="spellStart"/>
      <w:r w:rsidRPr="00E1536A">
        <w:rPr>
          <w:rFonts w:ascii="Times New Roman" w:hAnsi="Times New Roman"/>
          <w:sz w:val="24"/>
          <w:szCs w:val="24"/>
        </w:rPr>
        <w:t>Microsoft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Excel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36A">
        <w:rPr>
          <w:rFonts w:ascii="Times New Roman" w:hAnsi="Times New Roman"/>
          <w:sz w:val="24"/>
          <w:szCs w:val="24"/>
        </w:rPr>
        <w:t>Microsoft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Word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36A">
        <w:rPr>
          <w:rFonts w:ascii="Times New Roman" w:hAnsi="Times New Roman"/>
          <w:sz w:val="24"/>
          <w:szCs w:val="24"/>
        </w:rPr>
        <w:t>Microsoft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Power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36A">
        <w:rPr>
          <w:rFonts w:ascii="Times New Roman" w:hAnsi="Times New Roman"/>
          <w:sz w:val="24"/>
          <w:szCs w:val="24"/>
        </w:rPr>
        <w:t>Point</w:t>
      </w:r>
      <w:proofErr w:type="spellEnd"/>
      <w:r w:rsidRPr="00E1536A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891DC7" w:rsidRPr="00E1536A" w:rsidRDefault="00891DC7" w:rsidP="00A833BB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891DC7" w:rsidRPr="00E1536A" w:rsidRDefault="00891DC7" w:rsidP="00A833BB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E1536A">
        <w:rPr>
          <w:rFonts w:ascii="Times New Roman" w:hAnsi="Times New Roman"/>
          <w:sz w:val="24"/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bookmarkEnd w:id="0"/>
    </w:p>
    <w:p w:rsidR="0010361C" w:rsidRPr="00E1536A" w:rsidRDefault="0010361C" w:rsidP="0010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Кроме вышеперечисленных ресурсов, используются следующие информационные справочные системы: </w:t>
      </w:r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http://uristy.ucoz.ru/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http://www.garant.ru/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153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http://www.kodeks.ru/</w:t>
      </w:r>
      <w:r w:rsidRPr="00E1536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1536A" w:rsidRPr="00E1536A" w:rsidTr="001036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1536A" w:rsidRPr="00E1536A" w:rsidTr="001036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1536A" w:rsidRPr="00E1536A" w:rsidTr="001036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1536A" w:rsidRPr="00E1536A" w:rsidTr="001036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1C" w:rsidRPr="00E1536A" w:rsidRDefault="0010361C" w:rsidP="0010361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15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0361C" w:rsidRPr="00E1536A" w:rsidRDefault="0010361C" w:rsidP="00A833BB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0361C" w:rsidRPr="00E1536A" w:rsidSect="00FC22CB">
      <w:footerReference w:type="default" r:id="rId10"/>
      <w:pgSz w:w="11907" w:h="16840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BD35A" w15:done="0"/>
  <w15:commentEx w15:paraId="52B7F0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A" w:rsidRDefault="0043472A" w:rsidP="00236729">
      <w:pPr>
        <w:spacing w:after="0" w:line="240" w:lineRule="auto"/>
      </w:pPr>
      <w:r>
        <w:separator/>
      </w:r>
    </w:p>
  </w:endnote>
  <w:endnote w:type="continuationSeparator" w:id="0">
    <w:p w:rsidR="0043472A" w:rsidRDefault="0043472A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86094"/>
      <w:docPartObj>
        <w:docPartGallery w:val="Page Numbers (Bottom of Page)"/>
        <w:docPartUnique/>
      </w:docPartObj>
    </w:sdtPr>
    <w:sdtEndPr/>
    <w:sdtContent>
      <w:p w:rsidR="00FC22CB" w:rsidRDefault="00FC22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6A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A" w:rsidRDefault="0043472A" w:rsidP="00236729">
      <w:pPr>
        <w:spacing w:after="0" w:line="240" w:lineRule="auto"/>
      </w:pPr>
      <w:r>
        <w:separator/>
      </w:r>
    </w:p>
  </w:footnote>
  <w:footnote w:type="continuationSeparator" w:id="0">
    <w:p w:rsidR="0043472A" w:rsidRDefault="0043472A" w:rsidP="0023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>
    <w:nsid w:val="21DA6644"/>
    <w:multiLevelType w:val="multilevel"/>
    <w:tmpl w:val="F67A4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3DA234C"/>
    <w:multiLevelType w:val="hybridMultilevel"/>
    <w:tmpl w:val="CCEC22AA"/>
    <w:lvl w:ilvl="0" w:tplc="0EEA9ED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3CDA"/>
    <w:multiLevelType w:val="multilevel"/>
    <w:tmpl w:val="8A36D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3009177E"/>
    <w:multiLevelType w:val="hybridMultilevel"/>
    <w:tmpl w:val="FC3A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94DE9"/>
    <w:multiLevelType w:val="hybridMultilevel"/>
    <w:tmpl w:val="5BA2C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6208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F7557"/>
    <w:multiLevelType w:val="hybridMultilevel"/>
    <w:tmpl w:val="FC3A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05B9D"/>
    <w:multiLevelType w:val="multilevel"/>
    <w:tmpl w:val="63A4FE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6385B9D"/>
    <w:multiLevelType w:val="hybridMultilevel"/>
    <w:tmpl w:val="A05A48E2"/>
    <w:lvl w:ilvl="0" w:tplc="FA6C8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CC78F6"/>
    <w:multiLevelType w:val="hybridMultilevel"/>
    <w:tmpl w:val="9F527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9EDA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B0790"/>
    <w:multiLevelType w:val="hybridMultilevel"/>
    <w:tmpl w:val="AFF4DA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40E41"/>
    <w:multiLevelType w:val="multilevel"/>
    <w:tmpl w:val="EFF88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4"/>
  </w:num>
  <w:num w:numId="5">
    <w:abstractNumId w:val="3"/>
  </w:num>
  <w:num w:numId="6">
    <w:abstractNumId w:val="27"/>
  </w:num>
  <w:num w:numId="7">
    <w:abstractNumId w:val="7"/>
  </w:num>
  <w:num w:numId="8">
    <w:abstractNumId w:val="9"/>
  </w:num>
  <w:num w:numId="9">
    <w:abstractNumId w:val="18"/>
  </w:num>
  <w:num w:numId="10">
    <w:abstractNumId w:val="25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20"/>
  </w:num>
  <w:num w:numId="23">
    <w:abstractNumId w:val="28"/>
  </w:num>
  <w:num w:numId="24">
    <w:abstractNumId w:val="2"/>
  </w:num>
  <w:num w:numId="25">
    <w:abstractNumId w:val="15"/>
  </w:num>
  <w:num w:numId="26">
    <w:abstractNumId w:val="1"/>
  </w:num>
  <w:num w:numId="27">
    <w:abstractNumId w:val="23"/>
  </w:num>
  <w:num w:numId="28">
    <w:abstractNumId w:val="26"/>
  </w:num>
  <w:num w:numId="29">
    <w:abstractNumId w:val="5"/>
  </w:num>
  <w:num w:numId="30">
    <w:abstractNumId w:val="12"/>
  </w:num>
  <w:num w:numId="31">
    <w:abstractNumId w:val="29"/>
  </w:num>
  <w:num w:numId="32">
    <w:abstractNumId w:val="6"/>
  </w:num>
  <w:num w:numId="33">
    <w:abstractNumId w:val="1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334AB"/>
    <w:rsid w:val="00057203"/>
    <w:rsid w:val="00060D54"/>
    <w:rsid w:val="00084F27"/>
    <w:rsid w:val="000B0901"/>
    <w:rsid w:val="000B2211"/>
    <w:rsid w:val="000B227F"/>
    <w:rsid w:val="000C3971"/>
    <w:rsid w:val="000C3FEF"/>
    <w:rsid w:val="000C4795"/>
    <w:rsid w:val="000E44C1"/>
    <w:rsid w:val="0010361C"/>
    <w:rsid w:val="00123A4B"/>
    <w:rsid w:val="001417B3"/>
    <w:rsid w:val="00144394"/>
    <w:rsid w:val="00167405"/>
    <w:rsid w:val="00183760"/>
    <w:rsid w:val="001A027D"/>
    <w:rsid w:val="002006AB"/>
    <w:rsid w:val="0023251E"/>
    <w:rsid w:val="002327EE"/>
    <w:rsid w:val="0023418D"/>
    <w:rsid w:val="00236729"/>
    <w:rsid w:val="002411EA"/>
    <w:rsid w:val="00242798"/>
    <w:rsid w:val="00287FFC"/>
    <w:rsid w:val="002A22FB"/>
    <w:rsid w:val="002B23F8"/>
    <w:rsid w:val="002D195C"/>
    <w:rsid w:val="002D5A7B"/>
    <w:rsid w:val="002D6097"/>
    <w:rsid w:val="002E5B8E"/>
    <w:rsid w:val="002E7252"/>
    <w:rsid w:val="00302DC6"/>
    <w:rsid w:val="0032703E"/>
    <w:rsid w:val="00372E38"/>
    <w:rsid w:val="00376224"/>
    <w:rsid w:val="00397E4B"/>
    <w:rsid w:val="003C5FA9"/>
    <w:rsid w:val="003D5353"/>
    <w:rsid w:val="0040061A"/>
    <w:rsid w:val="00404A10"/>
    <w:rsid w:val="00412AA6"/>
    <w:rsid w:val="00417BFB"/>
    <w:rsid w:val="00432B03"/>
    <w:rsid w:val="0043472A"/>
    <w:rsid w:val="004C261C"/>
    <w:rsid w:val="004C4AA0"/>
    <w:rsid w:val="004C5CAE"/>
    <w:rsid w:val="004D6E87"/>
    <w:rsid w:val="004D7BBD"/>
    <w:rsid w:val="004E2386"/>
    <w:rsid w:val="004F4AEC"/>
    <w:rsid w:val="004F4D29"/>
    <w:rsid w:val="00507379"/>
    <w:rsid w:val="00530009"/>
    <w:rsid w:val="00532539"/>
    <w:rsid w:val="00536AD4"/>
    <w:rsid w:val="00543774"/>
    <w:rsid w:val="00545A1F"/>
    <w:rsid w:val="00557BC4"/>
    <w:rsid w:val="0058693C"/>
    <w:rsid w:val="005928C4"/>
    <w:rsid w:val="00593148"/>
    <w:rsid w:val="00594B8E"/>
    <w:rsid w:val="00597BE6"/>
    <w:rsid w:val="005B3927"/>
    <w:rsid w:val="005B6B9B"/>
    <w:rsid w:val="005F05D2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69A9"/>
    <w:rsid w:val="006A1901"/>
    <w:rsid w:val="006A6981"/>
    <w:rsid w:val="006A6AF9"/>
    <w:rsid w:val="006A78D2"/>
    <w:rsid w:val="006C0FAE"/>
    <w:rsid w:val="006D04FA"/>
    <w:rsid w:val="006E6287"/>
    <w:rsid w:val="006E647F"/>
    <w:rsid w:val="00704AB0"/>
    <w:rsid w:val="00720759"/>
    <w:rsid w:val="007233CF"/>
    <w:rsid w:val="00730249"/>
    <w:rsid w:val="00730A0A"/>
    <w:rsid w:val="0073706F"/>
    <w:rsid w:val="00747C1E"/>
    <w:rsid w:val="00775295"/>
    <w:rsid w:val="0079118E"/>
    <w:rsid w:val="007954BD"/>
    <w:rsid w:val="007A4758"/>
    <w:rsid w:val="007D37AD"/>
    <w:rsid w:val="00827B60"/>
    <w:rsid w:val="00853DA1"/>
    <w:rsid w:val="00887774"/>
    <w:rsid w:val="00891DC7"/>
    <w:rsid w:val="00892024"/>
    <w:rsid w:val="008A2454"/>
    <w:rsid w:val="008C7ACD"/>
    <w:rsid w:val="008D168E"/>
    <w:rsid w:val="008D6CAF"/>
    <w:rsid w:val="008F0217"/>
    <w:rsid w:val="008F217E"/>
    <w:rsid w:val="008F49BE"/>
    <w:rsid w:val="008F569D"/>
    <w:rsid w:val="008F6695"/>
    <w:rsid w:val="009009B2"/>
    <w:rsid w:val="009037DD"/>
    <w:rsid w:val="00907BD9"/>
    <w:rsid w:val="00956D98"/>
    <w:rsid w:val="00960444"/>
    <w:rsid w:val="0098178F"/>
    <w:rsid w:val="009C0ABF"/>
    <w:rsid w:val="009C33B1"/>
    <w:rsid w:val="00A14FD5"/>
    <w:rsid w:val="00A35144"/>
    <w:rsid w:val="00A36F13"/>
    <w:rsid w:val="00A417BE"/>
    <w:rsid w:val="00A422ED"/>
    <w:rsid w:val="00A50DCF"/>
    <w:rsid w:val="00A50F2F"/>
    <w:rsid w:val="00A80156"/>
    <w:rsid w:val="00A8311C"/>
    <w:rsid w:val="00A833BB"/>
    <w:rsid w:val="00AB616D"/>
    <w:rsid w:val="00AC1D2E"/>
    <w:rsid w:val="00AD54F4"/>
    <w:rsid w:val="00AF6D17"/>
    <w:rsid w:val="00B03504"/>
    <w:rsid w:val="00B371F2"/>
    <w:rsid w:val="00B5035D"/>
    <w:rsid w:val="00B70010"/>
    <w:rsid w:val="00BC5128"/>
    <w:rsid w:val="00BC5A40"/>
    <w:rsid w:val="00BD59C1"/>
    <w:rsid w:val="00C120A5"/>
    <w:rsid w:val="00C200CC"/>
    <w:rsid w:val="00C21401"/>
    <w:rsid w:val="00C2186A"/>
    <w:rsid w:val="00C40662"/>
    <w:rsid w:val="00C45678"/>
    <w:rsid w:val="00C51E85"/>
    <w:rsid w:val="00C63901"/>
    <w:rsid w:val="00C67977"/>
    <w:rsid w:val="00C67AF5"/>
    <w:rsid w:val="00C67F18"/>
    <w:rsid w:val="00C86505"/>
    <w:rsid w:val="00CA3ED2"/>
    <w:rsid w:val="00CC4BE4"/>
    <w:rsid w:val="00CC51EE"/>
    <w:rsid w:val="00CE2A82"/>
    <w:rsid w:val="00CE4F80"/>
    <w:rsid w:val="00D031A3"/>
    <w:rsid w:val="00D551C8"/>
    <w:rsid w:val="00D61B39"/>
    <w:rsid w:val="00D66783"/>
    <w:rsid w:val="00D6687B"/>
    <w:rsid w:val="00D82B55"/>
    <w:rsid w:val="00D87E12"/>
    <w:rsid w:val="00D94EE2"/>
    <w:rsid w:val="00DA59C0"/>
    <w:rsid w:val="00DA6911"/>
    <w:rsid w:val="00DB33E5"/>
    <w:rsid w:val="00DD1BD6"/>
    <w:rsid w:val="00DD74E2"/>
    <w:rsid w:val="00E15271"/>
    <w:rsid w:val="00E1536A"/>
    <w:rsid w:val="00E412A0"/>
    <w:rsid w:val="00E41E01"/>
    <w:rsid w:val="00EB09CB"/>
    <w:rsid w:val="00EB3F43"/>
    <w:rsid w:val="00EB5CA3"/>
    <w:rsid w:val="00ED37B4"/>
    <w:rsid w:val="00EE3E54"/>
    <w:rsid w:val="00EF352E"/>
    <w:rsid w:val="00EF5C3D"/>
    <w:rsid w:val="00F101B5"/>
    <w:rsid w:val="00F33977"/>
    <w:rsid w:val="00F41FFA"/>
    <w:rsid w:val="00F625AF"/>
    <w:rsid w:val="00F71323"/>
    <w:rsid w:val="00F81554"/>
    <w:rsid w:val="00F91856"/>
    <w:rsid w:val="00FA1660"/>
    <w:rsid w:val="00FA4ED5"/>
    <w:rsid w:val="00FB7579"/>
    <w:rsid w:val="00FC22CB"/>
    <w:rsid w:val="00FD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6E87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Заголовок оглавления1"/>
    <w:basedOn w:val="1"/>
    <w:next w:val="a1"/>
    <w:uiPriority w:val="39"/>
    <w:unhideWhenUsed/>
    <w:qFormat/>
    <w:rsid w:val="008D168E"/>
    <w:pPr>
      <w:keepLines/>
      <w:spacing w:before="240" w:line="259" w:lineRule="auto"/>
      <w:jc w:val="left"/>
      <w:outlineLvl w:val="9"/>
    </w:pPr>
    <w:rPr>
      <w:b w:val="0"/>
      <w:color w:val="2E74B5"/>
      <w:szCs w:val="32"/>
    </w:rPr>
  </w:style>
  <w:style w:type="paragraph" w:customStyle="1" w:styleId="39">
    <w:name w:val="Абзац списка3"/>
    <w:basedOn w:val="a1"/>
    <w:uiPriority w:val="99"/>
    <w:rsid w:val="008D6CAF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8D6CAF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krf.ru/law/decree_of_court/KSRFDecision2156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6878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36</cp:revision>
  <dcterms:created xsi:type="dcterms:W3CDTF">2016-05-09T15:25:00Z</dcterms:created>
  <dcterms:modified xsi:type="dcterms:W3CDTF">2018-03-29T11:54:00Z</dcterms:modified>
</cp:coreProperties>
</file>