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A6" w:rsidRPr="002C3FCC" w:rsidRDefault="00A17FA6" w:rsidP="00A17FA6">
      <w:pPr>
        <w:ind w:right="-284"/>
        <w:jc w:val="center"/>
        <w:rPr>
          <w:szCs w:val="24"/>
        </w:rPr>
      </w:pPr>
      <w:r w:rsidRPr="002C3FCC">
        <w:rPr>
          <w:b/>
          <w:szCs w:val="24"/>
        </w:rPr>
        <w:t>Федеральное государственное бюджетное образовательное</w:t>
      </w:r>
    </w:p>
    <w:p w:rsidR="00A17FA6" w:rsidRPr="002C3FCC" w:rsidRDefault="00A17FA6" w:rsidP="00A17FA6">
      <w:pPr>
        <w:ind w:right="-284" w:firstLine="567"/>
        <w:jc w:val="center"/>
        <w:rPr>
          <w:szCs w:val="24"/>
        </w:rPr>
      </w:pPr>
      <w:r w:rsidRPr="002C3FCC">
        <w:rPr>
          <w:b/>
          <w:szCs w:val="24"/>
        </w:rPr>
        <w:t>учреждение высшего образования</w:t>
      </w:r>
    </w:p>
    <w:p w:rsidR="00A17FA6" w:rsidRPr="002C3FCC" w:rsidRDefault="00A17FA6" w:rsidP="00A17FA6">
      <w:pPr>
        <w:ind w:right="-284" w:firstLine="567"/>
        <w:jc w:val="center"/>
        <w:rPr>
          <w:szCs w:val="24"/>
        </w:rPr>
      </w:pPr>
      <w:r w:rsidRPr="002C3FCC">
        <w:rPr>
          <w:b/>
          <w:szCs w:val="24"/>
        </w:rPr>
        <w:t xml:space="preserve">«РОССИЙСКАЯ АКАДЕМИЯ НАРОДНОГО ХОЗЯЙСТВА </w:t>
      </w:r>
      <w:r w:rsidRPr="002C3FCC">
        <w:rPr>
          <w:b/>
          <w:szCs w:val="24"/>
        </w:rPr>
        <w:br/>
        <w:t>И ГОСУДАРСТВЕННОЙ СЛУЖБЫ</w:t>
      </w:r>
    </w:p>
    <w:p w:rsidR="00A17FA6" w:rsidRPr="002C3FCC" w:rsidRDefault="00A17FA6" w:rsidP="00A17FA6">
      <w:pPr>
        <w:ind w:right="-284" w:firstLine="567"/>
        <w:jc w:val="center"/>
        <w:rPr>
          <w:b/>
          <w:szCs w:val="24"/>
        </w:rPr>
      </w:pPr>
      <w:r w:rsidRPr="002C3FCC">
        <w:rPr>
          <w:b/>
          <w:szCs w:val="24"/>
        </w:rPr>
        <w:t>ПРИ ПРЕЗИДЕНТЕ РОССИЙСКОЙ ФЕДЕРАЦИИ»</w:t>
      </w:r>
    </w:p>
    <w:p w:rsidR="00A17FA6" w:rsidRPr="002C3FCC" w:rsidRDefault="00A17FA6" w:rsidP="00A17FA6">
      <w:pPr>
        <w:ind w:right="-284" w:firstLine="567"/>
        <w:jc w:val="center"/>
        <w:rPr>
          <w:b/>
          <w:szCs w:val="24"/>
        </w:rPr>
      </w:pPr>
    </w:p>
    <w:p w:rsidR="00A17FA6" w:rsidRPr="002C3FCC" w:rsidRDefault="00A17FA6" w:rsidP="00A17FA6">
      <w:pPr>
        <w:ind w:right="-284" w:firstLine="567"/>
        <w:jc w:val="center"/>
        <w:rPr>
          <w:b/>
          <w:szCs w:val="24"/>
        </w:rPr>
      </w:pPr>
      <w:r w:rsidRPr="002C3FCC">
        <w:rPr>
          <w:b/>
          <w:szCs w:val="24"/>
        </w:rPr>
        <w:t>Северо-Западный институт управления – филиал РАНХиГС</w:t>
      </w:r>
    </w:p>
    <w:p w:rsidR="00A17FA6" w:rsidRPr="002C3FCC" w:rsidRDefault="00A17FA6" w:rsidP="00A17FA6">
      <w:pPr>
        <w:rPr>
          <w:szCs w:val="24"/>
        </w:rPr>
      </w:pPr>
      <w:r w:rsidRPr="002C3FCC">
        <w:rPr>
          <w:szCs w:val="24"/>
        </w:rPr>
        <w:t>_____________________________________________________________________________</w:t>
      </w:r>
    </w:p>
    <w:p w:rsidR="00A17FA6" w:rsidRPr="002C3FCC" w:rsidRDefault="00A17FA6" w:rsidP="00A17FA6">
      <w:pPr>
        <w:ind w:firstLine="567"/>
        <w:jc w:val="center"/>
        <w:rPr>
          <w:szCs w:val="24"/>
        </w:rPr>
      </w:pPr>
    </w:p>
    <w:p w:rsidR="00A17FA6" w:rsidRPr="002C3FCC" w:rsidRDefault="00A17FA6" w:rsidP="00A17FA6">
      <w:pPr>
        <w:ind w:firstLine="567"/>
        <w:jc w:val="center"/>
        <w:rPr>
          <w:szCs w:val="24"/>
        </w:rPr>
      </w:pPr>
      <w:r w:rsidRPr="002C3FCC">
        <w:rPr>
          <w:szCs w:val="24"/>
        </w:rPr>
        <w:t xml:space="preserve">Кафедра </w:t>
      </w:r>
      <w:r w:rsidR="00C36EF0">
        <w:rPr>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7FA6" w:rsidRPr="002C3FCC" w:rsidTr="002C3FCC">
        <w:trPr>
          <w:trHeight w:val="2430"/>
        </w:trPr>
        <w:tc>
          <w:tcPr>
            <w:tcW w:w="5070" w:type="dxa"/>
            <w:shd w:val="clear" w:color="auto" w:fill="auto"/>
            <w:tcMar>
              <w:top w:w="0" w:type="dxa"/>
              <w:left w:w="108" w:type="dxa"/>
              <w:bottom w:w="0" w:type="dxa"/>
              <w:right w:w="108" w:type="dxa"/>
            </w:tcMar>
          </w:tcPr>
          <w:p w:rsidR="00A17FA6" w:rsidRPr="002C3FCC" w:rsidRDefault="00A17FA6" w:rsidP="002C3FCC">
            <w:pPr>
              <w:ind w:firstLine="567"/>
              <w:jc w:val="center"/>
              <w:rPr>
                <w:szCs w:val="24"/>
              </w:rPr>
            </w:pPr>
          </w:p>
          <w:p w:rsidR="00A17FA6" w:rsidRPr="002C3FCC" w:rsidRDefault="00A17FA6" w:rsidP="002C3FCC">
            <w:pPr>
              <w:ind w:firstLine="567"/>
              <w:jc w:val="center"/>
              <w:rPr>
                <w:szCs w:val="24"/>
              </w:rPr>
            </w:pPr>
          </w:p>
        </w:tc>
        <w:tc>
          <w:tcPr>
            <w:tcW w:w="4677" w:type="dxa"/>
            <w:shd w:val="clear" w:color="auto" w:fill="auto"/>
            <w:tcMar>
              <w:top w:w="0" w:type="dxa"/>
              <w:left w:w="108" w:type="dxa"/>
              <w:bottom w:w="0" w:type="dxa"/>
              <w:right w:w="108" w:type="dxa"/>
            </w:tcMar>
          </w:tcPr>
          <w:p w:rsidR="00A17FA6" w:rsidRPr="002C3FCC" w:rsidRDefault="00A17FA6" w:rsidP="002C3FCC">
            <w:pPr>
              <w:spacing w:before="120" w:after="120"/>
              <w:ind w:firstLine="567"/>
              <w:rPr>
                <w:szCs w:val="24"/>
              </w:rPr>
            </w:pPr>
          </w:p>
          <w:p w:rsidR="00383F8D" w:rsidRDefault="00383F8D" w:rsidP="00383F8D">
            <w:pPr>
              <w:ind w:firstLine="459"/>
              <w:rPr>
                <w:szCs w:val="24"/>
              </w:rPr>
            </w:pPr>
            <w:r>
              <w:rPr>
                <w:szCs w:val="24"/>
              </w:rPr>
              <w:t>УТВЕРЖДЕНА</w:t>
            </w:r>
          </w:p>
          <w:p w:rsidR="00383F8D" w:rsidRDefault="00383F8D" w:rsidP="00383F8D">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83F8D" w:rsidRDefault="00B13F94" w:rsidP="00383F8D">
            <w:pPr>
              <w:ind w:firstLine="459"/>
              <w:rPr>
                <w:szCs w:val="24"/>
              </w:rPr>
            </w:pPr>
            <w:r>
              <w:rPr>
                <w:color w:val="000000"/>
                <w:szCs w:val="24"/>
              </w:rPr>
              <w:t>Протокол от «24» июня 2019 г. № 8</w:t>
            </w: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tc>
      </w:tr>
    </w:tbl>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r w:rsidRPr="002C3FCC">
        <w:rPr>
          <w:b/>
          <w:szCs w:val="24"/>
        </w:rPr>
        <w:t>ПРОГРАММА ПРАКТИКИ</w:t>
      </w:r>
    </w:p>
    <w:p w:rsidR="00EB4742" w:rsidRPr="002C3FCC" w:rsidRDefault="003B4249" w:rsidP="00EB4742">
      <w:pPr>
        <w:ind w:right="-284" w:firstLine="567"/>
        <w:jc w:val="center"/>
        <w:rPr>
          <w:szCs w:val="24"/>
        </w:rPr>
      </w:pPr>
      <w:r w:rsidRPr="002C3FCC">
        <w:rPr>
          <w:szCs w:val="24"/>
        </w:rPr>
        <w:t>Б2.</w:t>
      </w:r>
      <w:r w:rsidR="008F516B">
        <w:rPr>
          <w:szCs w:val="24"/>
        </w:rPr>
        <w:t>В.0</w:t>
      </w:r>
      <w:r w:rsidR="00326D5B">
        <w:rPr>
          <w:szCs w:val="24"/>
        </w:rPr>
        <w:t>2</w:t>
      </w:r>
      <w:r w:rsidR="0071307B" w:rsidRPr="00DD7D8A">
        <w:rPr>
          <w:szCs w:val="24"/>
        </w:rPr>
        <w:t>(</w:t>
      </w:r>
      <w:r w:rsidR="0071307B">
        <w:rPr>
          <w:szCs w:val="24"/>
        </w:rPr>
        <w:t>П)</w:t>
      </w:r>
      <w:r w:rsidRPr="002C3FCC">
        <w:rPr>
          <w:szCs w:val="24"/>
        </w:rPr>
        <w:t xml:space="preserve">. </w:t>
      </w:r>
      <w:r w:rsidR="00326D5B">
        <w:rPr>
          <w:szCs w:val="24"/>
        </w:rPr>
        <w:t>Н</w:t>
      </w:r>
      <w:r w:rsidR="008726F8" w:rsidRPr="002C3FCC">
        <w:rPr>
          <w:szCs w:val="24"/>
        </w:rPr>
        <w:t xml:space="preserve">аучно-исследовательская </w:t>
      </w:r>
      <w:r w:rsidR="00D65AB2" w:rsidRPr="002C3FCC">
        <w:rPr>
          <w:szCs w:val="24"/>
        </w:rPr>
        <w:t>практика</w:t>
      </w:r>
    </w:p>
    <w:p w:rsidR="00EB4742" w:rsidRPr="002C3FCC" w:rsidRDefault="00EB4742" w:rsidP="00EB4742">
      <w:pPr>
        <w:ind w:firstLine="567"/>
        <w:jc w:val="center"/>
        <w:rPr>
          <w:szCs w:val="24"/>
        </w:rPr>
      </w:pPr>
    </w:p>
    <w:p w:rsidR="003B4249" w:rsidRPr="002C3FCC" w:rsidRDefault="008726F8" w:rsidP="003B4249">
      <w:pPr>
        <w:ind w:firstLine="567"/>
        <w:jc w:val="center"/>
        <w:rPr>
          <w:szCs w:val="24"/>
        </w:rPr>
      </w:pPr>
      <w:r w:rsidRPr="002C3FCC">
        <w:rPr>
          <w:szCs w:val="24"/>
        </w:rPr>
        <w:t>09</w:t>
      </w:r>
      <w:r w:rsidR="003B4249" w:rsidRPr="002C3FCC">
        <w:rPr>
          <w:szCs w:val="24"/>
        </w:rPr>
        <w:t>.0</w:t>
      </w:r>
      <w:r w:rsidRPr="002C3FCC">
        <w:rPr>
          <w:szCs w:val="24"/>
        </w:rPr>
        <w:t>6</w:t>
      </w:r>
      <w:r w:rsidR="003B4249" w:rsidRPr="002C3FCC">
        <w:rPr>
          <w:szCs w:val="24"/>
        </w:rPr>
        <w:t>.0</w:t>
      </w:r>
      <w:r w:rsidRPr="002C3FCC">
        <w:rPr>
          <w:szCs w:val="24"/>
        </w:rPr>
        <w:t>1</w:t>
      </w:r>
      <w:r w:rsidR="003B4249" w:rsidRPr="002C3FCC">
        <w:rPr>
          <w:szCs w:val="24"/>
        </w:rPr>
        <w:t xml:space="preserve"> – </w:t>
      </w:r>
      <w:r w:rsidRPr="002C3FCC">
        <w:rPr>
          <w:szCs w:val="24"/>
        </w:rPr>
        <w:t>Информатика и вычислительная техника</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(код, наименование направления подготовки)</w:t>
      </w:r>
    </w:p>
    <w:p w:rsidR="00A17FA6" w:rsidRPr="002C3FCC" w:rsidRDefault="00A17FA6" w:rsidP="003B4249">
      <w:pPr>
        <w:ind w:firstLine="567"/>
        <w:jc w:val="center"/>
        <w:rPr>
          <w:szCs w:val="24"/>
        </w:rPr>
      </w:pPr>
    </w:p>
    <w:p w:rsidR="003B4249" w:rsidRPr="002C3FCC" w:rsidRDefault="008726F8" w:rsidP="003B4249">
      <w:pPr>
        <w:ind w:firstLine="567"/>
        <w:jc w:val="center"/>
        <w:rPr>
          <w:szCs w:val="24"/>
        </w:rPr>
      </w:pPr>
      <w:r w:rsidRPr="002C3FCC">
        <w:rPr>
          <w:szCs w:val="24"/>
        </w:rPr>
        <w:t>Системный анализ, управление и обработка информации</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 направленность)</w:t>
      </w:r>
    </w:p>
    <w:p w:rsidR="00A17FA6" w:rsidRPr="002C3FCC" w:rsidRDefault="00A17FA6" w:rsidP="00EB4742">
      <w:pPr>
        <w:ind w:firstLine="567"/>
        <w:jc w:val="center"/>
        <w:rPr>
          <w:szCs w:val="24"/>
        </w:rPr>
      </w:pPr>
    </w:p>
    <w:p w:rsidR="00EB4742" w:rsidRPr="002C3FCC" w:rsidRDefault="00552C49" w:rsidP="00EB4742">
      <w:pPr>
        <w:ind w:firstLine="567"/>
        <w:jc w:val="center"/>
        <w:rPr>
          <w:szCs w:val="24"/>
        </w:rPr>
      </w:pPr>
      <w:r w:rsidRPr="002C3FCC">
        <w:rPr>
          <w:szCs w:val="24"/>
        </w:rPr>
        <w:t>Исследователь. П</w:t>
      </w:r>
      <w:r w:rsidR="008726F8" w:rsidRPr="002C3FCC">
        <w:rPr>
          <w:szCs w:val="24"/>
        </w:rPr>
        <w:t>реподаватель-исследователь</w:t>
      </w:r>
    </w:p>
    <w:p w:rsidR="00A17FA6" w:rsidRPr="002C3FCC" w:rsidRDefault="00A17FA6" w:rsidP="00A17FA6">
      <w:pPr>
        <w:ind w:firstLine="567"/>
        <w:jc w:val="center"/>
        <w:rPr>
          <w:szCs w:val="24"/>
        </w:rPr>
      </w:pPr>
      <w:r w:rsidRPr="002C3FCC">
        <w:rPr>
          <w:i/>
          <w:kern w:val="3"/>
          <w:szCs w:val="24"/>
          <w:lang w:eastAsia="ru-RU"/>
        </w:rPr>
        <w:t>(квалификация)</w:t>
      </w:r>
    </w:p>
    <w:p w:rsidR="00A17FA6" w:rsidRPr="002C3FCC" w:rsidRDefault="00A17FA6" w:rsidP="003B4249">
      <w:pPr>
        <w:ind w:firstLine="567"/>
        <w:jc w:val="center"/>
        <w:rPr>
          <w:szCs w:val="24"/>
        </w:rPr>
      </w:pPr>
    </w:p>
    <w:p w:rsidR="00EB4742" w:rsidRPr="002C3FCC" w:rsidRDefault="003B4249" w:rsidP="003B4249">
      <w:pPr>
        <w:ind w:firstLine="567"/>
        <w:jc w:val="center"/>
        <w:rPr>
          <w:szCs w:val="24"/>
        </w:rPr>
      </w:pPr>
      <w:r w:rsidRPr="002C3FCC">
        <w:rPr>
          <w:szCs w:val="24"/>
        </w:rPr>
        <w:t>очная</w:t>
      </w:r>
      <w:r w:rsidR="008726F8" w:rsidRPr="002C3FCC">
        <w:rPr>
          <w:szCs w:val="24"/>
        </w:rPr>
        <w:t>, заочная</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(формы обучения)</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EB4742" w:rsidRPr="00B13F94" w:rsidRDefault="00EB4742" w:rsidP="00EB4742">
      <w:pPr>
        <w:ind w:firstLine="567"/>
        <w:jc w:val="center"/>
        <w:rPr>
          <w:szCs w:val="24"/>
        </w:rPr>
      </w:pPr>
      <w:r w:rsidRPr="002C3FCC">
        <w:rPr>
          <w:szCs w:val="24"/>
        </w:rPr>
        <w:t xml:space="preserve">Год набора </w:t>
      </w:r>
      <w:r w:rsidR="003B4249" w:rsidRPr="002C3FCC">
        <w:rPr>
          <w:szCs w:val="24"/>
        </w:rPr>
        <w:t>-201</w:t>
      </w:r>
      <w:r w:rsidR="005918B7" w:rsidRPr="00B13F94">
        <w:rPr>
          <w:szCs w:val="24"/>
        </w:rPr>
        <w:t>9</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184E8D" w:rsidRPr="002C3FCC" w:rsidRDefault="003B4249" w:rsidP="00184E8D">
      <w:pPr>
        <w:ind w:firstLine="567"/>
        <w:jc w:val="center"/>
        <w:rPr>
          <w:szCs w:val="24"/>
        </w:rPr>
      </w:pPr>
      <w:r w:rsidRPr="002C3FCC">
        <w:rPr>
          <w:szCs w:val="24"/>
        </w:rPr>
        <w:t>Санкт-Петербург</w:t>
      </w:r>
      <w:r w:rsidR="00EB4742" w:rsidRPr="002C3FCC">
        <w:rPr>
          <w:szCs w:val="24"/>
        </w:rPr>
        <w:t>, 201</w:t>
      </w:r>
      <w:r w:rsidR="00B13F94" w:rsidRPr="000D67CB">
        <w:rPr>
          <w:szCs w:val="24"/>
        </w:rPr>
        <w:t>9</w:t>
      </w:r>
      <w:r w:rsidR="00EB4742" w:rsidRPr="002C3FCC">
        <w:rPr>
          <w:szCs w:val="24"/>
        </w:rPr>
        <w:t xml:space="preserve"> г.</w:t>
      </w:r>
    </w:p>
    <w:p w:rsidR="003B4249" w:rsidRPr="002C3FCC" w:rsidRDefault="00B46D27" w:rsidP="00184E8D">
      <w:pPr>
        <w:ind w:firstLine="567"/>
        <w:jc w:val="both"/>
        <w:rPr>
          <w:szCs w:val="24"/>
        </w:rPr>
      </w:pPr>
      <w:r w:rsidRPr="002C3FCC">
        <w:rPr>
          <w:rFonts w:eastAsia="MS Mincho"/>
          <w:szCs w:val="24"/>
          <w:lang w:eastAsia="ru-RU"/>
        </w:rPr>
        <w:br w:type="page"/>
      </w:r>
      <w:r w:rsidR="003B4249" w:rsidRPr="002C3FCC">
        <w:rPr>
          <w:b/>
          <w:szCs w:val="24"/>
        </w:rPr>
        <w:lastRenderedPageBreak/>
        <w:t>Автор–составитель:</w:t>
      </w:r>
    </w:p>
    <w:p w:rsidR="003B4249" w:rsidRPr="002C3FCC" w:rsidRDefault="003B4249" w:rsidP="003B4249">
      <w:pPr>
        <w:tabs>
          <w:tab w:val="center" w:pos="2700"/>
          <w:tab w:val="center" w:pos="5940"/>
          <w:tab w:val="center" w:pos="8280"/>
        </w:tabs>
        <w:ind w:right="-6" w:firstLine="567"/>
        <w:jc w:val="both"/>
        <w:rPr>
          <w:szCs w:val="24"/>
        </w:rPr>
      </w:pPr>
      <w:r w:rsidRPr="002C3FCC">
        <w:rPr>
          <w:szCs w:val="24"/>
        </w:rPr>
        <w:t xml:space="preserve">Доктор военных наук, кандидат технических наук, профессор, </w:t>
      </w:r>
      <w:r w:rsidR="00326D5B">
        <w:rPr>
          <w:szCs w:val="24"/>
        </w:rPr>
        <w:t>заведующий кафедрой бизнес-информатики</w:t>
      </w:r>
      <w:r w:rsidRPr="002C3FCC">
        <w:rPr>
          <w:szCs w:val="24"/>
        </w:rPr>
        <w:t xml:space="preserve">  Наумов Владимир Николаевич</w:t>
      </w:r>
    </w:p>
    <w:p w:rsidR="003B4249" w:rsidRPr="002C3FCC" w:rsidRDefault="003B4249" w:rsidP="003B4249">
      <w:pPr>
        <w:ind w:firstLine="567"/>
        <w:jc w:val="both"/>
        <w:rPr>
          <w:szCs w:val="24"/>
        </w:rPr>
      </w:pPr>
    </w:p>
    <w:p w:rsidR="003B4249" w:rsidRPr="002C3FCC" w:rsidRDefault="003B4249" w:rsidP="003B4249">
      <w:pPr>
        <w:ind w:right="-6" w:firstLine="567"/>
        <w:jc w:val="both"/>
        <w:rPr>
          <w:szCs w:val="24"/>
        </w:rPr>
        <w:sectPr w:rsidR="003B4249" w:rsidRPr="002C3FCC">
          <w:pgSz w:w="11906" w:h="16838"/>
          <w:pgMar w:top="1134" w:right="850" w:bottom="1134" w:left="1701" w:header="720" w:footer="720" w:gutter="0"/>
          <w:cols w:space="720"/>
        </w:sectPr>
      </w:pPr>
      <w:r w:rsidRPr="002C3FCC">
        <w:rPr>
          <w:szCs w:val="24"/>
        </w:rPr>
        <w:t xml:space="preserve"> </w:t>
      </w:r>
    </w:p>
    <w:p w:rsidR="00B46D27" w:rsidRPr="002C3FCC" w:rsidRDefault="00B46D27" w:rsidP="003B4249">
      <w:pPr>
        <w:ind w:left="-851" w:firstLine="567"/>
        <w:jc w:val="center"/>
        <w:rPr>
          <w:szCs w:val="24"/>
        </w:rPr>
      </w:pPr>
    </w:p>
    <w:p w:rsidR="005D625C" w:rsidRPr="002C3FCC" w:rsidRDefault="005D625C" w:rsidP="005D625C">
      <w:pPr>
        <w:jc w:val="both"/>
        <w:rPr>
          <w:szCs w:val="24"/>
        </w:rPr>
      </w:pPr>
    </w:p>
    <w:p w:rsidR="00EB4742" w:rsidRPr="002C3FCC" w:rsidRDefault="00EB4742" w:rsidP="00EB4742">
      <w:pPr>
        <w:tabs>
          <w:tab w:val="center" w:pos="1620"/>
          <w:tab w:val="center" w:pos="4320"/>
          <w:tab w:val="center" w:pos="6840"/>
        </w:tabs>
        <w:ind w:right="-6" w:firstLine="567"/>
        <w:jc w:val="center"/>
        <w:rPr>
          <w:b/>
          <w:szCs w:val="24"/>
        </w:rPr>
      </w:pPr>
      <w:r w:rsidRPr="002C3FCC">
        <w:rPr>
          <w:b/>
          <w:szCs w:val="24"/>
        </w:rPr>
        <w:t>СОДЕРЖАНИЕ</w:t>
      </w:r>
    </w:p>
    <w:p w:rsidR="00EB4742" w:rsidRPr="002C3FCC"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1. Вид практики, способы и формы ее проведения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2. Планируемые результаты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3. Объем и место практики (научно-исследовательской, исследовательской, аналитической работы) в структуре ОП ВО</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4. Содержание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5.</w:t>
            </w:r>
            <w:r w:rsidRPr="002C3FCC">
              <w:rPr>
                <w:b/>
                <w:szCs w:val="24"/>
              </w:rPr>
              <w:t xml:space="preserve"> </w:t>
            </w:r>
            <w:r w:rsidRPr="002C3FCC">
              <w:rPr>
                <w:szCs w:val="24"/>
              </w:rPr>
              <w:t>Формы отчетности по практике (научно-исследовательской, исследовательской, аналитической работе)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jc w:val="both"/>
              <w:rPr>
                <w:szCs w:val="24"/>
              </w:rPr>
            </w:pPr>
            <w:r w:rsidRPr="002C3FCC">
              <w:rPr>
                <w:szCs w:val="24"/>
              </w:rPr>
              <w:t>6. Фонд оценочных средств для проведения промежуточной аттестации по практике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7. Учебная литература и ресурсы информационно-телекоммуникационной сети "Интернет"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7.1. Основная литература………………………………………………………..………..</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7.2. Дополнительная литература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7.3. Нормативные правовые документы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7.4. Интернет-ресурсы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7.5. Иные рекомендуемые источники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2C3FCC" w:rsidRDefault="005D625C" w:rsidP="005D625C">
      <w:pPr>
        <w:jc w:val="both"/>
        <w:rPr>
          <w:szCs w:val="24"/>
        </w:rPr>
      </w:pPr>
    </w:p>
    <w:p w:rsidR="005D625C" w:rsidRPr="002C3FCC" w:rsidRDefault="005D625C" w:rsidP="005D625C">
      <w:pPr>
        <w:jc w:val="both"/>
        <w:rPr>
          <w:szCs w:val="24"/>
        </w:rPr>
      </w:pPr>
    </w:p>
    <w:p w:rsidR="00EB4742" w:rsidRPr="002C3FCC" w:rsidRDefault="008C40C8">
      <w:pPr>
        <w:spacing w:after="160" w:line="259" w:lineRule="auto"/>
        <w:rPr>
          <w:szCs w:val="24"/>
        </w:rPr>
      </w:pPr>
      <w:r w:rsidRPr="002C3FCC">
        <w:rPr>
          <w:szCs w:val="24"/>
        </w:rPr>
        <w:br w:type="page"/>
      </w:r>
    </w:p>
    <w:p w:rsidR="00EB4742" w:rsidRPr="002C3FCC" w:rsidRDefault="00EB4742" w:rsidP="00184E8D">
      <w:pPr>
        <w:pStyle w:val="af4"/>
        <w:rPr>
          <w:rStyle w:val="10"/>
          <w:sz w:val="24"/>
          <w:szCs w:val="24"/>
        </w:rPr>
      </w:pPr>
      <w:r w:rsidRPr="002C3FCC">
        <w:rPr>
          <w:szCs w:val="24"/>
        </w:rPr>
        <w:t>1.</w:t>
      </w:r>
      <w:r w:rsidRPr="002C3FCC">
        <w:rPr>
          <w:szCs w:val="24"/>
        </w:rPr>
        <w:tab/>
      </w:r>
      <w:r w:rsidRPr="002C3FCC">
        <w:rPr>
          <w:rStyle w:val="10"/>
          <w:sz w:val="24"/>
          <w:szCs w:val="24"/>
        </w:rPr>
        <w:t>Вид практики, способы и формы ее проведения</w:t>
      </w:r>
    </w:p>
    <w:p w:rsidR="008758A8" w:rsidRPr="002C3FCC" w:rsidRDefault="008758A8" w:rsidP="00EB4742">
      <w:pPr>
        <w:ind w:firstLine="567"/>
        <w:jc w:val="both"/>
        <w:rPr>
          <w:szCs w:val="24"/>
        </w:rPr>
      </w:pPr>
    </w:p>
    <w:p w:rsidR="008726F8" w:rsidRPr="002C3FCC" w:rsidRDefault="003B4249" w:rsidP="00D65AB2">
      <w:pPr>
        <w:ind w:firstLine="567"/>
        <w:jc w:val="both"/>
        <w:rPr>
          <w:szCs w:val="24"/>
        </w:rPr>
      </w:pPr>
      <w:r w:rsidRPr="002C3FCC">
        <w:rPr>
          <w:szCs w:val="24"/>
        </w:rPr>
        <w:t xml:space="preserve">Вид практики – </w:t>
      </w:r>
      <w:r w:rsidR="008726F8" w:rsidRPr="002C3FCC">
        <w:rPr>
          <w:szCs w:val="24"/>
        </w:rPr>
        <w:t>научно-исследовательская</w:t>
      </w:r>
      <w:r w:rsidRPr="002C3FCC">
        <w:rPr>
          <w:szCs w:val="24"/>
        </w:rPr>
        <w:t xml:space="preserve">. </w:t>
      </w:r>
      <w:r w:rsidR="008726F8" w:rsidRPr="002C3FCC">
        <w:rPr>
          <w:szCs w:val="24"/>
        </w:rPr>
        <w:t>Форма проведения – стационарная</w:t>
      </w:r>
      <w:r w:rsidR="00326D5B">
        <w:rPr>
          <w:szCs w:val="24"/>
        </w:rPr>
        <w:t>, сосредоточенная</w:t>
      </w:r>
      <w:r w:rsidR="008726F8" w:rsidRPr="002C3FCC">
        <w:rPr>
          <w:szCs w:val="24"/>
        </w:rPr>
        <w:t>.</w:t>
      </w:r>
    </w:p>
    <w:p w:rsidR="008726F8" w:rsidRPr="002C3FCC" w:rsidRDefault="008726F8" w:rsidP="008726F8">
      <w:pPr>
        <w:ind w:firstLine="567"/>
        <w:jc w:val="both"/>
        <w:rPr>
          <w:spacing w:val="-3"/>
          <w:szCs w:val="24"/>
        </w:rPr>
      </w:pPr>
      <w:r w:rsidRPr="002C3FCC">
        <w:rPr>
          <w:szCs w:val="24"/>
        </w:rPr>
        <w:t>П</w:t>
      </w:r>
      <w:r w:rsidR="00D65AB2" w:rsidRPr="002C3FCC">
        <w:rPr>
          <w:szCs w:val="24"/>
        </w:rPr>
        <w:t xml:space="preserve">рактика проводится в целях </w:t>
      </w:r>
      <w:r w:rsidR="00F95EAD" w:rsidRPr="002C3FCC">
        <w:rPr>
          <w:szCs w:val="24"/>
        </w:rPr>
        <w:t>ф</w:t>
      </w:r>
      <w:r w:rsidRPr="002C3FCC">
        <w:rPr>
          <w:szCs w:val="24"/>
        </w:rPr>
        <w:t>ормировани</w:t>
      </w:r>
      <w:r w:rsidR="00F95EAD" w:rsidRPr="002C3FCC">
        <w:rPr>
          <w:szCs w:val="24"/>
        </w:rPr>
        <w:t>я</w:t>
      </w:r>
      <w:r w:rsidRPr="002C3FCC">
        <w:rPr>
          <w:szCs w:val="24"/>
        </w:rPr>
        <w:t xml:space="preserve"> практических универсальных, общепрофессиональных, профессиональных компетенций исследователя</w:t>
      </w:r>
      <w:r w:rsidRPr="002C3FCC">
        <w:rPr>
          <w:spacing w:val="-3"/>
          <w:szCs w:val="24"/>
        </w:rPr>
        <w:t>.</w:t>
      </w:r>
    </w:p>
    <w:p w:rsidR="00AF27BA" w:rsidRPr="002C3FCC" w:rsidRDefault="00F95EAD" w:rsidP="008726F8">
      <w:pPr>
        <w:ind w:firstLine="567"/>
        <w:jc w:val="both"/>
        <w:rPr>
          <w:szCs w:val="24"/>
        </w:rPr>
      </w:pPr>
      <w:r w:rsidRPr="002C3FCC">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2C3FCC" w:rsidRDefault="00F95EAD" w:rsidP="008726F8">
      <w:pPr>
        <w:ind w:firstLine="567"/>
        <w:jc w:val="both"/>
        <w:rPr>
          <w:szCs w:val="24"/>
        </w:rPr>
      </w:pPr>
      <w:r w:rsidRPr="002C3FCC">
        <w:rPr>
          <w:szCs w:val="24"/>
        </w:rPr>
        <w:t xml:space="preserve">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научно- квалификационной работы (диссертации). </w:t>
      </w:r>
    </w:p>
    <w:p w:rsidR="008726F8" w:rsidRPr="002C3FCC" w:rsidRDefault="008726F8" w:rsidP="008726F8">
      <w:pPr>
        <w:ind w:firstLine="567"/>
        <w:jc w:val="both"/>
        <w:rPr>
          <w:b/>
          <w:szCs w:val="24"/>
        </w:rPr>
      </w:pPr>
      <w:r w:rsidRPr="002C3FCC">
        <w:rPr>
          <w:b/>
          <w:szCs w:val="24"/>
        </w:rPr>
        <w:t>Задачи научно-исследовательской практики:</w:t>
      </w:r>
    </w:p>
    <w:p w:rsidR="008726F8" w:rsidRPr="002C3FCC" w:rsidRDefault="008726F8" w:rsidP="0038434E">
      <w:pPr>
        <w:numPr>
          <w:ilvl w:val="0"/>
          <w:numId w:val="8"/>
        </w:numPr>
        <w:ind w:left="0" w:firstLine="567"/>
        <w:jc w:val="both"/>
        <w:rPr>
          <w:szCs w:val="24"/>
        </w:rPr>
      </w:pPr>
      <w:r w:rsidRPr="002C3FCC">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2C3FCC" w:rsidRDefault="008726F8" w:rsidP="0038434E">
      <w:pPr>
        <w:numPr>
          <w:ilvl w:val="0"/>
          <w:numId w:val="8"/>
        </w:numPr>
        <w:ind w:left="0" w:firstLine="567"/>
        <w:jc w:val="both"/>
        <w:rPr>
          <w:szCs w:val="24"/>
        </w:rPr>
      </w:pPr>
      <w:r w:rsidRPr="002C3FCC">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AF27BA" w:rsidRPr="002C3FCC" w:rsidRDefault="00AF27BA" w:rsidP="0038434E">
      <w:pPr>
        <w:numPr>
          <w:ilvl w:val="0"/>
          <w:numId w:val="8"/>
        </w:numPr>
        <w:ind w:left="0" w:firstLine="567"/>
        <w:jc w:val="both"/>
        <w:rPr>
          <w:color w:val="000000"/>
          <w:szCs w:val="24"/>
        </w:rPr>
      </w:pPr>
      <w:r w:rsidRPr="002C3FCC">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основных должностных инструкций</w:t>
      </w:r>
      <w:r w:rsidR="00AF27BA" w:rsidRPr="002C3FCC">
        <w:rPr>
          <w:color w:val="000000"/>
          <w:szCs w:val="24"/>
        </w:rPr>
        <w:t>,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ИТ профессиональных стандартах, а также по результатам форсайт-исследования</w:t>
      </w:r>
      <w:r w:rsidRPr="002C3FCC">
        <w:rPr>
          <w:color w:val="000000"/>
          <w:szCs w:val="24"/>
        </w:rPr>
        <w:t>.</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делопроизводства, работу архива, контроля за исполнением документов, в том числе систем электронного документооборота.</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проектирования и внедрения информационных систем.</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рынка ИКТ и ИС.</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э-экономики, э-бизнеса, э-коммерции.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szCs w:val="24"/>
        </w:rPr>
        <w:t>Изучение общей организации научно-исследовательской работы, ее регламентации;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bCs/>
          <w:szCs w:val="24"/>
        </w:rPr>
        <w:t xml:space="preserve">Изучение и практическое освоение </w:t>
      </w:r>
      <w:r w:rsidRPr="002C3FCC">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2C3FCC" w:rsidRDefault="008726F8" w:rsidP="0038434E">
      <w:pPr>
        <w:numPr>
          <w:ilvl w:val="0"/>
          <w:numId w:val="8"/>
        </w:numPr>
        <w:ind w:left="0" w:firstLine="567"/>
        <w:jc w:val="both"/>
        <w:rPr>
          <w:color w:val="000000"/>
          <w:szCs w:val="24"/>
        </w:rPr>
      </w:pPr>
      <w:r w:rsidRPr="002C3FCC">
        <w:rPr>
          <w:color w:val="000000"/>
          <w:szCs w:val="24"/>
        </w:rPr>
        <w:t>Совершенствование владением оргтехникой и компьютерными программами.</w:t>
      </w:r>
    </w:p>
    <w:p w:rsidR="008726F8" w:rsidRPr="002C3FCC" w:rsidRDefault="008726F8" w:rsidP="0038434E">
      <w:pPr>
        <w:numPr>
          <w:ilvl w:val="0"/>
          <w:numId w:val="8"/>
        </w:numPr>
        <w:ind w:left="0" w:firstLine="567"/>
        <w:jc w:val="both"/>
        <w:rPr>
          <w:color w:val="000000"/>
          <w:szCs w:val="24"/>
        </w:rPr>
      </w:pPr>
      <w:r w:rsidRPr="002C3FCC">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организации- месте практики. Выполнение необходимых экспериментов.</w:t>
      </w:r>
    </w:p>
    <w:p w:rsidR="008726F8" w:rsidRPr="002C3FCC" w:rsidRDefault="008726F8" w:rsidP="0038434E">
      <w:pPr>
        <w:numPr>
          <w:ilvl w:val="0"/>
          <w:numId w:val="8"/>
        </w:numPr>
        <w:ind w:left="0" w:firstLine="567"/>
        <w:jc w:val="both"/>
        <w:rPr>
          <w:szCs w:val="24"/>
        </w:rPr>
      </w:pPr>
      <w:r w:rsidRPr="002C3FCC">
        <w:rPr>
          <w:color w:val="000000"/>
          <w:szCs w:val="24"/>
        </w:rPr>
        <w:t>Составление и защита научно-исследовательского отчета.</w:t>
      </w:r>
    </w:p>
    <w:p w:rsidR="003B4249" w:rsidRPr="002C3FCC" w:rsidRDefault="003B4249" w:rsidP="008726F8">
      <w:pPr>
        <w:ind w:firstLine="567"/>
        <w:jc w:val="both"/>
        <w:rPr>
          <w:b/>
          <w:szCs w:val="24"/>
        </w:rPr>
      </w:pPr>
    </w:p>
    <w:p w:rsidR="00EB4742" w:rsidRPr="002C3FCC" w:rsidRDefault="00EB4742" w:rsidP="00EB4742">
      <w:pPr>
        <w:ind w:firstLine="567"/>
        <w:jc w:val="both"/>
        <w:rPr>
          <w:rStyle w:val="10"/>
          <w:sz w:val="24"/>
          <w:szCs w:val="24"/>
        </w:rPr>
      </w:pPr>
      <w:r w:rsidRPr="002C3FCC">
        <w:rPr>
          <w:b/>
          <w:szCs w:val="24"/>
        </w:rPr>
        <w:t>2.</w:t>
      </w:r>
      <w:r w:rsidRPr="002C3FCC">
        <w:rPr>
          <w:b/>
          <w:szCs w:val="24"/>
        </w:rPr>
        <w:tab/>
      </w:r>
      <w:r w:rsidRPr="002C3FCC">
        <w:rPr>
          <w:rStyle w:val="10"/>
          <w:sz w:val="24"/>
          <w:szCs w:val="24"/>
        </w:rPr>
        <w:t xml:space="preserve">Планируемые результаты </w:t>
      </w:r>
      <w:r w:rsidR="00D65AB2" w:rsidRPr="002C3FCC">
        <w:rPr>
          <w:rStyle w:val="10"/>
          <w:sz w:val="24"/>
          <w:szCs w:val="24"/>
        </w:rPr>
        <w:t xml:space="preserve">производственной </w:t>
      </w:r>
      <w:r w:rsidRPr="002C3FCC">
        <w:rPr>
          <w:rStyle w:val="10"/>
          <w:sz w:val="24"/>
          <w:szCs w:val="24"/>
        </w:rPr>
        <w:t xml:space="preserve">практики </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2.1. </w:t>
      </w:r>
      <w:r w:rsidR="008726F8" w:rsidRPr="002C3FCC">
        <w:rPr>
          <w:szCs w:val="24"/>
        </w:rPr>
        <w:t>Научно-исследовательская</w:t>
      </w:r>
      <w:r w:rsidR="00D65AB2" w:rsidRPr="002C3FCC">
        <w:rPr>
          <w:szCs w:val="24"/>
        </w:rPr>
        <w:t xml:space="preserve"> п</w:t>
      </w:r>
      <w:r w:rsidRPr="002C3FCC">
        <w:rPr>
          <w:szCs w:val="24"/>
        </w:rPr>
        <w:t>рактика</w:t>
      </w:r>
      <w:r w:rsidR="006B29F3" w:rsidRPr="002C3FCC">
        <w:rPr>
          <w:szCs w:val="24"/>
        </w:rPr>
        <w:t xml:space="preserve"> </w:t>
      </w:r>
      <w:r w:rsidRPr="002C3FCC">
        <w:rPr>
          <w:szCs w:val="24"/>
        </w:rPr>
        <w:t>обеспечивает овладение следующими компетенциями:</w:t>
      </w:r>
    </w:p>
    <w:p w:rsidR="00EB4742" w:rsidRPr="002C3FCC"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EB474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Наименование</w:t>
            </w:r>
          </w:p>
          <w:p w:rsidR="00EB4742" w:rsidRPr="002C3FCC" w:rsidRDefault="00EB4742" w:rsidP="002644DA">
            <w:pPr>
              <w:jc w:val="both"/>
              <w:rPr>
                <w:szCs w:val="24"/>
              </w:rPr>
            </w:pPr>
            <w:r w:rsidRPr="002C3FCC">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Наименование этапа </w:t>
            </w:r>
          </w:p>
          <w:p w:rsidR="00EB4742" w:rsidRPr="002C3FCC" w:rsidRDefault="00EB4742" w:rsidP="002644DA">
            <w:pPr>
              <w:jc w:val="both"/>
              <w:rPr>
                <w:szCs w:val="24"/>
              </w:rPr>
            </w:pPr>
            <w:r w:rsidRPr="002C3FCC">
              <w:rPr>
                <w:szCs w:val="24"/>
              </w:rPr>
              <w:t>освоения компетенции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8726F8" w:rsidP="00EB4742">
            <w:pPr>
              <w:jc w:val="both"/>
              <w:rPr>
                <w:szCs w:val="24"/>
              </w:rPr>
            </w:pPr>
            <w:r w:rsidRPr="002C3FCC">
              <w:rPr>
                <w:szCs w:val="24"/>
              </w:rPr>
              <w:t>О</w:t>
            </w:r>
            <w:r w:rsidR="00D65AB2" w:rsidRPr="002C3FCC">
              <w:rPr>
                <w:szCs w:val="24"/>
              </w:rPr>
              <w:t>ПК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ПК-1.</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ПК-2.</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ПК-4.</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644DA">
            <w:pPr>
              <w:jc w:val="center"/>
              <w:rPr>
                <w:szCs w:val="24"/>
              </w:rPr>
            </w:pPr>
            <w:r w:rsidRPr="002C3FCC">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ПК-5.</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ПК-6.</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решать задачи системного анализа экономических систем,   математической экономики, эконометрики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проводить макроэкономические исследования, формулировать и решать задачи макроэкономического анализа</w:t>
            </w:r>
          </w:p>
          <w:p w:rsidR="00096686" w:rsidRPr="002C3FCC" w:rsidRDefault="00096686" w:rsidP="0027615C">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У</w:t>
            </w:r>
            <w:r w:rsidR="0027615C" w:rsidRPr="002C3FCC">
              <w:rPr>
                <w:szCs w:val="24"/>
              </w:rPr>
              <w:t>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602EF0" w:rsidP="0027615C">
            <w:pPr>
              <w:jc w:val="both"/>
              <w:rPr>
                <w:szCs w:val="24"/>
              </w:rPr>
            </w:pPr>
            <w:r w:rsidRPr="002C3FCC">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УК-2.2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602EF0" w:rsidP="003B15CE">
            <w:pPr>
              <w:jc w:val="both"/>
              <w:rPr>
                <w:szCs w:val="24"/>
              </w:rPr>
            </w:pPr>
            <w:r w:rsidRPr="002C3FCC">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EB4742" w:rsidRPr="002C3FCC" w:rsidRDefault="00EB4742" w:rsidP="00EB4742">
      <w:pPr>
        <w:ind w:firstLine="708"/>
        <w:jc w:val="both"/>
        <w:rPr>
          <w:i/>
          <w:szCs w:val="24"/>
        </w:rPr>
      </w:pPr>
      <w:r w:rsidRPr="002C3FCC">
        <w:rPr>
          <w:i/>
          <w:szCs w:val="24"/>
        </w:rPr>
        <w:t>Примечание:</w:t>
      </w:r>
    </w:p>
    <w:p w:rsidR="00EB4742" w:rsidRPr="002C3FCC" w:rsidRDefault="00EB4742" w:rsidP="00EB4742">
      <w:pPr>
        <w:ind w:firstLine="708"/>
        <w:jc w:val="both"/>
        <w:rPr>
          <w:szCs w:val="24"/>
        </w:rPr>
      </w:pPr>
      <w:r w:rsidRPr="002C3FCC">
        <w:rPr>
          <w:i/>
          <w:szCs w:val="24"/>
        </w:rPr>
        <w:t>Таблица заполняется в соответствии со схемой освоения компетенций и паспортом компетенции.</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2.2. В результате прохождения </w:t>
      </w:r>
      <w:r w:rsidR="008726F8" w:rsidRPr="002C3FCC">
        <w:rPr>
          <w:szCs w:val="24"/>
        </w:rPr>
        <w:t xml:space="preserve">научно-исследовательской </w:t>
      </w:r>
      <w:r w:rsidRPr="002C3FCC">
        <w:rPr>
          <w:szCs w:val="24"/>
        </w:rPr>
        <w:t xml:space="preserve">практики у </w:t>
      </w:r>
      <w:r w:rsidR="00326D5B">
        <w:rPr>
          <w:szCs w:val="24"/>
        </w:rPr>
        <w:t>аспирант</w:t>
      </w:r>
      <w:r w:rsidRPr="002C3FCC">
        <w:rPr>
          <w:szCs w:val="24"/>
        </w:rPr>
        <w:t>ов должны быть сформированы:</w:t>
      </w:r>
    </w:p>
    <w:tbl>
      <w:tblPr>
        <w:tblStyle w:val="210"/>
        <w:tblW w:w="4851" w:type="pct"/>
        <w:tblLayout w:type="fixed"/>
        <w:tblLook w:val="04A0" w:firstRow="1" w:lastRow="0" w:firstColumn="1" w:lastColumn="0" w:noHBand="0" w:noVBand="1"/>
      </w:tblPr>
      <w:tblGrid>
        <w:gridCol w:w="2659"/>
        <w:gridCol w:w="1111"/>
        <w:gridCol w:w="5516"/>
      </w:tblGrid>
      <w:tr w:rsidR="00CB0C45" w:rsidRPr="002C3FCC" w:rsidTr="000D6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2"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rPr>
                <w:sz w:val="24"/>
                <w:szCs w:val="24"/>
              </w:rPr>
            </w:pPr>
            <w:r w:rsidRPr="002C3FCC">
              <w:rPr>
                <w:sz w:val="24"/>
                <w:szCs w:val="24"/>
              </w:rPr>
              <w:t xml:space="preserve">ОТФ/ТФ </w:t>
            </w:r>
          </w:p>
          <w:p w:rsidR="0043174A" w:rsidRPr="002C3FCC" w:rsidRDefault="0043174A" w:rsidP="0061718A">
            <w:pPr>
              <w:rPr>
                <w:sz w:val="24"/>
                <w:szCs w:val="24"/>
              </w:rPr>
            </w:pPr>
            <w:r w:rsidRPr="002C3FCC">
              <w:rPr>
                <w:sz w:val="24"/>
                <w:szCs w:val="24"/>
              </w:rPr>
              <w:t>(при наличии профстандарта)</w:t>
            </w:r>
          </w:p>
        </w:tc>
        <w:tc>
          <w:tcPr>
            <w:tcW w:w="598"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Код этапа освоения компетенции</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center"/>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Планируемые результаты обучения при прохождении практики</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432"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ОПК-1.2</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знаний:</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Знание:</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перспективные направления отечественных и зарубежных исследований в области моделирования макроэкономических процессов;</w:t>
            </w:r>
            <w:r w:rsidRPr="002C3FCC">
              <w:rPr>
                <w:b/>
                <w:sz w:val="24"/>
                <w:szCs w:val="24"/>
              </w:rPr>
              <w:t xml:space="preserve"> </w:t>
            </w:r>
            <w:r w:rsidRPr="002C3FCC">
              <w:rPr>
                <w:sz w:val="24"/>
                <w:szCs w:val="24"/>
              </w:rPr>
              <w:t>современные методы исследования макроэкономических процессов;</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CB0C45" w:rsidRPr="002C3FCC" w:rsidTr="000D67CB">
        <w:trPr>
          <w:trHeight w:val="841"/>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 уровне умений:</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методологию системного анализа для описания и исследования объектов профессиональной деятельности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моделирования социально-экономических процессов;</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реализовывать образовательный процесс на различных образовательных ступенях педагогической практики</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rPr>
                <w:b w:val="0"/>
                <w:sz w:val="24"/>
                <w:szCs w:val="24"/>
              </w:rPr>
            </w:pPr>
          </w:p>
        </w:tc>
        <w:tc>
          <w:tcPr>
            <w:tcW w:w="598"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владений:</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методами оценки рисков и последствий принятых решений</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методологией теоретических и экспериментальных исследований в области моделирования макроэкономических процессов;</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CB0C45" w:rsidRPr="002C3FCC" w:rsidTr="000D67CB">
        <w:trPr>
          <w:trHeight w:val="1410"/>
        </w:trPr>
        <w:tc>
          <w:tcPr>
            <w:cnfStyle w:val="001000000000" w:firstRow="0" w:lastRow="0" w:firstColumn="1" w:lastColumn="0" w:oddVBand="0" w:evenVBand="0" w:oddHBand="0" w:evenHBand="0" w:firstRowFirstColumn="0" w:firstRowLastColumn="0" w:lastRowFirstColumn="0" w:lastRowLastColumn="0"/>
            <w:tcW w:w="1432"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highlight w:val="yellow"/>
                <w:lang w:eastAsia="en-US"/>
              </w:rPr>
            </w:pPr>
            <w:r w:rsidRPr="002C3FCC">
              <w:rPr>
                <w:b w:val="0"/>
                <w:color w:val="000000" w:themeColor="text1"/>
                <w:kern w:val="0"/>
                <w:sz w:val="24"/>
                <w:szCs w:val="24"/>
              </w:rPr>
              <w:t>способностью находить организационно-управленческие решения и готов нести за них ответственность</w:t>
            </w:r>
          </w:p>
        </w:tc>
        <w:tc>
          <w:tcPr>
            <w:tcW w:w="598"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2C3FCC">
              <w:rPr>
                <w:sz w:val="24"/>
                <w:szCs w:val="24"/>
              </w:rPr>
              <w:t>ОПК-2.3</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Знать: 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2C3FCC"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2C3FCC">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основные каналы несанкционированного доступа к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 xml:space="preserve">базовые методы и средства </w:t>
            </w:r>
            <w:r w:rsidRPr="002C3FCC">
              <w:rPr>
                <w:sz w:val="24"/>
              </w:rPr>
              <w:t>защиты информации от несанкционированного доступа;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ведения научного исследования</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идентифицировать основные угрозы безопасности ИТ-инфраструктуры современного предприятия;</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создавать защищенные учетные записи и защищать электронные документы;</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компьютерные преступления;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фиксировать мировоззренческие основы научной деятельности в процессе разработки программы исследования</w:t>
            </w:r>
          </w:p>
        </w:tc>
      </w:tr>
      <w:tr w:rsidR="00CB0C45" w:rsidRPr="002C3FCC" w:rsidTr="000D67CB">
        <w:trPr>
          <w:trHeight w:val="141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методикой написания диссертационной работы.</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43174A" w:rsidRPr="002C3FCC"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профессиональной терминологией в сфере информационной безопасности и защиты информации;</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проблематикой и методологией решения задач управления информационной безопасностью;</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формирования целостного системного научного мировоззрения в процессе разработки программы исследования</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432" w:type="pc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оптимизации и исследования операций;</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2C3FCC"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0D67CB">
        <w:trPr>
          <w:trHeight w:val="761"/>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61718A" w:rsidRPr="002C3FCC" w:rsidTr="000D67CB">
        <w:trPr>
          <w:trHeight w:val="255"/>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F95EAD" w:rsidRPr="002C3FCC" w:rsidRDefault="00F95EAD"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2C3FCC" w:rsidRDefault="00F95EAD" w:rsidP="00CB0C45">
            <w:pPr>
              <w:jc w:val="both"/>
              <w:rPr>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tc>
        <w:tc>
          <w:tcPr>
            <w:tcW w:w="598" w:type="pct"/>
            <w:vMerge w:val="restart"/>
            <w:tcBorders>
              <w:left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ОПК-4.2</w:t>
            </w:r>
          </w:p>
        </w:tc>
        <w:tc>
          <w:tcPr>
            <w:tcW w:w="2970" w:type="pct"/>
            <w:tcBorders>
              <w:top w:val="single" w:sz="4" w:space="0" w:color="auto"/>
              <w:left w:val="single" w:sz="4" w:space="0" w:color="auto"/>
              <w:bottom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закономерности функционирования исследовательского коллектива;</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методы исследования своей отраслевой науки</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положения ВАК РФ, требования к написанию и оформлению кандидатских диссертаций:</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CB0C45" w:rsidRPr="002C3FCC" w:rsidRDefault="00CB0C45"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применять указанные знания про организации работы исследовательского коллектива;</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sz w:val="24"/>
              </w:rPr>
              <w:t>организовывать работу исследовательского коллектива в области профессиональной деятельности</w:t>
            </w: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модели системного анализа социально-экономических систем</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составлять инструментарий социологического исследования и программу социологического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объективно оценивать результаты исследований и разработок</w:t>
            </w: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подготовки и проведения пилотажного исследования на основе принятой методологии;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2C3FCC" w:rsidTr="000D67C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ОПК-6.3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основные методы работы с иностранными источниками;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инфокоммуникационные технологии, используемые при анализе и проектировании систем;</w:t>
            </w:r>
          </w:p>
        </w:tc>
      </w:tr>
      <w:tr w:rsidR="0061718A" w:rsidRPr="002C3FCC" w:rsidTr="000D67CB">
        <w:trPr>
          <w:trHeight w:val="761"/>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переводить, аннотировать и реферировать академическую литературу на иностранном языке;</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владеть </w:t>
            </w:r>
            <w:r w:rsidRPr="002C3FCC">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2C3FCC" w:rsidTr="000D67CB">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двустороннего перевода аутентичных текстов по профессиональной и научной теме;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0D67CB">
        <w:trPr>
          <w:trHeight w:val="761"/>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ОПК-7.2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2C3FCC">
              <w:rPr>
                <w:bCs/>
                <w:sz w:val="24"/>
              </w:rPr>
              <w:t>методы и технологии эффективной презентации, лекции и др. форм академической и профессиональной коммуникации;</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методы и алгоритмы решения задач управления и принятия решений в социальных и экономических системах;</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вести общение социокультурного и профессионального характера в объеме, предусмотренном настоящей программой;</w:t>
            </w:r>
          </w:p>
        </w:tc>
      </w:tr>
      <w:tr w:rsidR="00CB0C45" w:rsidRPr="002C3FCC" w:rsidTr="000D67CB">
        <w:trPr>
          <w:trHeight w:val="412"/>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bCs/>
                <w:sz w:val="24"/>
                <w:szCs w:val="24"/>
              </w:rPr>
              <w:t xml:space="preserve">навыками </w:t>
            </w:r>
            <w:r w:rsidRPr="002C3FCC">
              <w:rPr>
                <w:sz w:val="24"/>
                <w:szCs w:val="24"/>
              </w:rPr>
              <w:t>работы с аудиторией, в том числе зарубежной и осуществления научно-исследовательской деятельности в иноязычной среде;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методические подходы к анализу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аналитический аппарат, применяемый в формировании вариантов оптимальных решений;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математические постановки и решать задачи системного анализа сложных социально-экономических процессов и систем</w:t>
            </w:r>
          </w:p>
        </w:tc>
      </w:tr>
      <w:tr w:rsidR="00CB0C45" w:rsidRPr="002C3FCC" w:rsidTr="000D67CB">
        <w:trPr>
          <w:trHeight w:val="412"/>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использовать методологию системного анализа для решения макроэкономических задач;</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1"/>
                <w:sz w:val="24"/>
                <w:szCs w:val="24"/>
              </w:rPr>
              <w:t>использовать методы и модели оптимизации для решения оптимальных задач принятий решений.</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43174A" w:rsidRPr="002C3FCC"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2C3FCC" w:rsidTr="000D67CB">
        <w:trPr>
          <w:trHeight w:val="1410"/>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методы и алгоритмы прогнозирования и оценки эффективности и качества социально-экономических систем</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использовать методы и алгоритмы прогнозирования и оценки эффективности и качества социально-экономических систем</w:t>
            </w:r>
          </w:p>
        </w:tc>
      </w:tr>
      <w:tr w:rsidR="00CB0C45" w:rsidRPr="002C3FCC" w:rsidTr="000D67CB">
        <w:trPr>
          <w:trHeight w:val="141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оптимизационных моделях управленческих решений;</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2C3FCC" w:rsidTr="000D67CB">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ПК-3.3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роль теории принятия оптимальных решений в современном мире, мировой культуре и истории</w:t>
            </w:r>
          </w:p>
        </w:tc>
      </w:tr>
      <w:tr w:rsidR="0061718A" w:rsidRPr="002C3FCC" w:rsidTr="000D67CB">
        <w:trPr>
          <w:trHeight w:val="1128"/>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задачи у</w:t>
            </w:r>
            <w:r w:rsidRPr="002C3FCC">
              <w:rPr>
                <w:color w:val="000000"/>
                <w:sz w:val="24"/>
                <w:szCs w:val="24"/>
              </w:rPr>
              <w:t>правления и принятия решений в социальных и экономических системах</w:t>
            </w:r>
          </w:p>
        </w:tc>
      </w:tr>
      <w:tr w:rsidR="0061718A" w:rsidRPr="002C3FCC" w:rsidTr="000D67CB">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2C3FCC" w:rsidTr="000D67CB">
        <w:trPr>
          <w:trHeight w:val="1410"/>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ПК-4.3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программные средства моделирования, обработки и результатов экспериментов;</w:t>
            </w:r>
            <w:r w:rsidRPr="002C3FCC">
              <w:rPr>
                <w:b/>
                <w:sz w:val="24"/>
              </w:rPr>
              <w:t xml:space="preserve"> </w:t>
            </w:r>
            <w:r w:rsidRPr="002C3FCC">
              <w:rPr>
                <w:sz w:val="24"/>
              </w:rPr>
              <w:t>методологические и методические подходы к исследованию макроэкономической информации;</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2C3FCC">
              <w:rPr>
                <w:sz w:val="24"/>
              </w:rPr>
              <w:t>понятийный аппарат, сущность, значение и закономерности развития информационных систем и технологий в экономике и управлении</w:t>
            </w:r>
            <w:r w:rsidRPr="002C3FCC">
              <w:rPr>
                <w:rStyle w:val="FontStyle14"/>
                <w:rFonts w:eastAsia="Calibri"/>
                <w:sz w:val="24"/>
                <w:szCs w:val="24"/>
              </w:rPr>
              <w:t xml:space="preserve">; </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sz w:val="24"/>
              </w:rPr>
            </w:pPr>
            <w:r w:rsidRPr="002C3FCC">
              <w:rPr>
                <w:sz w:val="24"/>
              </w:rPr>
              <w:t>базовые технологии управления предприятием на основе инфокоммуникационных технологий:</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инфокоммуникационные технологии организационного развития и стратегического управления предприятием;</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информационные технологии при сборе и анализе макроэкономических данных;</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экономическую информацию;</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экранные формы для ввода, редактирования и просмотра информации в корпоративной информационной системе;</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запросы для сортировки и фильтрации данных;</w:t>
            </w:r>
          </w:p>
        </w:tc>
      </w:tr>
      <w:tr w:rsidR="00CB0C45" w:rsidRPr="002C3FCC" w:rsidTr="000D67CB">
        <w:trPr>
          <w:trHeight w:val="76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использования качественных и количественных методов сбора данных по макроэкономическим параметрам;</w:t>
            </w:r>
          </w:p>
          <w:p w:rsidR="0043174A" w:rsidRPr="002C3FCC"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моделях прогнозирования управленческих решений;</w:t>
            </w:r>
          </w:p>
          <w:p w:rsidR="0043174A" w:rsidRPr="002C3FCC"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sz w:val="24"/>
                <w:szCs w:val="24"/>
              </w:rPr>
              <w:t>методами моделирования бизнес-процессов предприятия;</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перспективные направления</w:t>
            </w:r>
            <w:r w:rsidRPr="002C3FCC">
              <w:rPr>
                <w:color w:val="333399"/>
                <w:sz w:val="24"/>
                <w:szCs w:val="24"/>
              </w:rPr>
              <w:t xml:space="preserve"> </w:t>
            </w:r>
            <w:r w:rsidRPr="002C3FCC">
              <w:rPr>
                <w:color w:val="000000"/>
                <w:sz w:val="24"/>
                <w:szCs w:val="24"/>
              </w:rPr>
              <w:t>применения информационных технологий при решении задач управления социальными и экономическими системами;</w:t>
            </w:r>
            <w:r w:rsidRPr="002C3FCC">
              <w:rPr>
                <w:b/>
                <w:sz w:val="24"/>
                <w:szCs w:val="24"/>
              </w:rPr>
              <w:t xml:space="preserve"> </w:t>
            </w:r>
            <w:r w:rsidRPr="002C3FCC">
              <w:rPr>
                <w:sz w:val="24"/>
                <w:szCs w:val="24"/>
              </w:rPr>
              <w:t>перспективные направления организации проектирования и разработки</w:t>
            </w:r>
            <w:r w:rsidRPr="002C3FCC">
              <w:rPr>
                <w:color w:val="000000"/>
                <w:sz w:val="24"/>
                <w:szCs w:val="24"/>
              </w:rPr>
              <w:t xml:space="preserve"> математического и программного обеспечения социальных и экономических систем.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инфокоммуникационные технологии организационного развития и стратегического управления предприятием;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автоматизации управления проектами</w:t>
            </w:r>
            <w:r w:rsidRPr="002C3FCC">
              <w:rPr>
                <w:color w:val="000000"/>
                <w:sz w:val="24"/>
                <w:szCs w:val="24"/>
              </w:rPr>
              <w:t>;</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0D67CB">
        <w:trPr>
          <w:trHeight w:val="34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проектировать методики сбора данных по актуальным макроэкономическим проблемам.</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rStyle w:val="FontStyle11"/>
                <w:sz w:val="24"/>
                <w:szCs w:val="24"/>
              </w:rPr>
              <w:t xml:space="preserve">применять программные средства и различные информационные технологии </w:t>
            </w:r>
            <w:r w:rsidRPr="002C3FCC">
              <w:rPr>
                <w:sz w:val="24"/>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2C3FCC">
              <w:rPr>
                <w:rStyle w:val="FontStyle11"/>
                <w:sz w:val="24"/>
                <w:szCs w:val="24"/>
              </w:rPr>
              <w:t>поддержки принятия оптимальных решений.</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и методами макроэкономического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основными научными методами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оценки эффективности научных исследований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методикой составления авторского договора;</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CB0C45" w:rsidRPr="002C3FCC" w:rsidTr="000D67CB">
        <w:trPr>
          <w:trHeight w:val="761"/>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ПК-6.2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основные макроэкономические концепции социальной стратификации в истории экономической мысли</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2C3FCC" w:rsidTr="000D67CB">
        <w:trPr>
          <w:trHeight w:val="141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природу и сущность экономических явлений и процессов</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особенности и принципы организации научного труда</w:t>
            </w: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мировоззренческие принципы в качестве метатеории научного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национальной экономической системы;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системность и объективность проблем, возникающих в ходе взаимодействий субъектов экономики и управления.</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построения междисциплинарных исследований; опыт комплексного изучения экономических проблем;</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правила обобщения и систематизации результатов исследования.</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обосновывать актуальность, теоретическую и практическую значимость избранной темы научного исследования;</w:t>
            </w:r>
            <w:r w:rsidRPr="002C3FCC">
              <w:rPr>
                <w:b/>
                <w:sz w:val="24"/>
                <w:szCs w:val="24"/>
              </w:rPr>
              <w:t xml:space="preserve"> </w:t>
            </w:r>
            <w:r w:rsidRPr="002C3FCC">
              <w:rPr>
                <w:sz w:val="24"/>
                <w:szCs w:val="24"/>
              </w:rPr>
              <w:t>обосновывать выбор методов проводимого анализа;</w:t>
            </w:r>
            <w:r w:rsidRPr="002C3FCC">
              <w:rPr>
                <w:b/>
                <w:sz w:val="24"/>
                <w:szCs w:val="24"/>
              </w:rPr>
              <w:t xml:space="preserve"> </w:t>
            </w:r>
            <w:r w:rsidRPr="002C3FCC">
              <w:rPr>
                <w:sz w:val="24"/>
                <w:szCs w:val="24"/>
              </w:rPr>
              <w:t>аккумулировать необходимую информацию для реализации определенных практических задач</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организовать научное общение внутри исследовательского коллектива</w:t>
            </w: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алгоритмами построения комплексных исследований с учетом отечественного опыта и основ научной методологии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инструментальными средствами для обработки экономических данных в соответствии с поставленной задачей;</w:t>
            </w:r>
            <w:r w:rsidRPr="002C3FCC">
              <w:rPr>
                <w:b/>
                <w:bCs/>
                <w:sz w:val="24"/>
                <w:szCs w:val="24"/>
              </w:rPr>
              <w:t xml:space="preserve"> </w:t>
            </w:r>
            <w:r w:rsidRPr="002C3FCC">
              <w:rPr>
                <w:sz w:val="24"/>
                <w:szCs w:val="24"/>
              </w:rPr>
              <w:t>современными техническими средствами и информационными технологиями;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закономерности функционирования российских и международных исследовательских коллективов.</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труды отечественных и зарубежных авторов по проблеме исследования</w:t>
            </w: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функционировать в работе российских и международных исследовательских коллективов;</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принимать участие в научных дискуссиях по истории и философии своей отрасли науки;</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по решению научных и научно-образовательных задач;</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передовой отечественный и зарубежный опыт в своей исследовательской деятельностях;</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2C3FCC" w:rsidTr="000D67CB">
        <w:trPr>
          <w:trHeight w:val="413"/>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УК-4.2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методы и технологии научной коммуникации;</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C0165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2C3FCC">
              <w:rPr>
                <w:sz w:val="24"/>
                <w:szCs w:val="24"/>
              </w:rPr>
              <w:t xml:space="preserve">критически оценивать и регулировать поведение и отношения  </w:t>
            </w:r>
            <w:r w:rsidRPr="002C3FCC">
              <w:rPr>
                <w:rStyle w:val="FontStyle65"/>
                <w:bCs w:val="0"/>
                <w:sz w:val="24"/>
                <w:szCs w:val="24"/>
              </w:rPr>
              <w:t xml:space="preserve"> </w:t>
            </w:r>
            <w:r w:rsidRPr="002C3FCC">
              <w:rPr>
                <w:rStyle w:val="FontStyle65"/>
                <w:b w:val="0"/>
                <w:sz w:val="24"/>
                <w:szCs w:val="24"/>
              </w:rPr>
              <w:t>людей в управляемых системах;</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письменно выражать свои коммуникативные намерения в сферах, предусмотренных настоящей программой;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понимать аутентичную иноязычную речь на слух в объеме программной тематики</w:t>
            </w:r>
          </w:p>
        </w:tc>
      </w:tr>
      <w:tr w:rsidR="00CB0C45" w:rsidRPr="002C3FCC" w:rsidTr="000D67CB">
        <w:trPr>
          <w:trHeight w:val="760"/>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управляемой системы.</w:t>
            </w:r>
          </w:p>
        </w:tc>
      </w:tr>
      <w:tr w:rsidR="0061718A" w:rsidRPr="002C3FCC" w:rsidTr="000D67C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УК-5.3</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нормы этики и принципы взаимоотношений в системах управления;</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основные этические нормы.</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положения об этических нормах в профессиональной деятельности;</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языке  </w:t>
            </w:r>
          </w:p>
        </w:tc>
      </w:tr>
      <w:tr w:rsidR="0061718A" w:rsidRPr="002C3FCC" w:rsidTr="000D67CB">
        <w:trPr>
          <w:trHeight w:val="255"/>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применять на практике знание этических норм.</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реализовывать указанные этические нормы в зависимости от конкретной ситуации.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принимать участие в научных дискуссиях по истории и философии своей отрасли науки;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2C3FCC">
              <w:rPr>
                <w:color w:val="0E0E0E"/>
                <w:sz w:val="24"/>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r w:rsidR="00CB0C45" w:rsidRPr="002C3FCC">
              <w:rPr>
                <w:color w:val="0E0E0E"/>
                <w:sz w:val="24"/>
              </w:rPr>
              <w:t>.</w:t>
            </w:r>
          </w:p>
        </w:tc>
      </w:tr>
      <w:tr w:rsidR="0061718A" w:rsidRPr="002C3FCC" w:rsidTr="000D67C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этического поведения.</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руководствоваться представлением об этических нормах в собственной профессиональной деятельности;</w:t>
            </w:r>
          </w:p>
          <w:p w:rsidR="00C01657"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технологиями выявления и передачи контекстуально значимых концептов на английском языке.</w:t>
            </w:r>
          </w:p>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val="restart"/>
            <w:tcBorders>
              <w:left w:val="single" w:sz="4" w:space="0" w:color="auto"/>
              <w:right w:val="single" w:sz="4" w:space="0" w:color="auto"/>
            </w:tcBorders>
            <w:vAlign w:val="center"/>
          </w:tcPr>
          <w:p w:rsidR="0061718A" w:rsidRPr="002C3FCC" w:rsidRDefault="0061718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598" w:type="pct"/>
            <w:vMerge w:val="restart"/>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УК-6.2</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нормативно-правовые и организационные документы, регламентирующие деятельность образовательных учреждений;</w:t>
            </w:r>
          </w:p>
        </w:tc>
      </w:tr>
      <w:tr w:rsidR="00CB0C45" w:rsidRPr="002C3FCC" w:rsidTr="000D67CB">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учебно-методические материалы</w:t>
            </w:r>
          </w:p>
        </w:tc>
      </w:tr>
      <w:tr w:rsidR="00CB0C45" w:rsidRPr="002C3FCC" w:rsidTr="000D67CB">
        <w:trPr>
          <w:trHeight w:val="507"/>
        </w:trPr>
        <w:tc>
          <w:tcPr>
            <w:cnfStyle w:val="001000000000" w:firstRow="0" w:lastRow="0" w:firstColumn="1" w:lastColumn="0" w:oddVBand="0" w:evenVBand="0" w:oddHBand="0" w:evenHBand="0" w:firstRowFirstColumn="0" w:firstRowLastColumn="0" w:lastRowFirstColumn="0" w:lastRowLastColumn="0"/>
            <w:tcW w:w="1432"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598"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оценки уровня обученности.</w:t>
            </w:r>
          </w:p>
        </w:tc>
      </w:tr>
    </w:tbl>
    <w:p w:rsidR="00EB4742" w:rsidRPr="002C3FCC" w:rsidRDefault="00EB4742" w:rsidP="00EB4742">
      <w:pPr>
        <w:ind w:firstLine="567"/>
        <w:jc w:val="both"/>
        <w:rPr>
          <w:szCs w:val="24"/>
        </w:rPr>
      </w:pPr>
      <w:r w:rsidRPr="002C3FCC">
        <w:rPr>
          <w:i/>
          <w:szCs w:val="24"/>
        </w:rPr>
        <w:t>*Указываются только те результаты, которых планируется достичь в период практики. Пустые строки из таблицы исключаются.</w:t>
      </w:r>
    </w:p>
    <w:p w:rsidR="00EB4742" w:rsidRPr="002C3FCC" w:rsidRDefault="00EB4742" w:rsidP="00EB4742">
      <w:pPr>
        <w:ind w:firstLine="567"/>
        <w:jc w:val="both"/>
        <w:rPr>
          <w:szCs w:val="24"/>
        </w:rPr>
      </w:pPr>
    </w:p>
    <w:p w:rsidR="00EB4742" w:rsidRPr="002C3FCC" w:rsidRDefault="00184E8D" w:rsidP="0027615C">
      <w:pPr>
        <w:keepNext/>
        <w:shd w:val="clear" w:color="auto" w:fill="FFFFFF" w:themeFill="background1"/>
        <w:tabs>
          <w:tab w:val="left" w:pos="284"/>
        </w:tabs>
        <w:ind w:left="360"/>
        <w:jc w:val="both"/>
        <w:rPr>
          <w:rFonts w:eastAsiaTheme="majorEastAsia" w:cstheme="majorBidi"/>
          <w:b/>
          <w:szCs w:val="24"/>
        </w:rPr>
      </w:pPr>
      <w:r w:rsidRPr="002C3FCC">
        <w:rPr>
          <w:rFonts w:eastAsiaTheme="majorEastAsia" w:cstheme="majorBidi"/>
          <w:b/>
          <w:szCs w:val="24"/>
        </w:rPr>
        <w:t xml:space="preserve">3. </w:t>
      </w:r>
      <w:r w:rsidR="00EB4742" w:rsidRPr="002C3FCC">
        <w:rPr>
          <w:rFonts w:eastAsiaTheme="majorEastAsia" w:cstheme="majorBidi"/>
          <w:b/>
          <w:szCs w:val="24"/>
        </w:rPr>
        <w:t xml:space="preserve">Объем и место </w:t>
      </w:r>
      <w:r w:rsidR="00CB0C45" w:rsidRPr="002C3FCC">
        <w:rPr>
          <w:rFonts w:eastAsiaTheme="majorEastAsia" w:cstheme="majorBidi"/>
          <w:b/>
          <w:szCs w:val="24"/>
        </w:rPr>
        <w:t xml:space="preserve">научно-исследовательской </w:t>
      </w:r>
      <w:r w:rsidR="00EB4742" w:rsidRPr="002C3FCC">
        <w:rPr>
          <w:rFonts w:eastAsiaTheme="majorEastAsia" w:cstheme="majorBidi"/>
          <w:b/>
          <w:szCs w:val="24"/>
        </w:rPr>
        <w:t>практики в структуре образовательной программы</w:t>
      </w:r>
    </w:p>
    <w:p w:rsidR="00EB4742" w:rsidRPr="002C3FCC" w:rsidRDefault="00184E8D" w:rsidP="00EB4742">
      <w:pPr>
        <w:keepNext/>
        <w:tabs>
          <w:tab w:val="left" w:pos="284"/>
        </w:tabs>
        <w:ind w:left="360"/>
        <w:rPr>
          <w:b/>
          <w:szCs w:val="24"/>
        </w:rPr>
      </w:pPr>
      <w:r w:rsidRPr="002C3FCC">
        <w:rPr>
          <w:b/>
          <w:szCs w:val="24"/>
        </w:rPr>
        <w:t xml:space="preserve">3.1. </w:t>
      </w:r>
      <w:r w:rsidR="00EB4742" w:rsidRPr="002C3FCC">
        <w:rPr>
          <w:b/>
          <w:szCs w:val="24"/>
        </w:rPr>
        <w:t xml:space="preserve">Объем </w:t>
      </w:r>
      <w:r w:rsidR="00CB0C45" w:rsidRPr="002C3FCC">
        <w:rPr>
          <w:b/>
          <w:szCs w:val="24"/>
        </w:rPr>
        <w:t xml:space="preserve">научно-исследовательской </w:t>
      </w:r>
      <w:r w:rsidR="00EB4742" w:rsidRPr="002C3FCC">
        <w:rPr>
          <w:b/>
          <w:szCs w:val="24"/>
        </w:rPr>
        <w:t>практики</w:t>
      </w:r>
    </w:p>
    <w:p w:rsidR="006B29F3" w:rsidRPr="002C3FCC" w:rsidRDefault="006B29F3" w:rsidP="0060463A">
      <w:pPr>
        <w:shd w:val="clear" w:color="auto" w:fill="FFFFFF" w:themeFill="background1"/>
        <w:ind w:firstLine="709"/>
        <w:jc w:val="both"/>
        <w:rPr>
          <w:rFonts w:eastAsia="Arial Unicode MS"/>
          <w:szCs w:val="24"/>
        </w:rPr>
      </w:pPr>
      <w:r w:rsidRPr="002C3FCC">
        <w:rPr>
          <w:rFonts w:eastAsia="Arial Unicode MS"/>
          <w:szCs w:val="24"/>
        </w:rPr>
        <w:t xml:space="preserve">Продолжительность </w:t>
      </w:r>
      <w:r w:rsidR="00F95EAD" w:rsidRPr="002C3FCC">
        <w:rPr>
          <w:rFonts w:eastAsia="Arial Unicode MS"/>
          <w:szCs w:val="24"/>
        </w:rPr>
        <w:t>научно-исследовательской</w:t>
      </w:r>
      <w:r w:rsidRPr="002C3FCC">
        <w:rPr>
          <w:rFonts w:eastAsia="Arial Unicode MS"/>
          <w:szCs w:val="24"/>
        </w:rPr>
        <w:t xml:space="preserve"> практики </w:t>
      </w:r>
      <w:r w:rsidR="00163248">
        <w:rPr>
          <w:rFonts w:eastAsia="Arial Unicode MS"/>
          <w:b/>
          <w:szCs w:val="24"/>
        </w:rPr>
        <w:t>216 час</w:t>
      </w:r>
      <w:r w:rsidRPr="002C3FCC">
        <w:rPr>
          <w:rFonts w:eastAsia="Arial Unicode MS"/>
          <w:szCs w:val="24"/>
        </w:rPr>
        <w:t xml:space="preserve">, </w:t>
      </w:r>
      <w:r w:rsidR="00163248">
        <w:rPr>
          <w:rFonts w:eastAsia="Arial Unicode MS"/>
          <w:szCs w:val="24"/>
        </w:rPr>
        <w:t>6</w:t>
      </w:r>
      <w:r w:rsidR="008A1BC1" w:rsidRPr="002C3FCC">
        <w:rPr>
          <w:rFonts w:eastAsia="Arial Unicode MS"/>
          <w:szCs w:val="24"/>
        </w:rPr>
        <w:t xml:space="preserve"> </w:t>
      </w:r>
      <w:r w:rsidRPr="002C3FCC">
        <w:rPr>
          <w:rFonts w:eastAsia="Arial Unicode MS"/>
          <w:szCs w:val="24"/>
        </w:rPr>
        <w:t>З</w:t>
      </w:r>
      <w:r w:rsidR="0043174A" w:rsidRPr="002C3FCC">
        <w:rPr>
          <w:rFonts w:eastAsia="Arial Unicode MS"/>
          <w:szCs w:val="24"/>
        </w:rPr>
        <w:t>Е</w:t>
      </w:r>
      <w:r w:rsidRPr="002C3FCC">
        <w:rPr>
          <w:rFonts w:eastAsia="Arial Unicode MS"/>
          <w:szCs w:val="24"/>
        </w:rPr>
        <w:t xml:space="preserve">. Практика проводится в </w:t>
      </w:r>
      <w:r w:rsidR="008A1BC1" w:rsidRPr="002C3FCC">
        <w:rPr>
          <w:rFonts w:eastAsia="Arial Unicode MS"/>
          <w:szCs w:val="24"/>
        </w:rPr>
        <w:t>шестом семестре третьего</w:t>
      </w:r>
      <w:r w:rsidRPr="002C3FCC">
        <w:rPr>
          <w:rFonts w:eastAsia="Arial Unicode MS"/>
          <w:szCs w:val="24"/>
        </w:rPr>
        <w:t xml:space="preserve"> курса. </w:t>
      </w:r>
    </w:p>
    <w:p w:rsidR="00EB4742" w:rsidRPr="002C3FCC" w:rsidRDefault="00184E8D" w:rsidP="0060463A">
      <w:pPr>
        <w:keepNext/>
        <w:shd w:val="clear" w:color="auto" w:fill="FFFFFF" w:themeFill="background1"/>
        <w:tabs>
          <w:tab w:val="left" w:pos="284"/>
        </w:tabs>
        <w:ind w:left="360"/>
        <w:rPr>
          <w:rFonts w:eastAsiaTheme="majorEastAsia" w:cstheme="majorBidi"/>
          <w:b/>
          <w:szCs w:val="24"/>
        </w:rPr>
      </w:pPr>
      <w:r w:rsidRPr="002C3FCC">
        <w:rPr>
          <w:rFonts w:eastAsiaTheme="majorEastAsia" w:cstheme="majorBidi"/>
          <w:b/>
          <w:szCs w:val="24"/>
        </w:rPr>
        <w:t xml:space="preserve">3.2. </w:t>
      </w:r>
      <w:r w:rsidR="00EB4742" w:rsidRPr="002C3FCC">
        <w:rPr>
          <w:rFonts w:eastAsiaTheme="majorEastAsia" w:cstheme="majorBidi"/>
          <w:b/>
          <w:szCs w:val="24"/>
        </w:rPr>
        <w:t>Место практики в структуре ОП ВО</w:t>
      </w:r>
    </w:p>
    <w:p w:rsidR="00EB4742" w:rsidRPr="002C3FCC" w:rsidRDefault="00EB4742" w:rsidP="0060463A">
      <w:pPr>
        <w:keepNext/>
        <w:shd w:val="clear" w:color="auto" w:fill="FFFFFF" w:themeFill="background1"/>
        <w:tabs>
          <w:tab w:val="left" w:pos="284"/>
        </w:tabs>
        <w:ind w:left="360"/>
        <w:rPr>
          <w:b/>
          <w:szCs w:val="24"/>
        </w:rPr>
      </w:pPr>
      <w:r w:rsidRPr="002C3FCC">
        <w:rPr>
          <w:b/>
          <w:szCs w:val="24"/>
        </w:rPr>
        <w:t xml:space="preserve"> </w:t>
      </w:r>
    </w:p>
    <w:p w:rsidR="00E94AA9" w:rsidRPr="002C3FCC" w:rsidRDefault="0061718A" w:rsidP="00E94AA9">
      <w:pPr>
        <w:shd w:val="clear" w:color="auto" w:fill="FFFFFF" w:themeFill="background1"/>
        <w:ind w:firstLine="851"/>
        <w:jc w:val="both"/>
        <w:rPr>
          <w:szCs w:val="24"/>
        </w:rPr>
      </w:pPr>
      <w:r w:rsidRPr="002C3FCC">
        <w:rPr>
          <w:szCs w:val="24"/>
        </w:rPr>
        <w:t>Научно-исследовательская</w:t>
      </w:r>
      <w:r w:rsidR="00D65AB2" w:rsidRPr="002C3FCC">
        <w:rPr>
          <w:szCs w:val="24"/>
        </w:rPr>
        <w:t xml:space="preserve"> практика</w:t>
      </w:r>
      <w:r w:rsidR="00E94AA9" w:rsidRPr="002C3FCC">
        <w:rPr>
          <w:szCs w:val="24"/>
        </w:rPr>
        <w:t xml:space="preserve"> </w:t>
      </w:r>
      <w:r w:rsidR="00163248" w:rsidRPr="00163248">
        <w:rPr>
          <w:szCs w:val="24"/>
        </w:rPr>
        <w:t xml:space="preserve">Б2.В.02(П) </w:t>
      </w:r>
      <w:r w:rsidR="00E94AA9" w:rsidRPr="002C3FCC">
        <w:rPr>
          <w:szCs w:val="24"/>
        </w:rPr>
        <w:t>«</w:t>
      </w:r>
      <w:r w:rsidRPr="002C3FCC">
        <w:rPr>
          <w:szCs w:val="24"/>
        </w:rPr>
        <w:t>Научно-исследовательская</w:t>
      </w:r>
      <w:r w:rsidR="0027615C" w:rsidRPr="002C3FCC">
        <w:rPr>
          <w:szCs w:val="24"/>
        </w:rPr>
        <w:t xml:space="preserve"> практика</w:t>
      </w:r>
      <w:r w:rsidR="00E94AA9" w:rsidRPr="002C3FCC">
        <w:rPr>
          <w:szCs w:val="24"/>
        </w:rPr>
        <w:t xml:space="preserve">» </w:t>
      </w:r>
      <w:r w:rsidR="008758A8" w:rsidRPr="002C3FCC">
        <w:rPr>
          <w:szCs w:val="24"/>
        </w:rPr>
        <w:t xml:space="preserve">проводится </w:t>
      </w:r>
      <w:r w:rsidRPr="002C3FCC">
        <w:rPr>
          <w:szCs w:val="24"/>
        </w:rPr>
        <w:t>на третьем курсе</w:t>
      </w:r>
      <w:r w:rsidR="008758A8" w:rsidRPr="002C3FCC">
        <w:rPr>
          <w:szCs w:val="24"/>
        </w:rPr>
        <w:t>. Практика реализуется после завершения обучения учебных дисциплин</w:t>
      </w:r>
      <w:r w:rsidRPr="002C3FCC">
        <w:rPr>
          <w:szCs w:val="24"/>
        </w:rPr>
        <w:t xml:space="preserve"> (блок 1)</w:t>
      </w:r>
      <w:r w:rsidR="008758A8" w:rsidRPr="002C3FCC">
        <w:rPr>
          <w:szCs w:val="24"/>
        </w:rPr>
        <w:t xml:space="preserve">. Результаты практики используются в дальнейшем при </w:t>
      </w:r>
      <w:r w:rsidR="003B15CE" w:rsidRPr="002C3FCC">
        <w:rPr>
          <w:szCs w:val="24"/>
        </w:rPr>
        <w:t>написани</w:t>
      </w:r>
      <w:r w:rsidRPr="002C3FCC">
        <w:rPr>
          <w:szCs w:val="24"/>
        </w:rPr>
        <w:t>и</w:t>
      </w:r>
      <w:r w:rsidR="003B15CE" w:rsidRPr="002C3FCC">
        <w:rPr>
          <w:szCs w:val="24"/>
        </w:rPr>
        <w:t xml:space="preserve"> выпускной квалификационной работы</w:t>
      </w:r>
      <w:r w:rsidR="008758A8" w:rsidRPr="002C3FCC">
        <w:rPr>
          <w:szCs w:val="24"/>
        </w:rPr>
        <w:t>.</w:t>
      </w:r>
      <w:r w:rsidR="00C01657" w:rsidRPr="002C3FCC">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2C3FCC" w:rsidRDefault="008758A8" w:rsidP="008758A8">
      <w:pPr>
        <w:shd w:val="clear" w:color="auto" w:fill="FFFFFF" w:themeFill="background1"/>
        <w:ind w:firstLine="567"/>
        <w:jc w:val="both"/>
        <w:rPr>
          <w:szCs w:val="24"/>
        </w:rPr>
      </w:pPr>
      <w:r w:rsidRPr="002C3FCC">
        <w:rPr>
          <w:szCs w:val="24"/>
        </w:rPr>
        <w:t>Формой промежуточной аттестации в соответствии с учебным планом является зачет с оценкой.</w:t>
      </w:r>
    </w:p>
    <w:p w:rsidR="00EB4742" w:rsidRPr="002C3FCC" w:rsidRDefault="00EB4742" w:rsidP="00AF27BA">
      <w:pPr>
        <w:pStyle w:val="1"/>
        <w:rPr>
          <w:sz w:val="24"/>
          <w:szCs w:val="24"/>
        </w:rPr>
      </w:pPr>
      <w:r w:rsidRPr="002C3FCC">
        <w:rPr>
          <w:sz w:val="24"/>
          <w:szCs w:val="24"/>
        </w:rPr>
        <w:t>4.</w:t>
      </w:r>
      <w:r w:rsidRPr="002C3FCC">
        <w:rPr>
          <w:sz w:val="24"/>
          <w:szCs w:val="24"/>
        </w:rPr>
        <w:tab/>
        <w:t xml:space="preserve">Содержание </w:t>
      </w:r>
      <w:r w:rsidR="0043174A" w:rsidRPr="002C3FCC">
        <w:rPr>
          <w:sz w:val="24"/>
          <w:szCs w:val="24"/>
        </w:rPr>
        <w:t>научно-исследовательской</w:t>
      </w:r>
      <w:r w:rsidR="003B15CE" w:rsidRPr="002C3FCC">
        <w:rPr>
          <w:sz w:val="24"/>
          <w:szCs w:val="24"/>
        </w:rPr>
        <w:t xml:space="preserve"> </w:t>
      </w:r>
      <w:r w:rsidRPr="002C3FCC">
        <w:rPr>
          <w:sz w:val="24"/>
          <w:szCs w:val="24"/>
        </w:rPr>
        <w:t xml:space="preserve">практики </w:t>
      </w:r>
    </w:p>
    <w:p w:rsidR="00EB4742" w:rsidRPr="002C3FCC"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 п/п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Этапы (периоды)</w:t>
            </w:r>
          </w:p>
          <w:p w:rsidR="003B15CE" w:rsidRPr="002C3FCC" w:rsidRDefault="003B15CE" w:rsidP="00163248">
            <w:pPr>
              <w:jc w:val="both"/>
              <w:rPr>
                <w:szCs w:val="24"/>
              </w:rPr>
            </w:pPr>
            <w:r w:rsidRPr="002C3FCC">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Виды работ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475D9C" w:rsidP="00163248">
            <w:pPr>
              <w:jc w:val="both"/>
              <w:rPr>
                <w:szCs w:val="24"/>
                <w:shd w:val="clear" w:color="auto" w:fill="FFFF00"/>
              </w:rPr>
            </w:pPr>
            <w:r w:rsidRPr="002C3FCC">
              <w:rPr>
                <w:szCs w:val="24"/>
              </w:rPr>
              <w:t xml:space="preserve">Организация практики. Подготовительный этап, включающий инструктаж по технике безопасности. </w:t>
            </w:r>
            <w:r w:rsidR="00F95EAD" w:rsidRPr="002C3FCC">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Оформление необходимых документов.</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Инструктаж по ТБ и пожарной безопасности.</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Ознакомление с правилами внутреннего трудового распорядка.</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основных должностных инструкций, содержания основных трудовых функций по дублируемой должности.</w:t>
            </w:r>
          </w:p>
          <w:p w:rsidR="003B15CE" w:rsidRPr="002C3FCC" w:rsidRDefault="003B15CE" w:rsidP="00163248">
            <w:pPr>
              <w:jc w:val="both"/>
              <w:rPr>
                <w:iCs/>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iCs/>
                <w:color w:val="000000"/>
                <w:szCs w:val="24"/>
              </w:rPr>
            </w:pPr>
            <w:r w:rsidRPr="002C3FCC">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pStyle w:val="a5"/>
              <w:numPr>
                <w:ilvl w:val="0"/>
                <w:numId w:val="6"/>
              </w:numPr>
              <w:ind w:left="0" w:firstLine="0"/>
              <w:jc w:val="both"/>
              <w:rPr>
                <w:color w:val="000000"/>
                <w:szCs w:val="24"/>
              </w:rPr>
            </w:pPr>
            <w:r w:rsidRPr="002C3FCC">
              <w:rPr>
                <w:color w:val="000000"/>
                <w:szCs w:val="24"/>
              </w:rPr>
              <w:t>С</w:t>
            </w:r>
            <w:r w:rsidR="00CB0C45" w:rsidRPr="002C3FCC">
              <w:rPr>
                <w:color w:val="000000"/>
                <w:szCs w:val="24"/>
              </w:rPr>
              <w:t>бор исходных данных.</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Изучение литературы и другого информационного материала по теме практики;</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Анализ опыта исследования процессов на предприятии, фирме, органе управления;</w:t>
            </w:r>
          </w:p>
          <w:p w:rsidR="003B15CE" w:rsidRPr="002C3FCC" w:rsidRDefault="003B15CE" w:rsidP="00163248">
            <w:pPr>
              <w:pStyle w:val="a5"/>
              <w:numPr>
                <w:ilvl w:val="0"/>
                <w:numId w:val="6"/>
              </w:numPr>
              <w:ind w:left="0" w:firstLine="0"/>
              <w:jc w:val="both"/>
              <w:rPr>
                <w:color w:val="000000"/>
                <w:szCs w:val="24"/>
              </w:rPr>
            </w:pPr>
            <w:r w:rsidRPr="002C3FCC">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Формулировка задач исследования (предложенных кейсов, научно-исследовательских задач</w:t>
            </w:r>
            <w:r w:rsidR="008A7E37" w:rsidRPr="002C3FCC">
              <w:rPr>
                <w:color w:val="000000"/>
                <w:szCs w:val="24"/>
              </w:rPr>
              <w:t>, частных задач проектирования, задач, связанных с выполнением ВКР, выполняемых НИР и ОКР</w:t>
            </w:r>
            <w:r w:rsidRPr="002C3FCC">
              <w:rPr>
                <w:color w:val="000000"/>
                <w:szCs w:val="24"/>
              </w:rPr>
              <w:t>)</w:t>
            </w:r>
            <w:r w:rsidR="003B15CE" w:rsidRPr="002C3FCC">
              <w:rPr>
                <w:color w:val="000000"/>
                <w:szCs w:val="24"/>
              </w:rPr>
              <w:t>.</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Построение математических, описательных, машинных моделей.</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Проведение экспериментов с моделями (исследование свойств процесса (системы))</w:t>
            </w:r>
          </w:p>
          <w:p w:rsidR="003B15CE" w:rsidRPr="002C3FCC" w:rsidRDefault="003B15CE" w:rsidP="00163248">
            <w:pPr>
              <w:pStyle w:val="a5"/>
              <w:numPr>
                <w:ilvl w:val="0"/>
                <w:numId w:val="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r w:rsidR="00AF27BA" w:rsidRPr="002C3FCC">
              <w:rPr>
                <w:color w:val="000000"/>
                <w:szCs w:val="24"/>
              </w:rPr>
              <w:t>.</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szCs w:val="24"/>
                <w:shd w:val="clear" w:color="auto" w:fill="FFFF00"/>
              </w:rPr>
            </w:pPr>
            <w:r w:rsidRPr="002C3FCC">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2C3FCC">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Обработка результатов моделирования, имеемой статистической выборки с использованием ИКТ.</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Проведение тестирования, верификации разработанных (предложенных) моделей.</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2C3FCC">
              <w:rPr>
                <w:color w:val="000000"/>
                <w:spacing w:val="-6"/>
                <w:szCs w:val="24"/>
              </w:rPr>
              <w:t>.</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26"/>
              </w:numPr>
              <w:ind w:left="0" w:firstLine="0"/>
              <w:jc w:val="both"/>
              <w:rPr>
                <w:iCs/>
                <w:color w:val="000000"/>
                <w:szCs w:val="24"/>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after="160" w:line="259" w:lineRule="auto"/>
              <w:jc w:val="both"/>
              <w:rPr>
                <w:rFonts w:eastAsia="Times New Roman"/>
                <w:b/>
                <w:szCs w:val="24"/>
                <w:lang w:eastAsia="ru-RU"/>
              </w:rPr>
            </w:pPr>
            <w:r w:rsidRPr="002C3FCC">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5"/>
              </w:numPr>
              <w:ind w:left="0" w:firstLine="0"/>
              <w:jc w:val="both"/>
              <w:rPr>
                <w:color w:val="000000"/>
                <w:szCs w:val="24"/>
              </w:rPr>
            </w:pPr>
            <w:r w:rsidRPr="002C3FCC">
              <w:rPr>
                <w:color w:val="000000"/>
                <w:szCs w:val="24"/>
              </w:rPr>
              <w:t>Систематизация полученных знаний, умений, навыков;</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Оформление отчета, представление и защита отчета руководителю практики от организации.</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 xml:space="preserve">Получение отзыва от </w:t>
            </w:r>
            <w:r w:rsidR="008A7E37" w:rsidRPr="002C3FCC">
              <w:rPr>
                <w:color w:val="000000"/>
                <w:szCs w:val="24"/>
              </w:rPr>
              <w:t xml:space="preserve">научного руководителя и от </w:t>
            </w:r>
            <w:r w:rsidRPr="002C3FCC">
              <w:rPr>
                <w:color w:val="000000"/>
                <w:szCs w:val="24"/>
              </w:rPr>
              <w:t xml:space="preserve">руководителя практики. </w:t>
            </w:r>
          </w:p>
          <w:p w:rsidR="003B15CE" w:rsidRPr="002C3FCC" w:rsidRDefault="003B15CE" w:rsidP="00163248">
            <w:pPr>
              <w:pStyle w:val="a5"/>
              <w:numPr>
                <w:ilvl w:val="0"/>
                <w:numId w:val="25"/>
              </w:numPr>
              <w:ind w:left="0" w:firstLine="0"/>
              <w:jc w:val="both"/>
              <w:rPr>
                <w:iCs/>
                <w:color w:val="000000"/>
                <w:szCs w:val="24"/>
              </w:rPr>
            </w:pPr>
            <w:r w:rsidRPr="002C3FCC">
              <w:rPr>
                <w:color w:val="000000"/>
                <w:szCs w:val="24"/>
              </w:rPr>
              <w:t>Завершение всех поручений, работ, полученных документов.</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before="240"/>
              <w:jc w:val="both"/>
              <w:rPr>
                <w:b/>
                <w:szCs w:val="24"/>
              </w:rPr>
            </w:pPr>
            <w:r w:rsidRPr="002C3FCC">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4"/>
              </w:numPr>
              <w:ind w:left="0" w:firstLine="0"/>
              <w:jc w:val="both"/>
              <w:rPr>
                <w:color w:val="000000"/>
                <w:szCs w:val="24"/>
              </w:rPr>
            </w:pPr>
            <w:r w:rsidRPr="002C3FCC">
              <w:rPr>
                <w:color w:val="000000"/>
                <w:szCs w:val="24"/>
              </w:rPr>
              <w:t>Промежуточное тестирование.</w:t>
            </w:r>
          </w:p>
          <w:p w:rsidR="003B15CE" w:rsidRPr="002C3FCC" w:rsidRDefault="003B15CE" w:rsidP="00163248">
            <w:pPr>
              <w:pStyle w:val="a5"/>
              <w:numPr>
                <w:ilvl w:val="0"/>
                <w:numId w:val="24"/>
              </w:numPr>
              <w:ind w:left="0" w:firstLine="0"/>
              <w:jc w:val="both"/>
              <w:rPr>
                <w:iCs/>
                <w:color w:val="000000"/>
                <w:szCs w:val="24"/>
              </w:rPr>
            </w:pPr>
            <w:r w:rsidRPr="002C3FCC">
              <w:rPr>
                <w:color w:val="000000"/>
                <w:szCs w:val="24"/>
              </w:rPr>
              <w:t>Защита отчета по итогам за практику</w:t>
            </w:r>
          </w:p>
        </w:tc>
      </w:tr>
    </w:tbl>
    <w:p w:rsidR="00EB4742" w:rsidRPr="002C3FCC" w:rsidRDefault="00EB4742" w:rsidP="00EB4742">
      <w:pPr>
        <w:tabs>
          <w:tab w:val="left" w:pos="1701"/>
        </w:tabs>
        <w:ind w:firstLine="567"/>
        <w:jc w:val="right"/>
        <w:rPr>
          <w:szCs w:val="24"/>
        </w:rPr>
      </w:pPr>
    </w:p>
    <w:p w:rsidR="00EB4742" w:rsidRPr="002C3FCC" w:rsidRDefault="00184E8D" w:rsidP="00AF27BA">
      <w:pPr>
        <w:pStyle w:val="1"/>
        <w:rPr>
          <w:sz w:val="24"/>
          <w:szCs w:val="24"/>
        </w:rPr>
      </w:pPr>
      <w:r w:rsidRPr="002C3FCC">
        <w:rPr>
          <w:sz w:val="24"/>
          <w:szCs w:val="24"/>
        </w:rPr>
        <w:t>5.</w:t>
      </w:r>
      <w:r w:rsidR="00EB4742" w:rsidRPr="002C3FCC">
        <w:rPr>
          <w:sz w:val="24"/>
          <w:szCs w:val="24"/>
        </w:rPr>
        <w:t xml:space="preserve">Формы отчетности по </w:t>
      </w:r>
      <w:r w:rsidR="00CB0C45" w:rsidRPr="002C3FCC">
        <w:rPr>
          <w:sz w:val="24"/>
          <w:szCs w:val="24"/>
        </w:rPr>
        <w:t xml:space="preserve">научно-исследовательской </w:t>
      </w:r>
      <w:r w:rsidR="00EB4742" w:rsidRPr="002C3FCC">
        <w:rPr>
          <w:sz w:val="24"/>
          <w:szCs w:val="24"/>
        </w:rPr>
        <w:t xml:space="preserve">практике </w:t>
      </w:r>
    </w:p>
    <w:p w:rsidR="00EB2FA1" w:rsidRPr="002C3FCC" w:rsidRDefault="00EB2FA1" w:rsidP="008B7F4C">
      <w:pPr>
        <w:ind w:firstLine="709"/>
        <w:jc w:val="both"/>
        <w:rPr>
          <w:szCs w:val="24"/>
        </w:rPr>
      </w:pPr>
      <w:r w:rsidRPr="002C3FCC">
        <w:rPr>
          <w:szCs w:val="24"/>
        </w:rPr>
        <w:t xml:space="preserve">Формами отчетности </w:t>
      </w:r>
      <w:r w:rsidR="00CE33B9" w:rsidRPr="002C3FCC">
        <w:rPr>
          <w:szCs w:val="24"/>
        </w:rPr>
        <w:t>аспирантов</w:t>
      </w:r>
      <w:r w:rsidR="00146643" w:rsidRPr="002C3FCC">
        <w:rPr>
          <w:szCs w:val="24"/>
        </w:rPr>
        <w:t>,</w:t>
      </w:r>
      <w:r w:rsidRPr="002C3FCC">
        <w:rPr>
          <w:szCs w:val="24"/>
        </w:rPr>
        <w:t xml:space="preserve"> проходящих </w:t>
      </w:r>
      <w:r w:rsidR="00CE33B9" w:rsidRPr="002C3FCC">
        <w:rPr>
          <w:szCs w:val="24"/>
        </w:rPr>
        <w:t>научно-исследовательскую</w:t>
      </w:r>
      <w:r w:rsidRPr="002C3FCC">
        <w:rPr>
          <w:szCs w:val="24"/>
        </w:rPr>
        <w:t xml:space="preserve"> практику</w:t>
      </w:r>
      <w:r w:rsidR="008716DD" w:rsidRPr="002C3FCC">
        <w:rPr>
          <w:szCs w:val="24"/>
        </w:rPr>
        <w:t>,</w:t>
      </w:r>
      <w:r w:rsidRPr="002C3FCC">
        <w:rPr>
          <w:szCs w:val="24"/>
        </w:rPr>
        <w:t xml:space="preserve"> являются: отчет о проделанной работе и отзыв </w:t>
      </w:r>
      <w:r w:rsidR="00F95EAD" w:rsidRPr="002C3FCC">
        <w:rPr>
          <w:szCs w:val="24"/>
        </w:rPr>
        <w:t xml:space="preserve">научного </w:t>
      </w:r>
      <w:r w:rsidRPr="002C3FCC">
        <w:rPr>
          <w:szCs w:val="24"/>
        </w:rPr>
        <w:t xml:space="preserve">руководителя. </w:t>
      </w:r>
    </w:p>
    <w:p w:rsidR="008B7F4C" w:rsidRPr="002C3FCC" w:rsidRDefault="008B7F4C" w:rsidP="008B7F4C">
      <w:pPr>
        <w:ind w:firstLine="540"/>
        <w:jc w:val="both"/>
        <w:rPr>
          <w:szCs w:val="24"/>
        </w:rPr>
      </w:pPr>
      <w:r w:rsidRPr="002C3FCC">
        <w:rPr>
          <w:szCs w:val="24"/>
        </w:rPr>
        <w:t xml:space="preserve">Отчет должен быть представлен на кафедру в течение недели после окончания срока практики. В нем </w:t>
      </w:r>
      <w:r w:rsidR="00CE33B9" w:rsidRPr="002C3FCC">
        <w:rPr>
          <w:szCs w:val="24"/>
        </w:rPr>
        <w:t>аспирант</w:t>
      </w:r>
      <w:r w:rsidRPr="002C3FCC">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2C3FCC" w:rsidRDefault="008B7F4C" w:rsidP="008B7F4C">
      <w:pPr>
        <w:ind w:firstLine="567"/>
        <w:jc w:val="both"/>
        <w:rPr>
          <w:szCs w:val="24"/>
        </w:rPr>
      </w:pPr>
      <w:r w:rsidRPr="002C3FCC">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2C3FCC">
        <w:rPr>
          <w:szCs w:val="24"/>
        </w:rPr>
        <w:t xml:space="preserve">научного </w:t>
      </w:r>
      <w:r w:rsidRPr="002C3FCC">
        <w:rPr>
          <w:szCs w:val="24"/>
        </w:rPr>
        <w:t xml:space="preserve">руководителя </w:t>
      </w:r>
      <w:r w:rsidR="00C01657" w:rsidRPr="002C3FCC">
        <w:rPr>
          <w:szCs w:val="24"/>
        </w:rPr>
        <w:t xml:space="preserve">и руководителя </w:t>
      </w:r>
      <w:r w:rsidRPr="002C3FCC">
        <w:rPr>
          <w:szCs w:val="24"/>
        </w:rPr>
        <w:t xml:space="preserve">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w:t>
      </w:r>
      <w:r w:rsidR="00326D5B">
        <w:rPr>
          <w:szCs w:val="24"/>
        </w:rPr>
        <w:t>аспирант</w:t>
      </w:r>
      <w:r w:rsidRPr="002C3FCC">
        <w:rPr>
          <w:szCs w:val="24"/>
        </w:rPr>
        <w:t>ов в период прохождения практики.</w:t>
      </w:r>
    </w:p>
    <w:p w:rsidR="008B7F4C" w:rsidRPr="002C3FCC" w:rsidRDefault="008B7F4C" w:rsidP="00C82664">
      <w:pPr>
        <w:ind w:firstLine="567"/>
        <w:jc w:val="both"/>
        <w:rPr>
          <w:szCs w:val="24"/>
        </w:rPr>
      </w:pPr>
      <w:r w:rsidRPr="002C3FCC">
        <w:rPr>
          <w:szCs w:val="24"/>
        </w:rPr>
        <w:t xml:space="preserve">Во введении формулируются цели и задачи практики. Основная часть отчета включает </w:t>
      </w:r>
      <w:r w:rsidR="00C82664" w:rsidRPr="002C3FCC">
        <w:rPr>
          <w:szCs w:val="24"/>
        </w:rPr>
        <w:t>результаты выполнения задач практики, программные модули, блок-схемы алгоритмов, оформленные в соответствии с ГОСТ, результаты тестирования и верификации разработанных программных моделей, схем</w:t>
      </w:r>
      <w:r w:rsidR="00C01657" w:rsidRPr="002C3FCC">
        <w:rPr>
          <w:szCs w:val="24"/>
        </w:rPr>
        <w:t>ы</w:t>
      </w:r>
      <w:r w:rsidR="00C82664" w:rsidRPr="002C3FCC">
        <w:rPr>
          <w:szCs w:val="24"/>
        </w:rPr>
        <w:t xml:space="preserve"> данных, разработанные скрипты</w:t>
      </w:r>
      <w:r w:rsidR="00C01657" w:rsidRPr="002C3FCC">
        <w:rPr>
          <w:szCs w:val="24"/>
        </w:rPr>
        <w:t>, результаты моделирования, практические рекомендации, их апробацию и возможные внедрения</w:t>
      </w:r>
      <w:r w:rsidR="00C82664" w:rsidRPr="002C3FCC">
        <w:rPr>
          <w:szCs w:val="24"/>
        </w:rPr>
        <w:t>.</w:t>
      </w:r>
    </w:p>
    <w:p w:rsidR="00F95EAD" w:rsidRPr="002C3FCC" w:rsidRDefault="00F95EAD" w:rsidP="00C82664">
      <w:pPr>
        <w:ind w:firstLine="567"/>
        <w:jc w:val="both"/>
        <w:rPr>
          <w:szCs w:val="24"/>
        </w:rPr>
      </w:pPr>
      <w:r w:rsidRPr="002C3FCC">
        <w:rPr>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2C3FCC" w:rsidRDefault="008B7F4C" w:rsidP="008B7F4C">
      <w:pPr>
        <w:ind w:firstLine="540"/>
        <w:jc w:val="both"/>
        <w:rPr>
          <w:szCs w:val="24"/>
        </w:rPr>
      </w:pPr>
      <w:r w:rsidRPr="002C3FCC">
        <w:rPr>
          <w:szCs w:val="24"/>
        </w:rPr>
        <w:t xml:space="preserve">Минимальный объем отчета должен составлять не менее </w:t>
      </w:r>
      <w:r w:rsidR="00C01657" w:rsidRPr="002C3FCC">
        <w:rPr>
          <w:szCs w:val="24"/>
        </w:rPr>
        <w:t>3</w:t>
      </w:r>
      <w:r w:rsidR="008A1BC1" w:rsidRPr="002C3FCC">
        <w:rPr>
          <w:szCs w:val="24"/>
        </w:rPr>
        <w:t>0-</w:t>
      </w:r>
      <w:r w:rsidR="00C01657" w:rsidRPr="002C3FCC">
        <w:rPr>
          <w:szCs w:val="24"/>
        </w:rPr>
        <w:t>3</w:t>
      </w:r>
      <w:r w:rsidR="008A1BC1" w:rsidRPr="002C3FCC">
        <w:rPr>
          <w:szCs w:val="24"/>
        </w:rPr>
        <w:t xml:space="preserve">5 </w:t>
      </w:r>
      <w:r w:rsidRPr="002C3FCC">
        <w:rPr>
          <w:szCs w:val="24"/>
        </w:rPr>
        <w:t>страниц.</w:t>
      </w:r>
    </w:p>
    <w:p w:rsidR="008B7F4C" w:rsidRPr="002C3FCC" w:rsidRDefault="008B7F4C" w:rsidP="0038434E">
      <w:pPr>
        <w:numPr>
          <w:ilvl w:val="0"/>
          <w:numId w:val="3"/>
        </w:numPr>
        <w:shd w:val="clear" w:color="auto" w:fill="FFFFFF"/>
        <w:tabs>
          <w:tab w:val="left" w:pos="993"/>
        </w:tabs>
        <w:ind w:left="0" w:firstLine="567"/>
        <w:jc w:val="both"/>
        <w:rPr>
          <w:szCs w:val="24"/>
        </w:rPr>
      </w:pPr>
      <w:r w:rsidRPr="002C3FCC">
        <w:rPr>
          <w:color w:val="000000"/>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2C3FCC">
          <w:rPr>
            <w:color w:val="000000"/>
            <w:szCs w:val="24"/>
          </w:rPr>
          <w:t>35 мм</w:t>
        </w:r>
      </w:smartTag>
      <w:r w:rsidRPr="002C3FCC">
        <w:rPr>
          <w:color w:val="000000"/>
          <w:szCs w:val="24"/>
        </w:rPr>
        <w:t xml:space="preserve">, правое - не менее </w:t>
      </w:r>
      <w:smartTag w:uri="urn:schemas-microsoft-com:office:smarttags" w:element="metricconverter">
        <w:smartTagPr>
          <w:attr w:name="ProductID" w:val="10 мм"/>
        </w:smartTagPr>
        <w:r w:rsidRPr="002C3FCC">
          <w:rPr>
            <w:color w:val="000000"/>
            <w:szCs w:val="24"/>
          </w:rPr>
          <w:t>10 мм</w:t>
        </w:r>
      </w:smartTag>
      <w:r w:rsidRPr="002C3FCC">
        <w:rPr>
          <w:color w:val="000000"/>
          <w:szCs w:val="24"/>
        </w:rPr>
        <w:t xml:space="preserve">, верхнее и нижнее - не менее </w:t>
      </w:r>
      <w:smartTag w:uri="urn:schemas-microsoft-com:office:smarttags" w:element="metricconverter">
        <w:smartTagPr>
          <w:attr w:name="ProductID" w:val="20 мм"/>
        </w:smartTagPr>
        <w:r w:rsidRPr="002C3FCC">
          <w:rPr>
            <w:color w:val="000000"/>
            <w:szCs w:val="24"/>
          </w:rPr>
          <w:t>20 мм</w:t>
        </w:r>
      </w:smartTag>
      <w:r w:rsidRPr="002C3FCC">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2C3FCC" w:rsidRDefault="008B7F4C" w:rsidP="0038434E">
      <w:pPr>
        <w:numPr>
          <w:ilvl w:val="0"/>
          <w:numId w:val="3"/>
        </w:numPr>
        <w:shd w:val="clear" w:color="auto" w:fill="FFFFFF"/>
        <w:tabs>
          <w:tab w:val="left" w:pos="993"/>
        </w:tabs>
        <w:ind w:left="0" w:firstLine="567"/>
        <w:jc w:val="both"/>
        <w:rPr>
          <w:color w:val="000000"/>
          <w:szCs w:val="24"/>
        </w:rPr>
      </w:pPr>
      <w:r w:rsidRPr="002C3FCC">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 титульного листа помещается оглавление с указанием номеров страниц. </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Последняя страница отчета подписывается </w:t>
      </w:r>
      <w:r w:rsidR="00326D5B">
        <w:rPr>
          <w:color w:val="000000"/>
          <w:szCs w:val="24"/>
        </w:rPr>
        <w:t>аспирант</w:t>
      </w:r>
      <w:r w:rsidRPr="002C3FCC">
        <w:rPr>
          <w:color w:val="000000"/>
          <w:szCs w:val="24"/>
        </w:rPr>
        <w:t>ом. На ней ставится дата написания.</w:t>
      </w:r>
    </w:p>
    <w:p w:rsidR="00EB4742" w:rsidRPr="002C3FCC" w:rsidRDefault="00EB4742" w:rsidP="00EB4742">
      <w:pPr>
        <w:ind w:firstLine="567"/>
        <w:jc w:val="both"/>
        <w:rPr>
          <w:szCs w:val="24"/>
        </w:rPr>
      </w:pPr>
    </w:p>
    <w:p w:rsidR="00EB4742" w:rsidRPr="002C3FCC" w:rsidRDefault="00EB4742" w:rsidP="00EB4742">
      <w:pPr>
        <w:keepNext/>
        <w:tabs>
          <w:tab w:val="left" w:pos="284"/>
        </w:tabs>
        <w:ind w:left="567"/>
        <w:jc w:val="both"/>
        <w:rPr>
          <w:rStyle w:val="10"/>
          <w:sz w:val="24"/>
          <w:szCs w:val="24"/>
        </w:rPr>
      </w:pPr>
      <w:r w:rsidRPr="002C3FCC">
        <w:rPr>
          <w:b/>
          <w:szCs w:val="24"/>
        </w:rPr>
        <w:t>6.</w:t>
      </w:r>
      <w:r w:rsidRPr="002C3FCC">
        <w:rPr>
          <w:b/>
          <w:szCs w:val="24"/>
        </w:rPr>
        <w:tab/>
      </w:r>
      <w:r w:rsidRPr="002C3FCC">
        <w:rPr>
          <w:rStyle w:val="10"/>
          <w:sz w:val="24"/>
          <w:szCs w:val="24"/>
        </w:rPr>
        <w:t>Материалы текущего контроля успеваемости обучающихся и фонд оценочных средств промежуточной аттестации по практике</w:t>
      </w:r>
    </w:p>
    <w:p w:rsidR="00EB4742" w:rsidRPr="002C3FCC" w:rsidRDefault="00EB4742" w:rsidP="00184E8D">
      <w:pPr>
        <w:pStyle w:val="2"/>
        <w:rPr>
          <w:sz w:val="24"/>
          <w:szCs w:val="24"/>
        </w:rPr>
      </w:pPr>
      <w:r w:rsidRPr="002C3FCC">
        <w:rPr>
          <w:sz w:val="24"/>
          <w:szCs w:val="24"/>
        </w:rPr>
        <w:t>6.1. Формы и методы текущего контроля успеваемости обучающихся и промежуточной аттестации.</w:t>
      </w:r>
    </w:p>
    <w:p w:rsidR="00EB4742" w:rsidRPr="002C3FCC" w:rsidRDefault="00EB4742" w:rsidP="00C01657">
      <w:pPr>
        <w:ind w:firstLine="567"/>
        <w:jc w:val="both"/>
        <w:rPr>
          <w:szCs w:val="24"/>
        </w:rPr>
      </w:pPr>
      <w:r w:rsidRPr="002C3FCC">
        <w:rPr>
          <w:szCs w:val="24"/>
        </w:rPr>
        <w:t xml:space="preserve">В ходе </w:t>
      </w:r>
      <w:r w:rsidR="00FD5100" w:rsidRPr="002C3FCC">
        <w:rPr>
          <w:szCs w:val="24"/>
        </w:rPr>
        <w:t>практики</w:t>
      </w:r>
      <w:r w:rsidRPr="002C3FCC">
        <w:rPr>
          <w:szCs w:val="24"/>
        </w:rPr>
        <w:t xml:space="preserve"> используются следующие методы текущего контроля успеваемости обучающихся:</w:t>
      </w:r>
    </w:p>
    <w:p w:rsidR="00FD5100" w:rsidRPr="002C3FCC" w:rsidRDefault="00FD5100" w:rsidP="00C01657">
      <w:pPr>
        <w:ind w:firstLine="567"/>
        <w:jc w:val="both"/>
        <w:rPr>
          <w:szCs w:val="24"/>
        </w:rPr>
      </w:pPr>
      <w:r w:rsidRPr="002C3FCC">
        <w:rPr>
          <w:szCs w:val="24"/>
        </w:rPr>
        <w:t>-контроль качества выполнения заданий, работоспособности разработанных программ, баз данных;</w:t>
      </w:r>
    </w:p>
    <w:p w:rsidR="00FD5100" w:rsidRPr="002C3FCC" w:rsidRDefault="00FD5100" w:rsidP="00C01657">
      <w:pPr>
        <w:ind w:firstLine="567"/>
        <w:jc w:val="both"/>
        <w:rPr>
          <w:szCs w:val="24"/>
        </w:rPr>
      </w:pPr>
      <w:r w:rsidRPr="002C3FCC">
        <w:rPr>
          <w:szCs w:val="24"/>
        </w:rPr>
        <w:t>-защита выполненных заданий в виде их презентации, представления в текстовом и табличном процессорах.</w:t>
      </w:r>
    </w:p>
    <w:p w:rsidR="00EB4742" w:rsidRPr="002C3FCC" w:rsidRDefault="00EB4742" w:rsidP="00184E8D">
      <w:pPr>
        <w:pStyle w:val="2"/>
        <w:rPr>
          <w:sz w:val="24"/>
          <w:szCs w:val="24"/>
        </w:rPr>
      </w:pPr>
      <w:r w:rsidRPr="002C3FCC">
        <w:rPr>
          <w:sz w:val="24"/>
          <w:szCs w:val="24"/>
        </w:rPr>
        <w:t>6.2. Промежуточная аттестация проводится в форме:</w:t>
      </w:r>
    </w:p>
    <w:p w:rsidR="00C01657" w:rsidRPr="002C3FCC" w:rsidRDefault="00FD5100" w:rsidP="00C01657">
      <w:pPr>
        <w:ind w:firstLine="567"/>
        <w:jc w:val="both"/>
        <w:rPr>
          <w:szCs w:val="24"/>
        </w:rPr>
      </w:pPr>
      <w:r w:rsidRPr="002C3FCC">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2C3FCC">
        <w:rPr>
          <w:szCs w:val="24"/>
        </w:rPr>
        <w:t>.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EB4742" w:rsidRPr="002C3FCC" w:rsidRDefault="00EB4742" w:rsidP="00EB4742">
      <w:pPr>
        <w:ind w:firstLine="567"/>
        <w:jc w:val="both"/>
        <w:rPr>
          <w:szCs w:val="24"/>
        </w:rPr>
      </w:pPr>
    </w:p>
    <w:p w:rsidR="00EB4742" w:rsidRPr="002C3FCC" w:rsidRDefault="00C01657" w:rsidP="00184E8D">
      <w:pPr>
        <w:pStyle w:val="2"/>
        <w:rPr>
          <w:sz w:val="24"/>
          <w:szCs w:val="24"/>
        </w:rPr>
      </w:pPr>
      <w:r w:rsidRPr="002C3FCC">
        <w:rPr>
          <w:sz w:val="24"/>
          <w:szCs w:val="24"/>
        </w:rPr>
        <w:t xml:space="preserve">6.3. </w:t>
      </w:r>
      <w:r w:rsidR="00EB4742" w:rsidRPr="002C3FCC">
        <w:rPr>
          <w:sz w:val="24"/>
          <w:szCs w:val="24"/>
        </w:rPr>
        <w:t>Шкала оценивания.</w:t>
      </w:r>
    </w:p>
    <w:p w:rsidR="00C005CC" w:rsidRPr="002C3FCC" w:rsidRDefault="00C005CC" w:rsidP="00FD5100">
      <w:pPr>
        <w:spacing w:before="40"/>
        <w:ind w:firstLine="709"/>
        <w:jc w:val="both"/>
        <w:rPr>
          <w:szCs w:val="24"/>
        </w:rPr>
      </w:pPr>
      <w:r w:rsidRPr="002C3FCC">
        <w:rPr>
          <w:szCs w:val="24"/>
        </w:rPr>
        <w:t>Оценка «</w:t>
      </w:r>
      <w:r w:rsidR="000D67CB">
        <w:rPr>
          <w:szCs w:val="24"/>
        </w:rPr>
        <w:t>зачтено</w:t>
      </w:r>
      <w:r w:rsidRPr="002C3FCC">
        <w:rPr>
          <w:szCs w:val="24"/>
        </w:rPr>
        <w:t xml:space="preserve">» выставляется за научно-исследовательскую практику, в которой: </w:t>
      </w:r>
    </w:p>
    <w:p w:rsidR="00C005CC" w:rsidRPr="002C3FCC" w:rsidRDefault="00C005CC" w:rsidP="00FD5100">
      <w:pPr>
        <w:spacing w:before="40"/>
        <w:ind w:firstLine="709"/>
        <w:jc w:val="both"/>
        <w:rPr>
          <w:szCs w:val="24"/>
        </w:rPr>
      </w:pPr>
      <w:r w:rsidRPr="002C3FCC">
        <w:rPr>
          <w:szCs w:val="24"/>
        </w:rPr>
        <w:t xml:space="preserve">1. Разработан четкий, логичный план изложения. </w:t>
      </w:r>
    </w:p>
    <w:p w:rsidR="00C01657" w:rsidRPr="002C3FCC" w:rsidRDefault="00C005CC" w:rsidP="00FD5100">
      <w:pPr>
        <w:spacing w:before="40"/>
        <w:ind w:firstLine="709"/>
        <w:jc w:val="both"/>
        <w:rPr>
          <w:szCs w:val="24"/>
        </w:rPr>
      </w:pPr>
      <w:r w:rsidRPr="002C3FCC">
        <w:rPr>
          <w:szCs w:val="24"/>
        </w:rPr>
        <w:t>2. Во введении всесторонне обоснована актуальность избранной темы.</w:t>
      </w:r>
    </w:p>
    <w:p w:rsidR="00C01657" w:rsidRPr="002C3FCC" w:rsidRDefault="00C005CC" w:rsidP="00FD5100">
      <w:pPr>
        <w:spacing w:before="40"/>
        <w:ind w:firstLine="709"/>
        <w:jc w:val="both"/>
        <w:rPr>
          <w:szCs w:val="24"/>
        </w:rPr>
      </w:pPr>
      <w:r w:rsidRPr="002C3FCC">
        <w:rPr>
          <w:szCs w:val="24"/>
        </w:rPr>
        <w:t xml:space="preserve"> 3. В теоретической части работы дан анализ широкого круга научной и научно- методической литературы по теме, выявлены методологические, психолого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2C3FCC" w:rsidRDefault="00C005CC" w:rsidP="00FD5100">
      <w:pPr>
        <w:spacing w:before="40"/>
        <w:ind w:firstLine="709"/>
        <w:jc w:val="both"/>
        <w:rPr>
          <w:szCs w:val="24"/>
        </w:rPr>
      </w:pPr>
      <w:r w:rsidRPr="002C3FCC">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2C3FCC" w:rsidRDefault="00C005CC" w:rsidP="00FD5100">
      <w:pPr>
        <w:spacing w:before="40"/>
        <w:ind w:firstLine="709"/>
        <w:jc w:val="both"/>
        <w:rPr>
          <w:szCs w:val="24"/>
        </w:rPr>
      </w:pPr>
      <w:r w:rsidRPr="002C3FCC">
        <w:rPr>
          <w:szCs w:val="24"/>
        </w:rPr>
        <w:t xml:space="preserve">5. Обобщен педагогический и исследовательский опыт по избранной теме, выявлены его сильные и слабые стороны. </w:t>
      </w:r>
    </w:p>
    <w:p w:rsidR="00C01657" w:rsidRPr="002C3FCC" w:rsidRDefault="00C005CC" w:rsidP="00FD5100">
      <w:pPr>
        <w:spacing w:before="40"/>
        <w:ind w:firstLine="709"/>
        <w:jc w:val="both"/>
        <w:rPr>
          <w:szCs w:val="24"/>
        </w:rPr>
      </w:pPr>
      <w:r w:rsidRPr="002C3FCC">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2C3FCC" w:rsidRDefault="00C005CC" w:rsidP="00FD5100">
      <w:pPr>
        <w:spacing w:before="40"/>
        <w:ind w:firstLine="709"/>
        <w:jc w:val="both"/>
        <w:rPr>
          <w:szCs w:val="24"/>
        </w:rPr>
      </w:pPr>
      <w:r w:rsidRPr="002C3FCC">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причинно – следственные связи между полученными данными. </w:t>
      </w:r>
    </w:p>
    <w:p w:rsidR="00C01657" w:rsidRPr="002C3FCC" w:rsidRDefault="00C005CC" w:rsidP="00FD5100">
      <w:pPr>
        <w:spacing w:before="40"/>
        <w:ind w:firstLine="709"/>
        <w:jc w:val="both"/>
        <w:rPr>
          <w:szCs w:val="24"/>
        </w:rPr>
      </w:pPr>
      <w:r w:rsidRPr="002C3FCC">
        <w:rPr>
          <w:szCs w:val="24"/>
        </w:rPr>
        <w:t xml:space="preserve">8. Изложение опытной работы иллюстрируется графиками, схемами, выдержками из протоколов и пр. </w:t>
      </w:r>
    </w:p>
    <w:p w:rsidR="00C01657" w:rsidRPr="002C3FCC" w:rsidRDefault="00C005CC" w:rsidP="00FD5100">
      <w:pPr>
        <w:spacing w:before="40"/>
        <w:ind w:firstLine="709"/>
        <w:jc w:val="both"/>
        <w:rPr>
          <w:szCs w:val="24"/>
        </w:rPr>
      </w:pPr>
      <w:r w:rsidRPr="002C3FCC">
        <w:rPr>
          <w:szCs w:val="24"/>
        </w:rPr>
        <w:t xml:space="preserve">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 обосновываются конкретные рекомендации для работы, определяются направления дальнейшего изучения проблемы. </w:t>
      </w:r>
    </w:p>
    <w:p w:rsidR="00C01657" w:rsidRPr="002C3FCC" w:rsidRDefault="00C005CC" w:rsidP="00FD5100">
      <w:pPr>
        <w:spacing w:before="40"/>
        <w:ind w:firstLine="709"/>
        <w:jc w:val="both"/>
        <w:rPr>
          <w:szCs w:val="24"/>
        </w:rPr>
      </w:pPr>
      <w:r w:rsidRPr="002C3FCC">
        <w:rPr>
          <w:szCs w:val="24"/>
        </w:rPr>
        <w:t xml:space="preserve">10. Работа безукоризненно оформлена (орфография, стиль изложения аккуратность и стандарты оформления). </w:t>
      </w:r>
    </w:p>
    <w:p w:rsidR="00C01657" w:rsidRPr="002C3FCC" w:rsidRDefault="00C005CC" w:rsidP="00FD5100">
      <w:pPr>
        <w:spacing w:before="40"/>
        <w:ind w:firstLine="709"/>
        <w:jc w:val="both"/>
        <w:rPr>
          <w:szCs w:val="24"/>
        </w:rPr>
      </w:pPr>
      <w:r w:rsidRPr="002C3FCC">
        <w:rPr>
          <w:szCs w:val="24"/>
        </w:rPr>
        <w:t xml:space="preserve">11. Все этапы работы выполнены в срок. </w:t>
      </w:r>
    </w:p>
    <w:p w:rsidR="00C005CC" w:rsidRPr="002C3FCC" w:rsidRDefault="00C005CC" w:rsidP="00FD5100">
      <w:pPr>
        <w:spacing w:before="40"/>
        <w:ind w:firstLine="709"/>
        <w:jc w:val="both"/>
        <w:rPr>
          <w:rFonts w:eastAsia="Times New Roman"/>
          <w:kern w:val="12"/>
          <w:szCs w:val="24"/>
          <w:lang w:eastAsia="ru-RU"/>
        </w:rPr>
      </w:pPr>
      <w:r w:rsidRPr="002C3FCC">
        <w:rPr>
          <w:szCs w:val="24"/>
        </w:rPr>
        <w:t xml:space="preserve">12. По материалам работы сделаны сообщения на научной конференции, на </w:t>
      </w:r>
      <w:r w:rsidR="00AF27BA" w:rsidRPr="002C3FCC">
        <w:rPr>
          <w:szCs w:val="24"/>
        </w:rPr>
        <w:t xml:space="preserve"> научном </w:t>
      </w:r>
      <w:r w:rsidRPr="002C3FCC">
        <w:rPr>
          <w:szCs w:val="24"/>
        </w:rPr>
        <w:t>семинаре, круглом столе, опубликована статья в соавторстве с руководителем и т. п.</w:t>
      </w:r>
    </w:p>
    <w:p w:rsidR="00C01657" w:rsidRPr="002C3FCC" w:rsidRDefault="00C01657" w:rsidP="00C01657">
      <w:pPr>
        <w:ind w:firstLine="567"/>
        <w:jc w:val="both"/>
        <w:rPr>
          <w:szCs w:val="24"/>
        </w:rPr>
      </w:pPr>
    </w:p>
    <w:p w:rsidR="00C01657" w:rsidRPr="002C3FCC" w:rsidRDefault="00C01657" w:rsidP="00C01657">
      <w:pPr>
        <w:ind w:firstLine="567"/>
        <w:jc w:val="both"/>
        <w:rPr>
          <w:szCs w:val="24"/>
        </w:rPr>
      </w:pPr>
      <w:r w:rsidRPr="002C3FCC">
        <w:rPr>
          <w:szCs w:val="24"/>
        </w:rPr>
        <w:t xml:space="preserve"> Оценкой «</w:t>
      </w:r>
      <w:r w:rsidR="000D67CB">
        <w:rPr>
          <w:szCs w:val="24"/>
        </w:rPr>
        <w:t>не зачтено</w:t>
      </w:r>
      <w:r w:rsidRPr="002C3FCC">
        <w:rPr>
          <w:szCs w:val="24"/>
        </w:rPr>
        <w:t xml:space="preserve">» оценивается научно-исследовательская практика, в которой: </w:t>
      </w:r>
    </w:p>
    <w:p w:rsidR="00C01657" w:rsidRPr="002C3FCC" w:rsidRDefault="00C01657" w:rsidP="00C01657">
      <w:pPr>
        <w:ind w:firstLine="567"/>
        <w:jc w:val="both"/>
        <w:rPr>
          <w:szCs w:val="24"/>
        </w:rPr>
      </w:pPr>
      <w:r w:rsidRPr="002C3FCC">
        <w:rPr>
          <w:szCs w:val="24"/>
        </w:rPr>
        <w:t xml:space="preserve">1. </w:t>
      </w:r>
      <w:r w:rsidR="000D67CB">
        <w:rPr>
          <w:szCs w:val="24"/>
        </w:rPr>
        <w:t>Не р</w:t>
      </w:r>
      <w:r w:rsidRPr="002C3FCC">
        <w:rPr>
          <w:szCs w:val="24"/>
        </w:rPr>
        <w:t xml:space="preserve">азработан общий план изложения. </w:t>
      </w:r>
    </w:p>
    <w:p w:rsidR="00C01657" w:rsidRPr="002C3FCC" w:rsidRDefault="00C01657" w:rsidP="00C01657">
      <w:pPr>
        <w:ind w:firstLine="567"/>
        <w:jc w:val="both"/>
        <w:rPr>
          <w:szCs w:val="24"/>
        </w:rPr>
      </w:pPr>
      <w:r w:rsidRPr="002C3FCC">
        <w:rPr>
          <w:szCs w:val="24"/>
        </w:rPr>
        <w:t xml:space="preserve">2. Библиография ограничена. </w:t>
      </w:r>
    </w:p>
    <w:p w:rsidR="00C01657" w:rsidRPr="002C3FCC" w:rsidRDefault="00C01657" w:rsidP="00C01657">
      <w:pPr>
        <w:ind w:firstLine="567"/>
        <w:jc w:val="both"/>
        <w:rPr>
          <w:szCs w:val="24"/>
        </w:rPr>
      </w:pPr>
      <w:r w:rsidRPr="002C3FCC">
        <w:rPr>
          <w:szCs w:val="24"/>
        </w:rPr>
        <w:t xml:space="preserve">3. Актуальность темы раскрыта </w:t>
      </w:r>
      <w:bookmarkStart w:id="0" w:name="_GoBack"/>
      <w:bookmarkEnd w:id="0"/>
      <w:r w:rsidR="000D67CB">
        <w:rPr>
          <w:szCs w:val="24"/>
        </w:rPr>
        <w:t>неправильно,</w:t>
      </w:r>
      <w:r w:rsidRPr="002C3FCC">
        <w:rPr>
          <w:szCs w:val="24"/>
        </w:rPr>
        <w:t xml:space="preserve"> теоретический анализ дан описательно,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2C3FCC" w:rsidRDefault="00C01657" w:rsidP="00C01657">
      <w:pPr>
        <w:ind w:firstLine="567"/>
        <w:jc w:val="both"/>
        <w:rPr>
          <w:szCs w:val="24"/>
        </w:rPr>
      </w:pPr>
      <w:r w:rsidRPr="002C3FCC">
        <w:rPr>
          <w:szCs w:val="24"/>
        </w:rPr>
        <w:t xml:space="preserve">4. Передовой опыт работы представлен описательно, аспирант испытывает трудности в анализе практики с позиции теории. </w:t>
      </w:r>
    </w:p>
    <w:p w:rsidR="00C01657" w:rsidRPr="002C3FCC" w:rsidRDefault="00C01657" w:rsidP="00C01657">
      <w:pPr>
        <w:ind w:firstLine="567"/>
        <w:jc w:val="both"/>
        <w:rPr>
          <w:szCs w:val="24"/>
        </w:rPr>
      </w:pPr>
      <w:r w:rsidRPr="002C3FCC">
        <w:rPr>
          <w:szCs w:val="24"/>
        </w:rPr>
        <w:t xml:space="preserve">5. Задачи опытно – экспериментальной работы сформулированы </w:t>
      </w:r>
      <w:r w:rsidR="000D67CB">
        <w:rPr>
          <w:szCs w:val="24"/>
        </w:rPr>
        <w:t xml:space="preserve">не </w:t>
      </w:r>
      <w:r w:rsidRPr="002C3FCC">
        <w:rPr>
          <w:szCs w:val="24"/>
        </w:rPr>
        <w:t>конкретно. Методы исследования</w:t>
      </w:r>
      <w:r w:rsidR="000D67CB">
        <w:rPr>
          <w:szCs w:val="24"/>
        </w:rPr>
        <w:t xml:space="preserve"> не</w:t>
      </w:r>
      <w:r w:rsidRPr="002C3FCC">
        <w:rPr>
          <w:szCs w:val="24"/>
        </w:rPr>
        <w:t xml:space="preserve"> соответствуют поставленным задачам. Анализ опытной работы дан описательно, много примеров, выписок из протоколов, но дать последовательную оценку проделанной работы с позиции теории аспирант затрудняется. </w:t>
      </w:r>
    </w:p>
    <w:p w:rsidR="00C01657" w:rsidRPr="002C3FCC" w:rsidRDefault="00C01657" w:rsidP="00C01657">
      <w:pPr>
        <w:ind w:firstLine="567"/>
        <w:jc w:val="both"/>
        <w:rPr>
          <w:szCs w:val="24"/>
        </w:rPr>
      </w:pPr>
      <w:r w:rsidRPr="002C3FCC">
        <w:rPr>
          <w:szCs w:val="24"/>
        </w:rPr>
        <w:t xml:space="preserve">6. В заключении сформулированы общие выводы, отдельные педагогические рекомендации. </w:t>
      </w:r>
    </w:p>
    <w:p w:rsidR="00C01657" w:rsidRPr="002C3FCC" w:rsidRDefault="00C01657" w:rsidP="00C01657">
      <w:pPr>
        <w:ind w:firstLine="567"/>
        <w:jc w:val="both"/>
        <w:rPr>
          <w:szCs w:val="24"/>
        </w:rPr>
      </w:pPr>
      <w:r w:rsidRPr="002C3FCC">
        <w:rPr>
          <w:szCs w:val="24"/>
        </w:rPr>
        <w:t xml:space="preserve">7. Оформление работы </w:t>
      </w:r>
      <w:r w:rsidR="000D67CB">
        <w:rPr>
          <w:szCs w:val="24"/>
        </w:rPr>
        <w:t xml:space="preserve">не </w:t>
      </w:r>
      <w:r w:rsidRPr="002C3FCC">
        <w:rPr>
          <w:szCs w:val="24"/>
        </w:rPr>
        <w:t xml:space="preserve">соответствует требованиям. </w:t>
      </w:r>
    </w:p>
    <w:p w:rsidR="00C005CC" w:rsidRPr="002C3FCC" w:rsidRDefault="00C01657" w:rsidP="00C01657">
      <w:pPr>
        <w:ind w:firstLine="567"/>
        <w:jc w:val="both"/>
        <w:rPr>
          <w:szCs w:val="24"/>
        </w:rPr>
      </w:pPr>
      <w:r w:rsidRPr="002C3FCC">
        <w:rPr>
          <w:szCs w:val="24"/>
        </w:rPr>
        <w:t xml:space="preserve">8. Работа </w:t>
      </w:r>
      <w:r w:rsidR="000D67CB">
        <w:rPr>
          <w:szCs w:val="24"/>
        </w:rPr>
        <w:t xml:space="preserve">не </w:t>
      </w:r>
      <w:r w:rsidRPr="002C3FCC">
        <w:rPr>
          <w:szCs w:val="24"/>
        </w:rPr>
        <w:t>представлена в срок.</w:t>
      </w:r>
    </w:p>
    <w:p w:rsidR="00A17FA6" w:rsidRPr="002C3FCC" w:rsidRDefault="00A17FA6" w:rsidP="00A17FA6">
      <w:pPr>
        <w:pStyle w:val="2"/>
        <w:ind w:firstLine="851"/>
        <w:rPr>
          <w:bCs/>
          <w:sz w:val="24"/>
          <w:szCs w:val="24"/>
        </w:rPr>
      </w:pPr>
      <w:r w:rsidRPr="002C3FCC">
        <w:rPr>
          <w:bCs/>
          <w:sz w:val="24"/>
          <w:szCs w:val="24"/>
        </w:rPr>
        <w:t>6.4. Методические материалы</w:t>
      </w:r>
    </w:p>
    <w:p w:rsidR="00A17FA6" w:rsidRPr="002C3FCC" w:rsidRDefault="00A17FA6" w:rsidP="00A17FA6">
      <w:pPr>
        <w:ind w:firstLine="851"/>
        <w:jc w:val="both"/>
        <w:rPr>
          <w:szCs w:val="24"/>
        </w:rPr>
      </w:pPr>
      <w:r w:rsidRPr="002C3FCC">
        <w:rPr>
          <w:szCs w:val="24"/>
        </w:rPr>
        <w:t xml:space="preserve">В качестве методических материалов, используются: </w:t>
      </w:r>
    </w:p>
    <w:p w:rsidR="00A17FA6" w:rsidRPr="002C3FCC" w:rsidRDefault="00A17FA6" w:rsidP="00A17FA6">
      <w:pPr>
        <w:pStyle w:val="a5"/>
        <w:numPr>
          <w:ilvl w:val="0"/>
          <w:numId w:val="27"/>
        </w:numPr>
        <w:ind w:left="0" w:firstLine="851"/>
        <w:jc w:val="both"/>
        <w:rPr>
          <w:szCs w:val="24"/>
        </w:rPr>
      </w:pPr>
      <w:r w:rsidRPr="002C3FCC">
        <w:rPr>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A17FA6" w:rsidRPr="002C3FCC" w:rsidRDefault="00304B3C" w:rsidP="00A17FA6">
      <w:pPr>
        <w:pStyle w:val="a5"/>
        <w:numPr>
          <w:ilvl w:val="0"/>
          <w:numId w:val="27"/>
        </w:numPr>
        <w:ind w:left="0" w:firstLine="851"/>
        <w:jc w:val="both"/>
        <w:rPr>
          <w:szCs w:val="24"/>
        </w:rPr>
      </w:pPr>
      <w:r w:rsidRPr="002C3FCC">
        <w:rPr>
          <w:szCs w:val="24"/>
        </w:rPr>
        <w:t>Положение РАНХиГС об организации научно-исследовательской практики в аспирантуре (приказ РАНХиГС от 29.11.2016 № 01-7481</w:t>
      </w:r>
      <w:r w:rsidR="009C1CA6" w:rsidRPr="002C3FCC">
        <w:rPr>
          <w:szCs w:val="24"/>
        </w:rPr>
        <w:t>)</w:t>
      </w:r>
      <w:r w:rsidRPr="002C3FCC">
        <w:rPr>
          <w:szCs w:val="24"/>
        </w:rPr>
        <w:t>.</w:t>
      </w:r>
    </w:p>
    <w:p w:rsidR="00A17FA6" w:rsidRPr="002C3FCC" w:rsidRDefault="00A17FA6" w:rsidP="00A17FA6">
      <w:pPr>
        <w:pStyle w:val="a5"/>
        <w:numPr>
          <w:ilvl w:val="0"/>
          <w:numId w:val="27"/>
        </w:numPr>
        <w:ind w:left="0" w:firstLine="851"/>
        <w:jc w:val="both"/>
        <w:rPr>
          <w:szCs w:val="24"/>
        </w:rPr>
      </w:pPr>
      <w:r w:rsidRPr="002C3FCC">
        <w:rPr>
          <w:szCs w:val="24"/>
        </w:rPr>
        <w:t xml:space="preserve">Программа </w:t>
      </w:r>
      <w:r w:rsidR="00163248">
        <w:rPr>
          <w:szCs w:val="24"/>
        </w:rPr>
        <w:t>научно-исследовательской</w:t>
      </w:r>
      <w:r w:rsidRPr="002C3FCC">
        <w:rPr>
          <w:szCs w:val="24"/>
        </w:rPr>
        <w:t xml:space="preserve"> практики.</w:t>
      </w:r>
    </w:p>
    <w:p w:rsidR="009C1CA6" w:rsidRPr="002C3FCC" w:rsidRDefault="009C1CA6" w:rsidP="00A17FA6">
      <w:pPr>
        <w:pStyle w:val="a5"/>
        <w:numPr>
          <w:ilvl w:val="0"/>
          <w:numId w:val="27"/>
        </w:numPr>
        <w:ind w:left="0" w:firstLine="851"/>
        <w:jc w:val="both"/>
        <w:rPr>
          <w:szCs w:val="24"/>
        </w:rPr>
      </w:pPr>
      <w:r w:rsidRPr="002C3FCC">
        <w:rPr>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EB4742" w:rsidRPr="002C3FCC" w:rsidRDefault="00EB4742" w:rsidP="00EB4742">
      <w:pPr>
        <w:ind w:firstLine="567"/>
        <w:jc w:val="both"/>
        <w:rPr>
          <w:szCs w:val="24"/>
        </w:rPr>
      </w:pPr>
    </w:p>
    <w:p w:rsidR="00EB4742" w:rsidRPr="002C3FCC" w:rsidRDefault="00EB4742" w:rsidP="00184E8D">
      <w:pPr>
        <w:pStyle w:val="2"/>
        <w:rPr>
          <w:sz w:val="24"/>
          <w:szCs w:val="24"/>
        </w:rPr>
      </w:pPr>
      <w:r w:rsidRPr="002C3FCC">
        <w:rPr>
          <w:sz w:val="24"/>
          <w:szCs w:val="24"/>
        </w:rPr>
        <w:t>7.</w:t>
      </w:r>
      <w:r w:rsidRPr="002C3FCC">
        <w:rPr>
          <w:sz w:val="24"/>
          <w:szCs w:val="24"/>
        </w:rPr>
        <w:tab/>
        <w:t>Учебная литература и ресурсы информационно-телекоммуникационной сети "Интернет"</w:t>
      </w:r>
    </w:p>
    <w:p w:rsidR="00EB4742" w:rsidRPr="002C3FCC" w:rsidRDefault="00184E8D" w:rsidP="00CE33B9">
      <w:pPr>
        <w:pStyle w:val="2"/>
        <w:spacing w:before="0" w:beforeAutospacing="0" w:after="0" w:afterAutospacing="0"/>
        <w:rPr>
          <w:sz w:val="24"/>
          <w:szCs w:val="24"/>
        </w:rPr>
      </w:pPr>
      <w:r w:rsidRPr="002C3FCC">
        <w:rPr>
          <w:sz w:val="24"/>
          <w:szCs w:val="24"/>
        </w:rPr>
        <w:t>7.1. Основная литература</w:t>
      </w:r>
    </w:p>
    <w:p w:rsidR="00CE33B9" w:rsidRPr="002C3FCC" w:rsidRDefault="00CE33B9" w:rsidP="0038434E">
      <w:pPr>
        <w:pStyle w:val="a5"/>
        <w:numPr>
          <w:ilvl w:val="0"/>
          <w:numId w:val="16"/>
        </w:numPr>
        <w:jc w:val="both"/>
        <w:rPr>
          <w:szCs w:val="24"/>
        </w:rPr>
      </w:pPr>
      <w:r w:rsidRPr="002C3FCC">
        <w:rPr>
          <w:szCs w:val="24"/>
        </w:rPr>
        <w:t xml:space="preserve">Избачков Ю., Петров В., Васильев А., Телина И. </w:t>
      </w:r>
      <w:hyperlink r:id="rId8" w:history="1">
        <w:r w:rsidRPr="002C3FCC">
          <w:rPr>
            <w:color w:val="0000FF"/>
            <w:szCs w:val="24"/>
          </w:rPr>
          <w:t>Информационные системы: Учебник для вузов. 3-е изд.</w:t>
        </w:r>
      </w:hyperlink>
      <w:r w:rsidRPr="002C3FCC">
        <w:rPr>
          <w:szCs w:val="24"/>
        </w:rPr>
        <w:t xml:space="preserve"> [Электронный ресурс] . - СПб. : Питер, 2010, 544 с.</w:t>
      </w:r>
    </w:p>
    <w:p w:rsidR="00CE33B9" w:rsidRPr="002C3FCC" w:rsidRDefault="00CE33B9" w:rsidP="0038434E">
      <w:pPr>
        <w:pStyle w:val="a5"/>
        <w:numPr>
          <w:ilvl w:val="0"/>
          <w:numId w:val="16"/>
        </w:numPr>
        <w:jc w:val="both"/>
        <w:rPr>
          <w:szCs w:val="24"/>
        </w:rPr>
      </w:pPr>
      <w:r w:rsidRPr="002C3FCC">
        <w:rPr>
          <w:szCs w:val="24"/>
        </w:rPr>
        <w:t xml:space="preserve">Крылова Г.Д. </w:t>
      </w:r>
      <w:hyperlink r:id="rId9" w:history="1">
        <w:r w:rsidRPr="002C3FCC">
          <w:rPr>
            <w:color w:val="0000FF"/>
            <w:szCs w:val="24"/>
          </w:rPr>
          <w:t>Основы стандартизации, сертификации, метрологии: учебник</w:t>
        </w:r>
      </w:hyperlink>
      <w:r w:rsidRPr="002C3FCC">
        <w:rPr>
          <w:szCs w:val="24"/>
        </w:rPr>
        <w:t xml:space="preserve"> [Электронный ресурс] </w:t>
      </w:r>
      <w:r w:rsidRPr="002C3FCC">
        <w:rPr>
          <w:b/>
          <w:bCs/>
          <w:szCs w:val="24"/>
        </w:rPr>
        <w:t xml:space="preserve">- </w:t>
      </w:r>
      <w:r w:rsidRPr="002C3FCC">
        <w:rPr>
          <w:szCs w:val="24"/>
        </w:rPr>
        <w:t xml:space="preserve"> М. : Юнити, 2012, 671 с.</w:t>
      </w:r>
    </w:p>
    <w:p w:rsidR="00CE33B9" w:rsidRPr="002C3FCC" w:rsidRDefault="00CE33B9" w:rsidP="0038434E">
      <w:pPr>
        <w:pStyle w:val="a5"/>
        <w:numPr>
          <w:ilvl w:val="0"/>
          <w:numId w:val="16"/>
        </w:numPr>
        <w:jc w:val="both"/>
        <w:rPr>
          <w:szCs w:val="24"/>
        </w:rPr>
      </w:pPr>
      <w:r w:rsidRPr="002C3FCC">
        <w:rPr>
          <w:szCs w:val="24"/>
        </w:rPr>
        <w:t xml:space="preserve">Кузнецов И.Н.  </w:t>
      </w:r>
      <w:hyperlink r:id="rId10" w:history="1">
        <w:r w:rsidRPr="002C3FCC">
          <w:rPr>
            <w:color w:val="0000FF"/>
            <w:szCs w:val="24"/>
          </w:rPr>
          <w:t>Бизнес-безопасность, 3-е изд.</w:t>
        </w:r>
      </w:hyperlink>
      <w:r w:rsidRPr="002C3FCC">
        <w:rPr>
          <w:szCs w:val="24"/>
        </w:rPr>
        <w:t xml:space="preserve"> </w:t>
      </w:r>
      <w:r w:rsidRPr="002C3FCC">
        <w:rPr>
          <w:b/>
          <w:bCs/>
          <w:szCs w:val="24"/>
        </w:rPr>
        <w:t xml:space="preserve">- </w:t>
      </w:r>
      <w:r w:rsidRPr="002C3FCC">
        <w:rPr>
          <w:szCs w:val="24"/>
        </w:rPr>
        <w:t xml:space="preserve"> М. : Дашков и К°, 2012, 416 с. </w:t>
      </w:r>
    </w:p>
    <w:p w:rsidR="00CE33B9" w:rsidRPr="002C3FCC" w:rsidRDefault="00CE33B9" w:rsidP="0038434E">
      <w:pPr>
        <w:pStyle w:val="a5"/>
        <w:numPr>
          <w:ilvl w:val="0"/>
          <w:numId w:val="16"/>
        </w:numPr>
        <w:jc w:val="both"/>
        <w:rPr>
          <w:szCs w:val="24"/>
        </w:rPr>
      </w:pPr>
      <w:r w:rsidRPr="002C3FCC">
        <w:rPr>
          <w:szCs w:val="24"/>
        </w:rPr>
        <w:t xml:space="preserve">Кобелев О.А.  </w:t>
      </w:r>
      <w:hyperlink r:id="rId11" w:history="1">
        <w:r w:rsidRPr="002C3FCC">
          <w:rPr>
            <w:szCs w:val="24"/>
          </w:rPr>
          <w:t>Электронная коммерция: Учебное пособие, 3-е изд., перераб. и доп.</w:t>
        </w:r>
      </w:hyperlink>
      <w:r w:rsidRPr="002C3FCC">
        <w:rPr>
          <w:szCs w:val="24"/>
        </w:rPr>
        <w:t xml:space="preserve"> [Электронный ресурс]  - М. : Дашков и К°, 2008, 684 с. </w:t>
      </w:r>
    </w:p>
    <w:p w:rsidR="00CE33B9" w:rsidRPr="002C3FCC" w:rsidRDefault="00CE33B9" w:rsidP="00CE33B9">
      <w:pPr>
        <w:tabs>
          <w:tab w:val="left" w:pos="1134"/>
          <w:tab w:val="right" w:leader="underscore" w:pos="9639"/>
        </w:tabs>
        <w:rPr>
          <w:b/>
          <w:i/>
          <w:szCs w:val="24"/>
        </w:rPr>
      </w:pPr>
    </w:p>
    <w:p w:rsidR="00CE33B9" w:rsidRPr="002C3FCC" w:rsidRDefault="00CE33B9" w:rsidP="00A17FA6">
      <w:pPr>
        <w:pStyle w:val="a5"/>
        <w:numPr>
          <w:ilvl w:val="1"/>
          <w:numId w:val="26"/>
        </w:numPr>
        <w:tabs>
          <w:tab w:val="left" w:pos="1134"/>
          <w:tab w:val="right" w:leader="underscore" w:pos="9639"/>
        </w:tabs>
        <w:jc w:val="both"/>
        <w:rPr>
          <w:b/>
          <w:szCs w:val="24"/>
        </w:rPr>
      </w:pPr>
      <w:r w:rsidRPr="002C3FCC">
        <w:rPr>
          <w:b/>
          <w:szCs w:val="24"/>
        </w:rPr>
        <w:t>Дополнительная литература</w:t>
      </w:r>
    </w:p>
    <w:p w:rsidR="00CE33B9" w:rsidRPr="002C3FCC" w:rsidRDefault="000D67CB" w:rsidP="0038434E">
      <w:pPr>
        <w:pStyle w:val="a5"/>
        <w:numPr>
          <w:ilvl w:val="0"/>
          <w:numId w:val="23"/>
        </w:numPr>
        <w:jc w:val="both"/>
        <w:rPr>
          <w:szCs w:val="24"/>
        </w:rPr>
      </w:pPr>
      <w:hyperlink r:id="rId12" w:history="1">
        <w:r w:rsidR="00CE33B9" w:rsidRPr="002C3FCC">
          <w:rPr>
            <w:color w:val="0000FF"/>
            <w:szCs w:val="24"/>
          </w:rPr>
          <w:t>Инновационный менеджмент. 3-е изд.</w:t>
        </w:r>
      </w:hyperlink>
      <w:r w:rsidR="00CE33B9" w:rsidRPr="002C3FCC">
        <w:rPr>
          <w:szCs w:val="24"/>
        </w:rPr>
        <w:t xml:space="preserve"> </w:t>
      </w:r>
      <w:r w:rsidR="00CE33B9" w:rsidRPr="002C3FCC">
        <w:rPr>
          <w:b/>
          <w:bCs/>
          <w:szCs w:val="24"/>
        </w:rPr>
        <w:t xml:space="preserve">// </w:t>
      </w:r>
      <w:r w:rsidR="00CE33B9" w:rsidRPr="002C3FCC">
        <w:rPr>
          <w:szCs w:val="24"/>
        </w:rPr>
        <w:t xml:space="preserve">Под ред. С.Д. Ильенковой М. : Юнити, 2010, 335 с. </w:t>
      </w:r>
    </w:p>
    <w:p w:rsidR="00CE33B9" w:rsidRPr="002C3FCC" w:rsidRDefault="00CE33B9" w:rsidP="0038434E">
      <w:pPr>
        <w:pStyle w:val="a5"/>
        <w:numPr>
          <w:ilvl w:val="0"/>
          <w:numId w:val="23"/>
        </w:numPr>
        <w:jc w:val="both"/>
        <w:rPr>
          <w:szCs w:val="24"/>
        </w:rPr>
      </w:pPr>
      <w:r w:rsidRPr="002C3FCC">
        <w:rPr>
          <w:szCs w:val="24"/>
        </w:rPr>
        <w:t xml:space="preserve">Хотяшева О. М.  </w:t>
      </w:r>
      <w:hyperlink r:id="rId13" w:history="1">
        <w:r w:rsidRPr="002C3FCC">
          <w:rPr>
            <w:color w:val="0000FF"/>
            <w:szCs w:val="24"/>
          </w:rPr>
          <w:t>Инновационный менеджмент. Учебное пособие. 2 изд.</w:t>
        </w:r>
      </w:hyperlink>
      <w:r w:rsidRPr="002C3FCC">
        <w:rPr>
          <w:szCs w:val="24"/>
        </w:rPr>
        <w:t xml:space="preserve"> </w:t>
      </w:r>
      <w:r w:rsidRPr="002C3FCC">
        <w:rPr>
          <w:b/>
          <w:bCs/>
          <w:szCs w:val="24"/>
        </w:rPr>
        <w:t xml:space="preserve">- </w:t>
      </w:r>
      <w:r w:rsidRPr="002C3FCC">
        <w:rPr>
          <w:szCs w:val="24"/>
        </w:rPr>
        <w:t xml:space="preserve"> СПб. : Питер, 2010, 384 с. </w:t>
      </w:r>
    </w:p>
    <w:p w:rsidR="00CE33B9" w:rsidRPr="002C3FCC" w:rsidRDefault="00CE33B9" w:rsidP="0038434E">
      <w:pPr>
        <w:pStyle w:val="a5"/>
        <w:numPr>
          <w:ilvl w:val="0"/>
          <w:numId w:val="23"/>
        </w:numPr>
        <w:jc w:val="both"/>
        <w:rPr>
          <w:szCs w:val="24"/>
        </w:rPr>
      </w:pPr>
      <w:r w:rsidRPr="002C3FCC">
        <w:rPr>
          <w:szCs w:val="24"/>
        </w:rPr>
        <w:t xml:space="preserve">Шарков Ф.И. </w:t>
      </w:r>
      <w:hyperlink r:id="rId14" w:history="1">
        <w:r w:rsidRPr="002C3FCC">
          <w:rPr>
            <w:color w:val="0000FF"/>
            <w:szCs w:val="24"/>
          </w:rPr>
          <w:t>Интерактивные электронные коммуникации (возникновение "Четвертой волны"):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260 с., УМО </w:t>
      </w:r>
    </w:p>
    <w:p w:rsidR="00CE33B9" w:rsidRPr="002C3FCC" w:rsidRDefault="00CE33B9" w:rsidP="0038434E">
      <w:pPr>
        <w:pStyle w:val="a5"/>
        <w:numPr>
          <w:ilvl w:val="0"/>
          <w:numId w:val="23"/>
        </w:numPr>
        <w:jc w:val="both"/>
        <w:rPr>
          <w:szCs w:val="24"/>
        </w:rPr>
      </w:pPr>
      <w:r w:rsidRPr="002C3FCC">
        <w:rPr>
          <w:szCs w:val="24"/>
        </w:rPr>
        <w:t xml:space="preserve">Годин А.М., Годин А.А., Комаров В.М. </w:t>
      </w:r>
      <w:hyperlink r:id="rId15" w:history="1">
        <w:r w:rsidRPr="002C3FCC">
          <w:rPr>
            <w:color w:val="0000FF"/>
            <w:szCs w:val="24"/>
          </w:rPr>
          <w:t>Интернет-реклама: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168 с</w:t>
      </w:r>
    </w:p>
    <w:p w:rsidR="00CE33B9" w:rsidRPr="002C3FCC" w:rsidRDefault="00CE33B9" w:rsidP="0038434E">
      <w:pPr>
        <w:pStyle w:val="a5"/>
        <w:numPr>
          <w:ilvl w:val="0"/>
          <w:numId w:val="23"/>
        </w:numPr>
        <w:jc w:val="both"/>
        <w:rPr>
          <w:szCs w:val="24"/>
        </w:rPr>
      </w:pPr>
      <w:r w:rsidRPr="002C3FCC">
        <w:rPr>
          <w:szCs w:val="24"/>
        </w:rPr>
        <w:t xml:space="preserve">Баронов В. В., Калянов Г. Н., Попов Ю. Н., Титовский И. Н. </w:t>
      </w:r>
      <w:hyperlink r:id="rId16" w:history="1">
        <w:r w:rsidRPr="002C3FCC">
          <w:rPr>
            <w:color w:val="0000FF"/>
            <w:szCs w:val="24"/>
          </w:rPr>
          <w:t>Информационные технологии и управление предприятием.</w:t>
        </w:r>
      </w:hyperlink>
      <w:r w:rsidRPr="002C3FCC">
        <w:rPr>
          <w:szCs w:val="24"/>
        </w:rPr>
        <w:t xml:space="preserve"> </w:t>
      </w:r>
      <w:r w:rsidRPr="002C3FCC">
        <w:rPr>
          <w:b/>
          <w:bCs/>
          <w:szCs w:val="24"/>
        </w:rPr>
        <w:t xml:space="preserve">- </w:t>
      </w:r>
      <w:r w:rsidRPr="002C3FCC">
        <w:rPr>
          <w:szCs w:val="24"/>
        </w:rPr>
        <w:t xml:space="preserve"> М. : ДМК Пресс, 2010, 328 с. </w:t>
      </w:r>
    </w:p>
    <w:p w:rsidR="00CE33B9" w:rsidRPr="002C3FCC" w:rsidRDefault="00CE33B9" w:rsidP="0038434E">
      <w:pPr>
        <w:pStyle w:val="a5"/>
        <w:numPr>
          <w:ilvl w:val="0"/>
          <w:numId w:val="23"/>
        </w:numPr>
        <w:jc w:val="both"/>
        <w:rPr>
          <w:szCs w:val="24"/>
        </w:rPr>
      </w:pPr>
      <w:r w:rsidRPr="002C3FCC">
        <w:rPr>
          <w:szCs w:val="24"/>
        </w:rPr>
        <w:t xml:space="preserve">Провалов В.С. </w:t>
      </w:r>
      <w:hyperlink r:id="rId17" w:history="1">
        <w:r w:rsidRPr="002C3FCC">
          <w:rPr>
            <w:color w:val="0000FF"/>
            <w:szCs w:val="24"/>
          </w:rPr>
          <w:t>Информационные технологии управления</w:t>
        </w:r>
      </w:hyperlink>
      <w:r w:rsidRPr="002C3FCC">
        <w:rPr>
          <w:szCs w:val="24"/>
        </w:rPr>
        <w:t xml:space="preserve"> </w:t>
      </w:r>
      <w:r w:rsidRPr="002C3FCC">
        <w:rPr>
          <w:b/>
          <w:bCs/>
          <w:szCs w:val="24"/>
        </w:rPr>
        <w:t xml:space="preserve">- </w:t>
      </w:r>
      <w:r w:rsidRPr="002C3FCC">
        <w:rPr>
          <w:szCs w:val="24"/>
        </w:rPr>
        <w:t xml:space="preserve"> М. : Флинта, 2008, 376 с. </w:t>
      </w:r>
    </w:p>
    <w:p w:rsidR="00CE33B9" w:rsidRPr="002C3FCC" w:rsidRDefault="00CE33B9" w:rsidP="0038434E">
      <w:pPr>
        <w:pStyle w:val="a5"/>
        <w:numPr>
          <w:ilvl w:val="0"/>
          <w:numId w:val="23"/>
        </w:numPr>
        <w:jc w:val="both"/>
        <w:rPr>
          <w:szCs w:val="24"/>
        </w:rPr>
      </w:pPr>
      <w:r w:rsidRPr="002C3FCC">
        <w:rPr>
          <w:szCs w:val="24"/>
        </w:rPr>
        <w:t xml:space="preserve">Олейник П. </w:t>
      </w:r>
      <w:hyperlink r:id="rId18" w:history="1">
        <w:r w:rsidRPr="002C3FCC">
          <w:rPr>
            <w:color w:val="0000FF"/>
            <w:szCs w:val="24"/>
          </w:rPr>
          <w:t>Корпоративные информационные системы. Учебник для вузов. Стандарт третьего поколения</w:t>
        </w:r>
      </w:hyperlink>
      <w:r w:rsidRPr="002C3FCC">
        <w:rPr>
          <w:szCs w:val="24"/>
        </w:rPr>
        <w:t xml:space="preserve">  </w:t>
      </w:r>
      <w:r w:rsidRPr="002C3FCC">
        <w:rPr>
          <w:b/>
          <w:bCs/>
          <w:szCs w:val="24"/>
        </w:rPr>
        <w:t xml:space="preserve">- </w:t>
      </w:r>
      <w:r w:rsidRPr="002C3FCC">
        <w:rPr>
          <w:szCs w:val="24"/>
        </w:rPr>
        <w:t xml:space="preserve"> СПб. : Питер, 2011, 176 с.</w:t>
      </w:r>
    </w:p>
    <w:p w:rsidR="00CE33B9" w:rsidRPr="002C3FCC" w:rsidRDefault="00CE33B9" w:rsidP="0038434E">
      <w:pPr>
        <w:pStyle w:val="a5"/>
        <w:numPr>
          <w:ilvl w:val="0"/>
          <w:numId w:val="23"/>
        </w:numPr>
        <w:jc w:val="both"/>
        <w:rPr>
          <w:szCs w:val="24"/>
        </w:rPr>
      </w:pPr>
      <w:r w:rsidRPr="002C3FCC">
        <w:rPr>
          <w:szCs w:val="24"/>
        </w:rPr>
        <w:t xml:space="preserve">Синяева И.М., Земляк В.В., Синяев В.В.  </w:t>
      </w:r>
      <w:hyperlink r:id="rId19" w:history="1">
        <w:r w:rsidRPr="002C3FCC">
          <w:rPr>
            <w:color w:val="0000FF"/>
            <w:szCs w:val="24"/>
          </w:rPr>
          <w:t>Маркетинг торговли: Учебник</w:t>
        </w:r>
      </w:hyperlink>
      <w:r w:rsidRPr="002C3FCC">
        <w:rPr>
          <w:szCs w:val="24"/>
        </w:rPr>
        <w:t xml:space="preserve"> </w:t>
      </w:r>
      <w:r w:rsidRPr="002C3FCC">
        <w:rPr>
          <w:b/>
          <w:bCs/>
          <w:szCs w:val="24"/>
        </w:rPr>
        <w:t xml:space="preserve">- </w:t>
      </w:r>
      <w:r w:rsidRPr="002C3FCC">
        <w:rPr>
          <w:szCs w:val="24"/>
        </w:rPr>
        <w:t xml:space="preserve"> М. : Дашков и К°, 2010, 752 с.</w:t>
      </w:r>
    </w:p>
    <w:p w:rsidR="00CE33B9" w:rsidRPr="002C3FCC" w:rsidRDefault="00CE33B9" w:rsidP="0038434E">
      <w:pPr>
        <w:pStyle w:val="a5"/>
        <w:numPr>
          <w:ilvl w:val="0"/>
          <w:numId w:val="23"/>
        </w:numPr>
        <w:jc w:val="both"/>
        <w:rPr>
          <w:szCs w:val="24"/>
        </w:rPr>
      </w:pPr>
      <w:r w:rsidRPr="002C3FCC">
        <w:rPr>
          <w:szCs w:val="24"/>
        </w:rPr>
        <w:t xml:space="preserve">Романов Д. А., Ильина Т. Н., Логинова А. Ю. </w:t>
      </w:r>
      <w:hyperlink r:id="rId20" w:history="1">
        <w:r w:rsidRPr="002C3FCC">
          <w:rPr>
            <w:rStyle w:val="a7"/>
            <w:szCs w:val="24"/>
            <w:u w:val="none"/>
          </w:rPr>
          <w:t>Правда об электронном документообороте.</w:t>
        </w:r>
      </w:hyperlink>
      <w:r w:rsidRPr="002C3FCC">
        <w:rPr>
          <w:szCs w:val="24"/>
        </w:rPr>
        <w:t xml:space="preserve"> </w:t>
      </w:r>
      <w:r w:rsidRPr="002C3FCC">
        <w:rPr>
          <w:rStyle w:val="ae"/>
          <w:szCs w:val="24"/>
        </w:rPr>
        <w:t xml:space="preserve">- </w:t>
      </w:r>
      <w:r w:rsidRPr="002C3FCC">
        <w:rPr>
          <w:szCs w:val="24"/>
        </w:rPr>
        <w:t xml:space="preserve"> М. : ДМК Пресс, 2010, 224 с. </w:t>
      </w:r>
    </w:p>
    <w:p w:rsidR="00CE33B9" w:rsidRPr="002C3FCC" w:rsidRDefault="00CE33B9" w:rsidP="0038434E">
      <w:pPr>
        <w:pStyle w:val="a5"/>
        <w:numPr>
          <w:ilvl w:val="0"/>
          <w:numId w:val="23"/>
        </w:numPr>
        <w:jc w:val="both"/>
        <w:rPr>
          <w:szCs w:val="24"/>
        </w:rPr>
      </w:pPr>
      <w:r w:rsidRPr="002C3FCC">
        <w:rPr>
          <w:szCs w:val="24"/>
        </w:rPr>
        <w:t xml:space="preserve">Кане М. М., Иванов Б. В., Корешков В. Н., Схиртладзе А. Г. </w:t>
      </w:r>
      <w:hyperlink r:id="rId21" w:history="1">
        <w:r w:rsidRPr="002C3FCC">
          <w:rPr>
            <w:color w:val="0000FF"/>
            <w:szCs w:val="24"/>
          </w:rPr>
          <w:t>Системы, методы и инструменты менеджмента качества: Учебное пособие</w:t>
        </w:r>
      </w:hyperlink>
      <w:r w:rsidRPr="002C3FCC">
        <w:rPr>
          <w:szCs w:val="24"/>
        </w:rPr>
        <w:t xml:space="preserve"> </w:t>
      </w:r>
      <w:r w:rsidRPr="002C3FCC">
        <w:rPr>
          <w:b/>
          <w:bCs/>
          <w:szCs w:val="24"/>
        </w:rPr>
        <w:t xml:space="preserve">- </w:t>
      </w:r>
      <w:r w:rsidRPr="002C3FCC">
        <w:rPr>
          <w:szCs w:val="24"/>
        </w:rPr>
        <w:t>СПб. : Питер, 2010, 560 с.</w:t>
      </w:r>
    </w:p>
    <w:p w:rsidR="00CE33B9" w:rsidRPr="002C3FCC" w:rsidRDefault="00CE33B9" w:rsidP="0038434E">
      <w:pPr>
        <w:pStyle w:val="a5"/>
        <w:numPr>
          <w:ilvl w:val="0"/>
          <w:numId w:val="23"/>
        </w:numPr>
        <w:jc w:val="both"/>
        <w:rPr>
          <w:szCs w:val="24"/>
        </w:rPr>
      </w:pPr>
      <w:r w:rsidRPr="002C3FCC">
        <w:rPr>
          <w:szCs w:val="24"/>
        </w:rPr>
        <w:t xml:space="preserve">Фунтов В. Н. </w:t>
      </w:r>
      <w:hyperlink r:id="rId22" w:history="1">
        <w:r w:rsidRPr="002C3FCC">
          <w:rPr>
            <w:szCs w:val="24"/>
          </w:rPr>
          <w:t>Управление проектами развития фирмы: теория и практика</w:t>
        </w:r>
      </w:hyperlink>
      <w:r w:rsidRPr="002C3FCC">
        <w:rPr>
          <w:szCs w:val="24"/>
        </w:rPr>
        <w:t xml:space="preserve"> </w:t>
      </w:r>
      <w:r w:rsidRPr="002C3FCC">
        <w:rPr>
          <w:b/>
          <w:bCs/>
          <w:szCs w:val="24"/>
        </w:rPr>
        <w:t>-</w:t>
      </w:r>
      <w:r w:rsidRPr="002C3FCC">
        <w:rPr>
          <w:szCs w:val="24"/>
        </w:rPr>
        <w:t xml:space="preserve"> СПб. : Питер, 2010, 496 с. </w:t>
      </w:r>
    </w:p>
    <w:p w:rsidR="00CE33B9" w:rsidRPr="002C3FCC" w:rsidRDefault="00CE33B9" w:rsidP="0038434E">
      <w:pPr>
        <w:pStyle w:val="a5"/>
        <w:numPr>
          <w:ilvl w:val="0"/>
          <w:numId w:val="23"/>
        </w:numPr>
        <w:jc w:val="both"/>
        <w:rPr>
          <w:szCs w:val="24"/>
        </w:rPr>
      </w:pPr>
      <w:r w:rsidRPr="002C3FCC">
        <w:rPr>
          <w:szCs w:val="24"/>
        </w:rPr>
        <w:t>Петренко С. А., Курбатов В. А.</w:t>
      </w:r>
      <w:hyperlink r:id="rId23" w:history="1">
        <w:r w:rsidRPr="002C3FCC">
          <w:rPr>
            <w:color w:val="0000FF"/>
            <w:szCs w:val="24"/>
          </w:rPr>
          <w:t>Политики информационной безопасности.</w:t>
        </w:r>
      </w:hyperlink>
      <w:r w:rsidRPr="002C3FCC">
        <w:rPr>
          <w:szCs w:val="24"/>
        </w:rPr>
        <w:t xml:space="preserve"> </w:t>
      </w:r>
      <w:r w:rsidRPr="002C3FCC">
        <w:rPr>
          <w:b/>
          <w:bCs/>
          <w:szCs w:val="24"/>
        </w:rPr>
        <w:t xml:space="preserve">- </w:t>
      </w:r>
      <w:r w:rsidRPr="002C3FCC">
        <w:rPr>
          <w:szCs w:val="24"/>
        </w:rPr>
        <w:t xml:space="preserve"> М. : ДМК Пресс, 2010, 400 с. </w:t>
      </w:r>
    </w:p>
    <w:p w:rsidR="00CE33B9" w:rsidRPr="002C3FCC" w:rsidRDefault="00CE33B9" w:rsidP="0038434E">
      <w:pPr>
        <w:pStyle w:val="a5"/>
        <w:numPr>
          <w:ilvl w:val="0"/>
          <w:numId w:val="23"/>
        </w:numPr>
        <w:jc w:val="both"/>
        <w:rPr>
          <w:szCs w:val="24"/>
        </w:rPr>
      </w:pPr>
      <w:r w:rsidRPr="002C3FCC">
        <w:rPr>
          <w:szCs w:val="24"/>
        </w:rPr>
        <w:t xml:space="preserve">Браун Д. M. </w:t>
      </w:r>
      <w:hyperlink r:id="rId24" w:history="1">
        <w:r w:rsidRPr="002C3FCC">
          <w:rPr>
            <w:color w:val="0000FF"/>
            <w:szCs w:val="24"/>
          </w:rPr>
          <w:t>Разработка веб-сайта. Взаимодействие с заказчиком, дизайнером и программистом</w:t>
        </w:r>
      </w:hyperlink>
      <w:r w:rsidRPr="002C3FCC">
        <w:rPr>
          <w:szCs w:val="24"/>
        </w:rPr>
        <w:t xml:space="preserve"> </w:t>
      </w:r>
      <w:r w:rsidRPr="002C3FCC">
        <w:rPr>
          <w:b/>
          <w:bCs/>
          <w:szCs w:val="24"/>
        </w:rPr>
        <w:t xml:space="preserve">- </w:t>
      </w:r>
      <w:r w:rsidRPr="002C3FCC">
        <w:rPr>
          <w:szCs w:val="24"/>
        </w:rPr>
        <w:t xml:space="preserve"> СПб. : Питер, 2010, 336 с. </w:t>
      </w:r>
    </w:p>
    <w:p w:rsidR="00CE33B9" w:rsidRPr="002C3FCC" w:rsidRDefault="000D67CB" w:rsidP="0038434E">
      <w:pPr>
        <w:pStyle w:val="a5"/>
        <w:numPr>
          <w:ilvl w:val="0"/>
          <w:numId w:val="23"/>
        </w:numPr>
        <w:jc w:val="both"/>
        <w:rPr>
          <w:szCs w:val="24"/>
        </w:rPr>
      </w:pPr>
      <w:hyperlink r:id="rId25" w:history="1">
        <w:r w:rsidR="00CE33B9" w:rsidRPr="002C3FCC">
          <w:rPr>
            <w:szCs w:val="24"/>
          </w:rPr>
          <w:t>Управление инновационными проектами</w:t>
        </w:r>
      </w:hyperlink>
      <w:r w:rsidR="00CE33B9" w:rsidRPr="002C3FCC">
        <w:rPr>
          <w:szCs w:val="24"/>
        </w:rPr>
        <w:t xml:space="preserve"> </w:t>
      </w:r>
      <w:r w:rsidR="00CE33B9" w:rsidRPr="002C3FCC">
        <w:rPr>
          <w:b/>
          <w:bCs/>
          <w:szCs w:val="24"/>
        </w:rPr>
        <w:t>Авторы:</w:t>
      </w:r>
      <w:r w:rsidR="00CE33B9" w:rsidRPr="002C3FCC">
        <w:rPr>
          <w:szCs w:val="24"/>
        </w:rPr>
        <w:t xml:space="preserve"> Культин Н., Сурина А., Туккель И. СПб. : БХВ-Петербург, 2011, 416 с. </w:t>
      </w:r>
    </w:p>
    <w:p w:rsidR="00CE33B9" w:rsidRPr="002C3FCC" w:rsidRDefault="000D67CB" w:rsidP="0038434E">
      <w:pPr>
        <w:pStyle w:val="a5"/>
        <w:numPr>
          <w:ilvl w:val="0"/>
          <w:numId w:val="23"/>
        </w:numPr>
        <w:jc w:val="both"/>
        <w:rPr>
          <w:szCs w:val="24"/>
        </w:rPr>
      </w:pPr>
      <w:hyperlink r:id="rId26" w:history="1">
        <w:r w:rsidR="00CE33B9" w:rsidRPr="002C3FCC">
          <w:rPr>
            <w:szCs w:val="24"/>
          </w:rPr>
          <w:t>Управление качеством: Учебное пособие</w:t>
        </w:r>
      </w:hyperlink>
      <w:r w:rsidR="00CE33B9" w:rsidRPr="002C3FCC">
        <w:rPr>
          <w:szCs w:val="24"/>
        </w:rPr>
        <w:t xml:space="preserve"> </w:t>
      </w:r>
      <w:r w:rsidR="00CE33B9" w:rsidRPr="002C3FCC">
        <w:rPr>
          <w:b/>
          <w:bCs/>
          <w:szCs w:val="24"/>
        </w:rPr>
        <w:t>Авторы:</w:t>
      </w:r>
      <w:r w:rsidR="00CE33B9" w:rsidRPr="002C3FCC">
        <w:rPr>
          <w:szCs w:val="24"/>
        </w:rPr>
        <w:t xml:space="preserve"> Горбашко Е. А. СПб. : Питер, 2010, 384 с. </w:t>
      </w:r>
    </w:p>
    <w:p w:rsidR="00CE33B9" w:rsidRPr="002C3FCC" w:rsidRDefault="000D67CB" w:rsidP="0038434E">
      <w:pPr>
        <w:pStyle w:val="a5"/>
        <w:numPr>
          <w:ilvl w:val="0"/>
          <w:numId w:val="23"/>
        </w:numPr>
        <w:jc w:val="both"/>
        <w:rPr>
          <w:szCs w:val="24"/>
        </w:rPr>
      </w:pPr>
      <w:hyperlink r:id="rId27" w:history="1">
        <w:r w:rsidR="00CE33B9" w:rsidRPr="002C3FCC">
          <w:rPr>
            <w:szCs w:val="24"/>
          </w:rPr>
          <w:t>Управление персоналом: Учебник</w:t>
        </w:r>
      </w:hyperlink>
      <w:r w:rsidR="00CE33B9" w:rsidRPr="002C3FCC">
        <w:rPr>
          <w:szCs w:val="24"/>
        </w:rPr>
        <w:t xml:space="preserve"> </w:t>
      </w:r>
      <w:r w:rsidR="00CE33B9" w:rsidRPr="002C3FCC">
        <w:rPr>
          <w:b/>
          <w:bCs/>
          <w:szCs w:val="24"/>
        </w:rPr>
        <w:t>Авторы:</w:t>
      </w:r>
      <w:r w:rsidR="00CE33B9" w:rsidRPr="002C3FCC">
        <w:rPr>
          <w:szCs w:val="24"/>
        </w:rPr>
        <w:t xml:space="preserve"> Дейнека А.В. М. : Дашков и К°, 2010, 292 с. </w:t>
      </w:r>
    </w:p>
    <w:p w:rsidR="00CE33B9" w:rsidRPr="002C3FCC" w:rsidRDefault="000D67CB" w:rsidP="0038434E">
      <w:pPr>
        <w:pStyle w:val="a5"/>
        <w:numPr>
          <w:ilvl w:val="0"/>
          <w:numId w:val="23"/>
        </w:numPr>
        <w:jc w:val="both"/>
        <w:rPr>
          <w:szCs w:val="24"/>
        </w:rPr>
      </w:pPr>
      <w:hyperlink r:id="rId28" w:history="1">
        <w:r w:rsidR="00CE33B9" w:rsidRPr="002C3FCC">
          <w:rPr>
            <w:szCs w:val="24"/>
          </w:rPr>
          <w:t>Управление проектами развития фирмы: теория и практика</w:t>
        </w:r>
      </w:hyperlink>
      <w:r w:rsidR="00CE33B9" w:rsidRPr="002C3FCC">
        <w:rPr>
          <w:szCs w:val="24"/>
        </w:rPr>
        <w:t xml:space="preserve"> </w:t>
      </w:r>
      <w:r w:rsidR="00CE33B9" w:rsidRPr="002C3FCC">
        <w:rPr>
          <w:b/>
          <w:bCs/>
          <w:szCs w:val="24"/>
        </w:rPr>
        <w:t>Авторы:</w:t>
      </w:r>
      <w:r w:rsidR="00CE33B9" w:rsidRPr="002C3FCC">
        <w:rPr>
          <w:szCs w:val="24"/>
        </w:rPr>
        <w:t xml:space="preserve"> Фунтов В. Н. СПб. : Питер, 2010, 496 с. </w:t>
      </w:r>
    </w:p>
    <w:p w:rsidR="00A17FA6" w:rsidRPr="002C3FCC" w:rsidRDefault="00A17FA6" w:rsidP="00A17FA6">
      <w:pPr>
        <w:tabs>
          <w:tab w:val="left" w:pos="0"/>
          <w:tab w:val="left" w:pos="540"/>
        </w:tabs>
        <w:ind w:firstLine="851"/>
        <w:rPr>
          <w:b/>
          <w:szCs w:val="24"/>
        </w:rPr>
      </w:pPr>
      <w:r w:rsidRPr="002C3FCC">
        <w:rPr>
          <w:b/>
          <w:szCs w:val="24"/>
        </w:rPr>
        <w:t>7.3. Нормативные правовые документы.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34.601-90. Информационная технология. Комплекс стан</w:t>
      </w:r>
      <w:r w:rsidRPr="002C3FCC">
        <w:rPr>
          <w:szCs w:val="24"/>
        </w:rPr>
        <w:softHyphen/>
        <w:t>дартов на автоматизированные системы. Автоматизированные си</w:t>
      </w:r>
      <w:r w:rsidRPr="002C3FCC">
        <w:rPr>
          <w:szCs w:val="24"/>
        </w:rPr>
        <w:softHyphen/>
        <w:t>стемы. Стадии создания.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12207. Процессы жизненного цикла программных средств.</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34.602-89. Информационная технология. Комплекс стан</w:t>
      </w:r>
      <w:r w:rsidRPr="002C3FCC">
        <w:rPr>
          <w:szCs w:val="24"/>
        </w:rPr>
        <w:softHyphen/>
        <w:t>дартов на автоматизированные системы. Техническое задание на создание автоматизированной системы.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34.603-92. Информационная технология. Виды испытаний автоматизированных систем.</w:t>
      </w:r>
    </w:p>
    <w:p w:rsidR="00A17FA6" w:rsidRPr="002C3FCC" w:rsidRDefault="00A17FA6" w:rsidP="00163248">
      <w:pPr>
        <w:numPr>
          <w:ilvl w:val="0"/>
          <w:numId w:val="28"/>
        </w:numPr>
        <w:tabs>
          <w:tab w:val="clear" w:pos="360"/>
        </w:tabs>
        <w:ind w:left="0" w:firstLine="0"/>
        <w:jc w:val="both"/>
        <w:rPr>
          <w:szCs w:val="24"/>
        </w:rPr>
      </w:pPr>
      <w:r w:rsidRPr="002C3FCC">
        <w:rPr>
          <w:szCs w:val="24"/>
        </w:rPr>
        <w:t>IEEE 1074-1995. Процессы жизненного цикла для развития про</w:t>
      </w:r>
      <w:r w:rsidRPr="002C3FCC">
        <w:rPr>
          <w:szCs w:val="24"/>
        </w:rPr>
        <w:softHyphen/>
        <w:t>граммного обеспечения.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9294-93. Информационная технология. Руко</w:t>
      </w:r>
      <w:r w:rsidRPr="002C3FCC">
        <w:rPr>
          <w:szCs w:val="24"/>
        </w:rPr>
        <w:softHyphen/>
        <w:t>водство по управлению документированием программного обес</w:t>
      </w:r>
      <w:r w:rsidRPr="002C3FCC">
        <w:rPr>
          <w:szCs w:val="24"/>
        </w:rPr>
        <w:softHyphen/>
        <w:t>печения.</w:t>
      </w:r>
    </w:p>
    <w:p w:rsidR="00A17FA6" w:rsidRPr="002C3FCC" w:rsidRDefault="00A17FA6" w:rsidP="00A17FA6">
      <w:pPr>
        <w:numPr>
          <w:ilvl w:val="0"/>
          <w:numId w:val="28"/>
        </w:numPr>
        <w:ind w:left="0" w:firstLine="851"/>
        <w:jc w:val="both"/>
        <w:rPr>
          <w:szCs w:val="24"/>
        </w:rPr>
      </w:pPr>
      <w:r w:rsidRPr="002C3FCC">
        <w:rPr>
          <w:szCs w:val="24"/>
        </w:rPr>
        <w:t>ГОСТ Р ИСО/МЭК 9126-93. Информационная технология. Оцен</w:t>
      </w:r>
      <w:r w:rsidRPr="002C3FCC">
        <w:rPr>
          <w:szCs w:val="24"/>
        </w:rPr>
        <w:softHyphen/>
        <w:t>ка программной продукции. Характеристики качества и руковод</w:t>
      </w:r>
      <w:r w:rsidRPr="002C3FCC">
        <w:rPr>
          <w:szCs w:val="24"/>
        </w:rPr>
        <w:softHyphen/>
        <w:t>ство по их применению.</w:t>
      </w:r>
    </w:p>
    <w:p w:rsidR="00A17FA6" w:rsidRPr="002C3FCC" w:rsidRDefault="00A17FA6" w:rsidP="00A17FA6">
      <w:pPr>
        <w:numPr>
          <w:ilvl w:val="0"/>
          <w:numId w:val="28"/>
        </w:numPr>
        <w:ind w:left="0" w:firstLine="851"/>
        <w:jc w:val="both"/>
        <w:rPr>
          <w:szCs w:val="24"/>
        </w:rPr>
      </w:pPr>
      <w:r w:rsidRPr="002C3FCC">
        <w:rPr>
          <w:szCs w:val="24"/>
        </w:rPr>
        <w:t>ГОСТ Р ИСО/МЭК 9127-94. Системы обработки информации. Документация пользователя и информация на упаковке для потре</w:t>
      </w:r>
      <w:r w:rsidRPr="002C3FCC">
        <w:rPr>
          <w:szCs w:val="24"/>
        </w:rPr>
        <w:softHyphen/>
        <w:t>бительских программных пакетов.</w:t>
      </w:r>
    </w:p>
    <w:p w:rsidR="00A17FA6" w:rsidRPr="002C3FCC" w:rsidRDefault="00A17FA6" w:rsidP="00A17FA6">
      <w:pPr>
        <w:numPr>
          <w:ilvl w:val="0"/>
          <w:numId w:val="28"/>
        </w:numPr>
        <w:ind w:left="0" w:firstLine="851"/>
        <w:jc w:val="both"/>
        <w:rPr>
          <w:szCs w:val="24"/>
        </w:rPr>
      </w:pPr>
      <w:r w:rsidRPr="002C3FCC">
        <w:rPr>
          <w:szCs w:val="24"/>
        </w:rPr>
        <w:t>ГОСТ Р ИСО/МЭК 8631-94. Информационная технология. Про</w:t>
      </w:r>
      <w:r w:rsidRPr="002C3FCC">
        <w:rPr>
          <w:szCs w:val="24"/>
        </w:rPr>
        <w:softHyphen/>
        <w:t>граммные конструктивы и условные обозначения для их представ</w:t>
      </w:r>
      <w:r w:rsidRPr="002C3FCC">
        <w:rPr>
          <w:szCs w:val="24"/>
        </w:rPr>
        <w:softHyphen/>
        <w:t>ления.</w:t>
      </w:r>
    </w:p>
    <w:p w:rsidR="00A17FA6" w:rsidRPr="002C3FCC" w:rsidRDefault="00A17FA6" w:rsidP="00A17FA6">
      <w:pPr>
        <w:numPr>
          <w:ilvl w:val="0"/>
          <w:numId w:val="28"/>
        </w:numPr>
        <w:ind w:left="0" w:firstLine="851"/>
        <w:jc w:val="both"/>
        <w:rPr>
          <w:szCs w:val="24"/>
        </w:rPr>
      </w:pPr>
      <w:r w:rsidRPr="002C3FCC">
        <w:rPr>
          <w:szCs w:val="24"/>
        </w:rPr>
        <w:t>ГОСТ Р ИСО/МЭК 12119:1994. Информационная технология. Пакеты программных средств. Требования к качеству и испы</w:t>
      </w:r>
      <w:r w:rsidRPr="002C3FCC">
        <w:rPr>
          <w:szCs w:val="24"/>
        </w:rPr>
        <w:softHyphen/>
        <w:t>тания.</w:t>
      </w:r>
    </w:p>
    <w:p w:rsidR="00A17FA6" w:rsidRPr="002C3FCC" w:rsidRDefault="00A17FA6" w:rsidP="00A17FA6">
      <w:pPr>
        <w:tabs>
          <w:tab w:val="left" w:pos="0"/>
          <w:tab w:val="left" w:pos="540"/>
        </w:tabs>
        <w:ind w:firstLine="851"/>
        <w:rPr>
          <w:szCs w:val="24"/>
        </w:rPr>
      </w:pPr>
    </w:p>
    <w:p w:rsidR="00A17FA6" w:rsidRPr="002C3FCC" w:rsidRDefault="00A17FA6" w:rsidP="00A17FA6">
      <w:pPr>
        <w:tabs>
          <w:tab w:val="left" w:pos="0"/>
          <w:tab w:val="left" w:pos="540"/>
        </w:tabs>
        <w:ind w:firstLine="851"/>
        <w:rPr>
          <w:b/>
          <w:szCs w:val="24"/>
        </w:rPr>
      </w:pPr>
      <w:r w:rsidRPr="002C3FCC">
        <w:rPr>
          <w:b/>
          <w:szCs w:val="24"/>
        </w:rPr>
        <w:t>7.4. Интернет-ресурсы.</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http://</w:t>
      </w:r>
      <w:r w:rsidRPr="002C3FCC">
        <w:rPr>
          <w:color w:val="000000"/>
          <w:szCs w:val="24"/>
          <w:lang w:val="en-US"/>
        </w:rPr>
        <w:t>de</w:t>
      </w:r>
      <w:r w:rsidRPr="002C3FCC">
        <w:rPr>
          <w:color w:val="000000"/>
          <w:szCs w:val="24"/>
        </w:rPr>
        <w:t>.</w:t>
      </w:r>
      <w:r w:rsidRPr="002C3FCC">
        <w:rPr>
          <w:color w:val="000000"/>
          <w:szCs w:val="24"/>
          <w:lang w:val="en-US"/>
        </w:rPr>
        <w:t>sziu</w:t>
      </w:r>
      <w:r w:rsidRPr="002C3FCC">
        <w:rPr>
          <w:color w:val="000000"/>
          <w:szCs w:val="24"/>
        </w:rPr>
        <w:t>.</w:t>
      </w:r>
      <w:r w:rsidRPr="002C3FCC">
        <w:rPr>
          <w:color w:val="000000"/>
          <w:szCs w:val="24"/>
          <w:lang w:val="en-US"/>
        </w:rPr>
        <w:t>ru</w:t>
      </w:r>
      <w:r w:rsidRPr="002C3FCC">
        <w:rPr>
          <w:color w:val="000000"/>
          <w:szCs w:val="24"/>
        </w:rPr>
        <w:t xml:space="preserve"> – Портал дистанционного обучения СЗИУ</w:t>
      </w:r>
    </w:p>
    <w:p w:rsidR="00CE33B9" w:rsidRPr="002C3FCC" w:rsidRDefault="000D67CB" w:rsidP="0038434E">
      <w:pPr>
        <w:numPr>
          <w:ilvl w:val="0"/>
          <w:numId w:val="17"/>
        </w:numPr>
        <w:suppressAutoHyphens/>
        <w:ind w:left="0" w:firstLine="567"/>
        <w:jc w:val="both"/>
        <w:rPr>
          <w:color w:val="000000"/>
          <w:szCs w:val="24"/>
        </w:rPr>
      </w:pPr>
      <w:hyperlink r:id="rId29" w:history="1">
        <w:r w:rsidR="00CE33B9" w:rsidRPr="002C3FCC">
          <w:rPr>
            <w:rStyle w:val="a7"/>
            <w:szCs w:val="24"/>
            <w:lang w:val="en-US"/>
          </w:rPr>
          <w:t>http</w:t>
        </w:r>
        <w:r w:rsidR="00CE33B9" w:rsidRPr="002C3FCC">
          <w:rPr>
            <w:rStyle w:val="a7"/>
            <w:szCs w:val="24"/>
          </w:rPr>
          <w:t>://</w:t>
        </w:r>
        <w:r w:rsidR="00CE33B9" w:rsidRPr="002C3FCC">
          <w:rPr>
            <w:rStyle w:val="a7"/>
            <w:szCs w:val="24"/>
            <w:lang w:val="en-US"/>
          </w:rPr>
          <w:t>www</w:t>
        </w:r>
        <w:r w:rsidR="00CE33B9" w:rsidRPr="002C3FCC">
          <w:rPr>
            <w:rStyle w:val="a7"/>
            <w:szCs w:val="24"/>
          </w:rPr>
          <w:t>.</w:t>
        </w:r>
        <w:r w:rsidR="00CE33B9" w:rsidRPr="002C3FCC">
          <w:rPr>
            <w:rStyle w:val="a7"/>
            <w:szCs w:val="24"/>
            <w:lang w:val="en-US"/>
          </w:rPr>
          <w:t>intuit</w:t>
        </w:r>
        <w:r w:rsidR="00CE33B9" w:rsidRPr="002C3FCC">
          <w:rPr>
            <w:rStyle w:val="a7"/>
            <w:szCs w:val="24"/>
          </w:rPr>
          <w:t>.</w:t>
        </w:r>
        <w:r w:rsidR="00CE33B9" w:rsidRPr="002C3FCC">
          <w:rPr>
            <w:rStyle w:val="a7"/>
            <w:szCs w:val="24"/>
            <w:lang w:val="en-US"/>
          </w:rPr>
          <w:t>ru</w:t>
        </w:r>
      </w:hyperlink>
      <w:r w:rsidR="00CE33B9" w:rsidRPr="002C3FCC">
        <w:rPr>
          <w:color w:val="000000"/>
          <w:szCs w:val="24"/>
        </w:rPr>
        <w:t xml:space="preserve"> – Сайт национального открытого университета.</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«Айбукс»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«Лань»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Энциклопедии, словари, справочники «Рубрикон»</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0" w:history="1">
        <w:r w:rsidRPr="002C3FCC">
          <w:rPr>
            <w:rStyle w:val="a7"/>
            <w:szCs w:val="24"/>
          </w:rPr>
          <w:t>http://serg.fedosin.ru/ts.htm</w:t>
        </w:r>
      </w:hyperlink>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1" w:history="1">
        <w:r w:rsidRPr="002C3FCC">
          <w:rPr>
            <w:rStyle w:val="a7"/>
            <w:szCs w:val="24"/>
          </w:rPr>
          <w:t>http://window.edu.ru/resource/188/64188/files/chernyshov.pdf</w:t>
        </w:r>
      </w:hyperlink>
    </w:p>
    <w:p w:rsidR="00CE33B9" w:rsidRPr="002C3FCC" w:rsidRDefault="00CE33B9" w:rsidP="0038434E">
      <w:pPr>
        <w:pStyle w:val="a5"/>
        <w:numPr>
          <w:ilvl w:val="0"/>
          <w:numId w:val="17"/>
        </w:numPr>
        <w:ind w:left="0" w:firstLine="567"/>
        <w:jc w:val="both"/>
        <w:rPr>
          <w:szCs w:val="24"/>
        </w:rPr>
      </w:pPr>
      <w:r w:rsidRPr="002C3FCC">
        <w:rPr>
          <w:szCs w:val="24"/>
          <w:lang w:val="en-US"/>
        </w:rPr>
        <w:t>http</w:t>
      </w:r>
      <w:r w:rsidRPr="002C3FCC">
        <w:rPr>
          <w:szCs w:val="24"/>
        </w:rPr>
        <w:t>://</w:t>
      </w:r>
      <w:r w:rsidRPr="002C3FCC">
        <w:rPr>
          <w:szCs w:val="24"/>
          <w:lang w:val="en-US"/>
        </w:rPr>
        <w:t>www</w:t>
      </w:r>
      <w:r w:rsidRPr="002C3FCC">
        <w:rPr>
          <w:szCs w:val="24"/>
        </w:rPr>
        <w:t>/</w:t>
      </w:r>
      <w:r w:rsidRPr="002C3FCC">
        <w:rPr>
          <w:szCs w:val="24"/>
          <w:lang w:val="en-US"/>
        </w:rPr>
        <w:t>rsl</w:t>
      </w:r>
      <w:r w:rsidRPr="002C3FCC">
        <w:rPr>
          <w:szCs w:val="24"/>
        </w:rPr>
        <w:t>.</w:t>
      </w:r>
      <w:r w:rsidRPr="002C3FCC">
        <w:rPr>
          <w:szCs w:val="24"/>
          <w:lang w:val="en-US"/>
        </w:rPr>
        <w:t>ru</w:t>
      </w:r>
      <w:r w:rsidRPr="002C3FCC">
        <w:rPr>
          <w:szCs w:val="24"/>
        </w:rPr>
        <w:t xml:space="preserve"> – Российская Государственная Библиотека </w:t>
      </w:r>
    </w:p>
    <w:p w:rsidR="00CE33B9" w:rsidRPr="002C3FCC" w:rsidRDefault="00CE33B9" w:rsidP="00CE33B9">
      <w:pPr>
        <w:ind w:firstLine="567"/>
        <w:rPr>
          <w:b/>
          <w:szCs w:val="24"/>
        </w:rPr>
      </w:pPr>
      <w:r w:rsidRPr="002C3FCC">
        <w:rPr>
          <w:b/>
          <w:szCs w:val="24"/>
        </w:rPr>
        <w:t xml:space="preserve">Сайт научной библиотеки СЗИУ </w:t>
      </w:r>
      <w:hyperlink r:id="rId32" w:history="1">
        <w:r w:rsidRPr="002C3FCC">
          <w:rPr>
            <w:rStyle w:val="a7"/>
            <w:b/>
            <w:szCs w:val="24"/>
          </w:rPr>
          <w:t>http://nw</w:t>
        </w:r>
        <w:r w:rsidRPr="002C3FCC">
          <w:rPr>
            <w:rStyle w:val="a7"/>
            <w:b/>
            <w:szCs w:val="24"/>
            <w:lang w:val="en-US"/>
          </w:rPr>
          <w:t>i</w:t>
        </w:r>
        <w:r w:rsidRPr="002C3FCC">
          <w:rPr>
            <w:rStyle w:val="a7"/>
            <w:b/>
            <w:szCs w:val="24"/>
          </w:rPr>
          <w:t>pa.ru</w:t>
        </w:r>
      </w:hyperlink>
      <w:r w:rsidRPr="002C3FCC">
        <w:rPr>
          <w:b/>
          <w:szCs w:val="24"/>
        </w:rPr>
        <w:t xml:space="preserve"> </w:t>
      </w:r>
    </w:p>
    <w:p w:rsidR="00CE33B9" w:rsidRPr="002C3FCC" w:rsidRDefault="00CE33B9" w:rsidP="00CE33B9">
      <w:pPr>
        <w:ind w:firstLine="567"/>
        <w:jc w:val="both"/>
        <w:rPr>
          <w:szCs w:val="24"/>
        </w:rPr>
      </w:pPr>
      <w:r w:rsidRPr="002C3FCC">
        <w:rPr>
          <w:szCs w:val="24"/>
        </w:rPr>
        <w:tab/>
        <w:t>1. Электронные учебники электронно - библиотечной системы (ЭБС)  «</w:t>
      </w:r>
      <w:r w:rsidRPr="002C3FCC">
        <w:rPr>
          <w:b/>
          <w:szCs w:val="24"/>
        </w:rPr>
        <w:t>Айбукс»</w:t>
      </w:r>
      <w:r w:rsidRPr="002C3FCC">
        <w:rPr>
          <w:szCs w:val="24"/>
        </w:rPr>
        <w:t xml:space="preserve"> </w:t>
      </w:r>
    </w:p>
    <w:p w:rsidR="00CE33B9" w:rsidRPr="002C3FCC" w:rsidRDefault="00CE33B9" w:rsidP="00CE33B9">
      <w:pPr>
        <w:ind w:firstLine="567"/>
        <w:jc w:val="both"/>
        <w:rPr>
          <w:szCs w:val="24"/>
        </w:rPr>
      </w:pPr>
      <w:r w:rsidRPr="002C3FCC">
        <w:rPr>
          <w:szCs w:val="24"/>
        </w:rPr>
        <w:t xml:space="preserve">2. Электронные учебники электронно – библиотечной системы (ЭБС) </w:t>
      </w:r>
      <w:r w:rsidRPr="002C3FCC">
        <w:rPr>
          <w:b/>
          <w:szCs w:val="24"/>
        </w:rPr>
        <w:t>«Лань»</w:t>
      </w:r>
      <w:r w:rsidRPr="002C3FCC">
        <w:rPr>
          <w:szCs w:val="24"/>
        </w:rPr>
        <w:t xml:space="preserve"> </w:t>
      </w:r>
    </w:p>
    <w:p w:rsidR="00CE33B9" w:rsidRPr="002C3FCC" w:rsidRDefault="00CE33B9" w:rsidP="00CE33B9">
      <w:pPr>
        <w:ind w:firstLine="567"/>
        <w:jc w:val="both"/>
        <w:rPr>
          <w:szCs w:val="24"/>
        </w:rPr>
      </w:pPr>
      <w:r w:rsidRPr="002C3FCC">
        <w:rPr>
          <w:szCs w:val="24"/>
        </w:rPr>
        <w:t xml:space="preserve">3. Научно-практические статьи по финансам и менеджменту Издательского дома </w:t>
      </w:r>
      <w:r w:rsidRPr="002C3FCC">
        <w:rPr>
          <w:b/>
          <w:szCs w:val="24"/>
        </w:rPr>
        <w:t>«Библиотека Гребенникова</w:t>
      </w:r>
      <w:r w:rsidRPr="002C3FCC">
        <w:rPr>
          <w:szCs w:val="24"/>
        </w:rPr>
        <w:t xml:space="preserve">» </w:t>
      </w:r>
    </w:p>
    <w:p w:rsidR="00CE33B9" w:rsidRPr="002C3FCC" w:rsidRDefault="00CE33B9" w:rsidP="00CE33B9">
      <w:pPr>
        <w:ind w:firstLine="567"/>
        <w:jc w:val="both"/>
        <w:rPr>
          <w:b/>
          <w:szCs w:val="24"/>
        </w:rPr>
      </w:pPr>
      <w:r w:rsidRPr="002C3FCC">
        <w:rPr>
          <w:szCs w:val="24"/>
        </w:rPr>
        <w:t>4. Статьи из периодических изданий по  общественным  и гуманитарным наукам «</w:t>
      </w:r>
      <w:r w:rsidRPr="002C3FCC">
        <w:rPr>
          <w:b/>
          <w:szCs w:val="24"/>
        </w:rPr>
        <w:t xml:space="preserve">Ист - Вью»  </w:t>
      </w:r>
    </w:p>
    <w:p w:rsidR="00CE33B9" w:rsidRPr="002C3FCC" w:rsidRDefault="00CE33B9" w:rsidP="00CE33B9">
      <w:pPr>
        <w:ind w:firstLine="567"/>
        <w:jc w:val="both"/>
        <w:rPr>
          <w:szCs w:val="24"/>
        </w:rPr>
      </w:pPr>
      <w:r w:rsidRPr="002C3FCC">
        <w:rPr>
          <w:szCs w:val="24"/>
        </w:rPr>
        <w:t>5. Энциклопедии, словари, справочники «</w:t>
      </w:r>
      <w:r w:rsidRPr="002C3FCC">
        <w:rPr>
          <w:b/>
          <w:szCs w:val="24"/>
        </w:rPr>
        <w:t>Рубрикон»</w:t>
      </w:r>
      <w:r w:rsidRPr="002C3FCC">
        <w:rPr>
          <w:szCs w:val="24"/>
        </w:rPr>
        <w:t xml:space="preserve">   </w:t>
      </w:r>
    </w:p>
    <w:p w:rsidR="00CE33B9" w:rsidRPr="002C3FCC" w:rsidRDefault="00CE33B9" w:rsidP="00CE33B9">
      <w:pPr>
        <w:ind w:firstLine="567"/>
        <w:jc w:val="both"/>
        <w:rPr>
          <w:b/>
          <w:szCs w:val="24"/>
        </w:rPr>
      </w:pPr>
      <w:r w:rsidRPr="002C3FCC">
        <w:rPr>
          <w:szCs w:val="24"/>
        </w:rPr>
        <w:t>6.</w:t>
      </w:r>
      <w:r w:rsidRPr="002C3FCC">
        <w:rPr>
          <w:b/>
          <w:szCs w:val="24"/>
        </w:rPr>
        <w:t xml:space="preserve">  Англоязычные  ресурсы </w:t>
      </w:r>
      <w:r w:rsidRPr="002C3FCC">
        <w:rPr>
          <w:b/>
          <w:szCs w:val="24"/>
          <w:lang w:val="en-US"/>
        </w:rPr>
        <w:t>EBSCO</w:t>
      </w:r>
      <w:r w:rsidRPr="002C3FCC">
        <w:rPr>
          <w:b/>
          <w:szCs w:val="24"/>
        </w:rPr>
        <w:t xml:space="preserve"> </w:t>
      </w:r>
      <w:r w:rsidRPr="002C3FCC">
        <w:rPr>
          <w:b/>
          <w:szCs w:val="24"/>
          <w:lang w:val="en-US"/>
        </w:rPr>
        <w:t>Publishing</w:t>
      </w:r>
      <w:r w:rsidRPr="002C3FCC">
        <w:rPr>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2C3FCC">
        <w:rPr>
          <w:b/>
          <w:szCs w:val="24"/>
        </w:rPr>
        <w:t>публикаций из научных и научно–популярных журналов.</w:t>
      </w:r>
    </w:p>
    <w:p w:rsidR="00AF27BA" w:rsidRPr="002C3FCC" w:rsidRDefault="00CE33B9" w:rsidP="00CE33B9">
      <w:pPr>
        <w:pStyle w:val="a5"/>
        <w:ind w:left="0" w:firstLine="567"/>
        <w:jc w:val="both"/>
        <w:rPr>
          <w:b/>
          <w:i/>
          <w:szCs w:val="24"/>
        </w:rPr>
      </w:pPr>
      <w:r w:rsidRPr="002C3FCC">
        <w:rPr>
          <w:b/>
          <w:szCs w:val="24"/>
        </w:rPr>
        <w:t xml:space="preserve">7. </w:t>
      </w:r>
      <w:r w:rsidRPr="002C3FCC">
        <w:rPr>
          <w:b/>
          <w:szCs w:val="24"/>
          <w:lang w:val="en-US"/>
        </w:rPr>
        <w:t>Emerald</w:t>
      </w:r>
      <w:r w:rsidRPr="002C3FCC">
        <w:rPr>
          <w:b/>
          <w:szCs w:val="24"/>
        </w:rPr>
        <w:t xml:space="preserve">- </w:t>
      </w:r>
      <w:r w:rsidRPr="002C3FCC">
        <w:rPr>
          <w:szCs w:val="24"/>
        </w:rPr>
        <w:t>крупнейшее мировое издательство, специализирующееся на электронных журналах и базах данных по экономике и менеджменту.</w:t>
      </w:r>
      <w:r w:rsidRPr="002C3FCC">
        <w:rPr>
          <w:i/>
          <w:szCs w:val="24"/>
        </w:rPr>
        <w:t xml:space="preserve"> </w:t>
      </w:r>
      <w:r w:rsidRPr="002C3FCC">
        <w:rPr>
          <w:b/>
          <w:i/>
          <w:szCs w:val="24"/>
        </w:rPr>
        <w:t xml:space="preserve"> </w:t>
      </w:r>
    </w:p>
    <w:p w:rsidR="00785010" w:rsidRPr="002C3FCC" w:rsidRDefault="00785010" w:rsidP="00785010">
      <w:pPr>
        <w:tabs>
          <w:tab w:val="left" w:pos="0"/>
          <w:tab w:val="left" w:pos="540"/>
        </w:tabs>
        <w:ind w:firstLine="567"/>
        <w:jc w:val="both"/>
        <w:rPr>
          <w:b/>
          <w:szCs w:val="24"/>
        </w:rPr>
      </w:pPr>
      <w:r w:rsidRPr="002C3FCC">
        <w:rPr>
          <w:b/>
          <w:szCs w:val="24"/>
        </w:rPr>
        <w:t>7.5. Иные рекомендуемые ресурсы</w:t>
      </w:r>
    </w:p>
    <w:p w:rsidR="00785010" w:rsidRPr="002C3FCC" w:rsidRDefault="00785010" w:rsidP="00785010">
      <w:pPr>
        <w:tabs>
          <w:tab w:val="left" w:pos="0"/>
          <w:tab w:val="left" w:pos="540"/>
        </w:tabs>
        <w:ind w:firstLine="567"/>
        <w:jc w:val="both"/>
        <w:rPr>
          <w:szCs w:val="24"/>
        </w:rPr>
      </w:pPr>
      <w:r w:rsidRPr="002C3FCC">
        <w:rPr>
          <w:szCs w:val="24"/>
        </w:rPr>
        <w:t>Не используются</w:t>
      </w:r>
    </w:p>
    <w:p w:rsidR="00785010" w:rsidRPr="002C3FCC" w:rsidRDefault="00785010" w:rsidP="00CE33B9">
      <w:pPr>
        <w:pStyle w:val="a5"/>
        <w:ind w:left="0" w:firstLine="567"/>
        <w:jc w:val="both"/>
        <w:rPr>
          <w:b/>
          <w:i/>
          <w:szCs w:val="24"/>
        </w:rPr>
      </w:pPr>
    </w:p>
    <w:p w:rsidR="008B638F" w:rsidRPr="002C3FCC" w:rsidRDefault="008B638F" w:rsidP="00AF27BA">
      <w:pPr>
        <w:pStyle w:val="1"/>
        <w:rPr>
          <w:sz w:val="24"/>
          <w:szCs w:val="24"/>
        </w:rPr>
      </w:pPr>
      <w:r w:rsidRPr="002C3FCC">
        <w:rPr>
          <w:sz w:val="24"/>
          <w:szCs w:val="24"/>
        </w:rPr>
        <w:t>8.</w:t>
      </w:r>
      <w:r w:rsidRPr="002C3FCC">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2C3FCC" w:rsidRDefault="008B638F" w:rsidP="008B638F">
      <w:pPr>
        <w:ind w:firstLine="567"/>
        <w:jc w:val="both"/>
        <w:rPr>
          <w:szCs w:val="24"/>
        </w:rPr>
      </w:pPr>
      <w:r w:rsidRPr="002C3FCC">
        <w:rPr>
          <w:szCs w:val="24"/>
        </w:rPr>
        <w:t xml:space="preserve">Материально-техническое и программное обеспечение </w:t>
      </w:r>
      <w:r w:rsidR="006C29DC" w:rsidRPr="002C3FCC">
        <w:rPr>
          <w:szCs w:val="24"/>
        </w:rPr>
        <w:t xml:space="preserve">научно-исследовательской </w:t>
      </w:r>
      <w:r w:rsidRPr="002C3FCC">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2C3FCC">
        <w:rPr>
          <w:szCs w:val="24"/>
        </w:rPr>
        <w:t>«Информатика и вычислительная техника</w:t>
      </w:r>
      <w:r w:rsidRPr="002C3FCC">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2C3FCC" w:rsidRDefault="008A1BC1">
      <w:pPr>
        <w:spacing w:after="160" w:line="259" w:lineRule="auto"/>
        <w:rPr>
          <w:szCs w:val="24"/>
        </w:rPr>
      </w:pPr>
      <w:r w:rsidRPr="002C3FCC">
        <w:rPr>
          <w:szCs w:val="24"/>
        </w:rPr>
        <w:br w:type="page"/>
      </w:r>
    </w:p>
    <w:p w:rsidR="008A1BC1" w:rsidRPr="002C3FCC" w:rsidRDefault="008A1BC1" w:rsidP="008A1BC1">
      <w:pPr>
        <w:spacing w:line="360" w:lineRule="auto"/>
        <w:jc w:val="right"/>
        <w:rPr>
          <w:b/>
          <w:szCs w:val="24"/>
        </w:rPr>
      </w:pPr>
      <w:r w:rsidRPr="002C3FCC">
        <w:rPr>
          <w:b/>
          <w:szCs w:val="24"/>
        </w:rPr>
        <w:t>Приложение № 1</w:t>
      </w:r>
    </w:p>
    <w:p w:rsidR="008A1BC1" w:rsidRPr="002C3FCC"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top w:val="nil"/>
              <w:left w:val="nil"/>
              <w:bottom w:val="double" w:sz="4" w:space="0" w:color="auto"/>
              <w:right w:val="nil"/>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left w:val="nil"/>
              <w:bottom w:val="nil"/>
              <w:right w:val="nil"/>
            </w:tcBorders>
          </w:tcPr>
          <w:p w:rsidR="008A1BC1" w:rsidRPr="002C3FCC" w:rsidRDefault="008A1BC1" w:rsidP="00773705">
            <w:pPr>
              <w:jc w:val="right"/>
              <w:rPr>
                <w:b/>
                <w:bCs/>
                <w:i/>
                <w:iCs/>
                <w:spacing w:val="20"/>
                <w:szCs w:val="24"/>
              </w:rPr>
            </w:pPr>
          </w:p>
        </w:tc>
      </w:tr>
    </w:tbl>
    <w:p w:rsidR="008A1BC1" w:rsidRPr="002C3FCC" w:rsidRDefault="008A1BC1" w:rsidP="008A1BC1">
      <w:pPr>
        <w:rPr>
          <w:szCs w:val="24"/>
        </w:rPr>
      </w:pPr>
      <w:r w:rsidRPr="002C3FCC">
        <w:rPr>
          <w:szCs w:val="24"/>
        </w:rPr>
        <w:t>Факультет ____________________________________________________________________</w:t>
      </w:r>
    </w:p>
    <w:p w:rsidR="008A1BC1" w:rsidRPr="002C3FCC" w:rsidRDefault="008A1BC1" w:rsidP="008A1BC1">
      <w:pPr>
        <w:rPr>
          <w:szCs w:val="24"/>
        </w:rPr>
      </w:pPr>
      <w:r w:rsidRPr="002C3FCC">
        <w:rPr>
          <w:szCs w:val="24"/>
        </w:rPr>
        <w:t>Кафедра ______________________________________________________________________</w:t>
      </w:r>
    </w:p>
    <w:p w:rsidR="008A1BC1" w:rsidRPr="002C3FCC" w:rsidRDefault="008A1BC1" w:rsidP="008A1BC1">
      <w:pPr>
        <w:spacing w:line="240" w:lineRule="atLeast"/>
        <w:rPr>
          <w:szCs w:val="24"/>
        </w:rPr>
      </w:pPr>
      <w:r w:rsidRPr="002C3FCC">
        <w:rPr>
          <w:szCs w:val="24"/>
        </w:rPr>
        <w:t>Направление подготовки (специальность) _________________________________________</w:t>
      </w:r>
    </w:p>
    <w:p w:rsidR="008A1BC1" w:rsidRPr="002C3FCC" w:rsidRDefault="008A1BC1" w:rsidP="008A1BC1">
      <w:pPr>
        <w:spacing w:line="240" w:lineRule="atLeast"/>
        <w:rPr>
          <w:szCs w:val="24"/>
        </w:rPr>
      </w:pPr>
      <w:r w:rsidRPr="002C3FCC">
        <w:rPr>
          <w:szCs w:val="24"/>
        </w:rPr>
        <w:t xml:space="preserve">  (полный код и наименование)</w:t>
      </w:r>
    </w:p>
    <w:p w:rsidR="008A1BC1" w:rsidRPr="002C3FCC" w:rsidRDefault="008A1BC1" w:rsidP="008A1BC1">
      <w:pPr>
        <w:spacing w:line="240" w:lineRule="atLeast"/>
        <w:rPr>
          <w:szCs w:val="24"/>
        </w:rPr>
      </w:pPr>
    </w:p>
    <w:p w:rsidR="008A1BC1" w:rsidRPr="002C3FCC" w:rsidRDefault="008A1BC1" w:rsidP="008A1BC1">
      <w:pPr>
        <w:spacing w:line="240" w:lineRule="atLeast"/>
        <w:jc w:val="center"/>
        <w:rPr>
          <w:b/>
          <w:szCs w:val="24"/>
        </w:rPr>
      </w:pPr>
      <w:r w:rsidRPr="002C3FCC">
        <w:rPr>
          <w:b/>
          <w:szCs w:val="24"/>
        </w:rPr>
        <w:t>ЗАДАНИЕ</w:t>
      </w:r>
    </w:p>
    <w:p w:rsidR="008A1BC1" w:rsidRPr="002C3FCC" w:rsidRDefault="008A1BC1" w:rsidP="008A1BC1">
      <w:pPr>
        <w:spacing w:line="240" w:lineRule="atLeast"/>
        <w:jc w:val="center"/>
        <w:rPr>
          <w:b/>
          <w:szCs w:val="24"/>
        </w:rPr>
      </w:pPr>
    </w:p>
    <w:p w:rsidR="008A1BC1" w:rsidRPr="002C3FCC" w:rsidRDefault="008A1BC1" w:rsidP="008A1BC1">
      <w:pPr>
        <w:spacing w:line="240" w:lineRule="atLeast"/>
        <w:jc w:val="center"/>
        <w:rPr>
          <w:b/>
          <w:szCs w:val="24"/>
        </w:rPr>
      </w:pPr>
      <w:r w:rsidRPr="002C3FCC">
        <w:rPr>
          <w:b/>
          <w:szCs w:val="24"/>
        </w:rPr>
        <w:t xml:space="preserve">на </w:t>
      </w:r>
      <w:r w:rsidR="00CE33B9" w:rsidRPr="002C3FCC">
        <w:rPr>
          <w:b/>
          <w:szCs w:val="24"/>
        </w:rPr>
        <w:t>научно-исследовательскую</w:t>
      </w:r>
      <w:r w:rsidRPr="002C3FCC">
        <w:rPr>
          <w:b/>
          <w:szCs w:val="24"/>
        </w:rPr>
        <w:t xml:space="preserve"> практику для </w:t>
      </w:r>
      <w:r w:rsidR="00CE33B9" w:rsidRPr="002C3FCC">
        <w:rPr>
          <w:b/>
          <w:szCs w:val="24"/>
        </w:rPr>
        <w:t>аспирантов</w:t>
      </w:r>
      <w:r w:rsidRPr="002C3FCC">
        <w:rPr>
          <w:b/>
          <w:szCs w:val="24"/>
        </w:rPr>
        <w:t>__ курса</w:t>
      </w:r>
    </w:p>
    <w:p w:rsidR="008A1BC1" w:rsidRPr="002C3FCC" w:rsidRDefault="008A1BC1" w:rsidP="008A1BC1">
      <w:pPr>
        <w:spacing w:line="240" w:lineRule="atLeast"/>
        <w:rPr>
          <w:b/>
          <w:szCs w:val="24"/>
        </w:rPr>
      </w:pPr>
    </w:p>
    <w:p w:rsidR="008A1BC1" w:rsidRPr="002C3FCC" w:rsidRDefault="008A1BC1" w:rsidP="008A1BC1">
      <w:pPr>
        <w:spacing w:line="240" w:lineRule="atLeast"/>
        <w:rPr>
          <w:b/>
          <w:szCs w:val="24"/>
        </w:rPr>
      </w:pPr>
      <w:r w:rsidRPr="002C3FCC">
        <w:rPr>
          <w:b/>
          <w:szCs w:val="24"/>
        </w:rPr>
        <w:t>Цель практики:</w:t>
      </w:r>
    </w:p>
    <w:p w:rsidR="008A1BC1" w:rsidRPr="002C3FCC" w:rsidRDefault="008A1BC1" w:rsidP="008A1BC1">
      <w:pPr>
        <w:spacing w:line="240" w:lineRule="atLeast"/>
        <w:rPr>
          <w:szCs w:val="24"/>
        </w:rPr>
      </w:pPr>
      <w:r w:rsidRPr="002C3FC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8A1BC1">
      <w:pPr>
        <w:spacing w:line="240" w:lineRule="atLeast"/>
        <w:rPr>
          <w:b/>
          <w:szCs w:val="24"/>
          <w:lang w:val="en-US"/>
        </w:rPr>
      </w:pPr>
    </w:p>
    <w:p w:rsidR="008A1BC1" w:rsidRPr="002C3FCC" w:rsidRDefault="008A1BC1" w:rsidP="008A1BC1">
      <w:pPr>
        <w:spacing w:line="240" w:lineRule="atLeast"/>
        <w:rPr>
          <w:b/>
          <w:szCs w:val="24"/>
        </w:rPr>
      </w:pPr>
      <w:r w:rsidRPr="002C3FCC">
        <w:rPr>
          <w:b/>
          <w:szCs w:val="24"/>
        </w:rPr>
        <w:t>Задачи практики:</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w:t>
      </w:r>
      <w:r w:rsidRPr="002C3FCC">
        <w:rPr>
          <w:szCs w:val="24"/>
          <w:lang w:val="en-US"/>
        </w:rPr>
        <w:t>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w:t>
      </w:r>
      <w:r w:rsidRPr="002C3FCC">
        <w:rPr>
          <w:szCs w:val="24"/>
          <w:lang w:val="en-US"/>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lang w:val="en-US"/>
        </w:rPr>
        <w:t>_______________________________________________________________________________________________________________________________________________</w:t>
      </w:r>
      <w:r w:rsidRPr="002C3FCC">
        <w:rPr>
          <w:szCs w:val="24"/>
        </w:rPr>
        <w:t>______________________________________________________________________</w:t>
      </w:r>
    </w:p>
    <w:p w:rsidR="008A1BC1" w:rsidRPr="002C3FCC" w:rsidRDefault="008A1BC1" w:rsidP="008A1BC1">
      <w:pPr>
        <w:rPr>
          <w:szCs w:val="24"/>
        </w:rPr>
      </w:pPr>
    </w:p>
    <w:p w:rsidR="008A1BC1" w:rsidRPr="002C3FCC" w:rsidRDefault="008A1BC1" w:rsidP="008A1BC1">
      <w:pPr>
        <w:rPr>
          <w:szCs w:val="24"/>
        </w:rPr>
      </w:pPr>
      <w:r w:rsidRPr="002C3FCC">
        <w:rPr>
          <w:szCs w:val="24"/>
        </w:rPr>
        <w:t>Руководитель практики от института</w:t>
      </w:r>
    </w:p>
    <w:p w:rsidR="008A1BC1" w:rsidRPr="002C3FCC" w:rsidRDefault="008A1BC1" w:rsidP="008A1BC1">
      <w:pPr>
        <w:spacing w:line="240" w:lineRule="atLeast"/>
        <w:rPr>
          <w:szCs w:val="24"/>
        </w:rPr>
      </w:pPr>
      <w:r w:rsidRPr="002C3FCC">
        <w:rPr>
          <w:szCs w:val="24"/>
        </w:rPr>
        <w:t>___________________________________________________________/__________________</w:t>
      </w:r>
    </w:p>
    <w:p w:rsidR="008A1BC1" w:rsidRPr="002C3FCC" w:rsidRDefault="008A1BC1" w:rsidP="008A1BC1">
      <w:pPr>
        <w:spacing w:line="240" w:lineRule="atLeast"/>
        <w:rPr>
          <w:szCs w:val="24"/>
        </w:rPr>
      </w:pPr>
      <w:r w:rsidRPr="002C3FCC">
        <w:rPr>
          <w:szCs w:val="24"/>
        </w:rPr>
        <w:t>(Ф.И.О., должность, ученая степень и звание)                                                                     (подпись)</w:t>
      </w:r>
    </w:p>
    <w:p w:rsidR="008A1BC1" w:rsidRPr="002C3FCC" w:rsidRDefault="008A1BC1" w:rsidP="008A1BC1">
      <w:pPr>
        <w:spacing w:line="240" w:lineRule="atLeast"/>
        <w:rPr>
          <w:szCs w:val="24"/>
        </w:rPr>
      </w:pPr>
    </w:p>
    <w:p w:rsidR="008A1BC1" w:rsidRPr="002C3FCC" w:rsidRDefault="008A1BC1" w:rsidP="008A1BC1">
      <w:pPr>
        <w:spacing w:line="240" w:lineRule="atLeast"/>
        <w:rPr>
          <w:szCs w:val="24"/>
        </w:rPr>
      </w:pPr>
      <w:r w:rsidRPr="002C3FCC">
        <w:rPr>
          <w:szCs w:val="24"/>
        </w:rPr>
        <w:t>«____»________________20___г.</w:t>
      </w:r>
    </w:p>
    <w:p w:rsidR="008A1BC1" w:rsidRPr="002C3FCC" w:rsidRDefault="008A1BC1" w:rsidP="008A1BC1">
      <w:pPr>
        <w:jc w:val="right"/>
        <w:rPr>
          <w:b/>
          <w:szCs w:val="24"/>
        </w:rPr>
      </w:pPr>
      <w:r w:rsidRPr="002C3FCC">
        <w:rPr>
          <w:b/>
          <w:szCs w:val="24"/>
        </w:rPr>
        <w:br w:type="page"/>
        <w:t>Приложение № 2</w:t>
      </w: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bottom w:val="double" w:sz="4" w:space="0" w:color="auto"/>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tcBorders>
          </w:tcPr>
          <w:p w:rsidR="008A1BC1" w:rsidRPr="002C3FCC" w:rsidRDefault="008A1BC1" w:rsidP="00773705">
            <w:pPr>
              <w:jc w:val="right"/>
              <w:rPr>
                <w:b/>
                <w:bCs/>
                <w:i/>
                <w:iCs/>
                <w:spacing w:val="20"/>
                <w:szCs w:val="24"/>
              </w:rPr>
            </w:pPr>
          </w:p>
        </w:tc>
      </w:tr>
    </w:tbl>
    <w:p w:rsidR="008A1BC1" w:rsidRPr="002C3FCC" w:rsidRDefault="008A1BC1" w:rsidP="008A1BC1">
      <w:pPr>
        <w:jc w:val="center"/>
        <w:rPr>
          <w:b/>
          <w:bCs/>
          <w:szCs w:val="24"/>
        </w:rPr>
      </w:pPr>
    </w:p>
    <w:p w:rsidR="008A1BC1" w:rsidRPr="002C3FCC" w:rsidRDefault="008A1BC1" w:rsidP="008A1BC1">
      <w:pPr>
        <w:tabs>
          <w:tab w:val="center" w:pos="4907"/>
          <w:tab w:val="left" w:pos="8055"/>
        </w:tabs>
        <w:rPr>
          <w:bCs/>
          <w:szCs w:val="24"/>
        </w:rPr>
      </w:pPr>
      <w:r w:rsidRPr="002C3FCC">
        <w:rPr>
          <w:bCs/>
          <w:szCs w:val="24"/>
        </w:rPr>
        <w:t>Факультет(институт)___________________________________________________                                                                                                Кафедра____________________________________________________________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Направление подготовки_____________________________________</w:t>
      </w:r>
    </w:p>
    <w:p w:rsidR="008A1BC1" w:rsidRPr="002C3FCC" w:rsidRDefault="008A1BC1" w:rsidP="008A1BC1">
      <w:pPr>
        <w:tabs>
          <w:tab w:val="center" w:pos="4906"/>
        </w:tabs>
        <w:rPr>
          <w:bCs/>
          <w:szCs w:val="24"/>
        </w:rPr>
      </w:pPr>
      <w:r w:rsidRPr="002C3FCC">
        <w:rPr>
          <w:b/>
          <w:bCs/>
          <w:szCs w:val="24"/>
        </w:rPr>
        <w:tab/>
      </w:r>
      <w:r w:rsidRPr="002C3FCC">
        <w:rPr>
          <w:bCs/>
          <w:szCs w:val="24"/>
        </w:rPr>
        <w:t>(полный код и наименование)</w:t>
      </w:r>
    </w:p>
    <w:p w:rsidR="008A1BC1" w:rsidRPr="002C3FCC" w:rsidRDefault="008A1BC1" w:rsidP="008A1BC1">
      <w:pPr>
        <w:tabs>
          <w:tab w:val="center" w:pos="4907"/>
          <w:tab w:val="left" w:pos="8055"/>
        </w:tabs>
        <w:jc w:val="center"/>
        <w:rPr>
          <w:b/>
          <w:bCs/>
          <w:szCs w:val="24"/>
        </w:rPr>
      </w:pPr>
      <w:r w:rsidRPr="002C3FCC">
        <w:rPr>
          <w:b/>
          <w:bCs/>
          <w:szCs w:val="24"/>
        </w:rPr>
        <w:t>Отчёт</w:t>
      </w:r>
    </w:p>
    <w:p w:rsidR="008A1BC1" w:rsidRPr="002C3FCC" w:rsidRDefault="008A1BC1" w:rsidP="00CE33B9">
      <w:pPr>
        <w:tabs>
          <w:tab w:val="center" w:pos="4907"/>
          <w:tab w:val="left" w:pos="8055"/>
        </w:tabs>
        <w:jc w:val="center"/>
        <w:rPr>
          <w:b/>
          <w:bCs/>
          <w:szCs w:val="24"/>
        </w:rPr>
      </w:pPr>
      <w:r w:rsidRPr="002C3FCC">
        <w:rPr>
          <w:b/>
          <w:bCs/>
          <w:szCs w:val="24"/>
        </w:rPr>
        <w:t>о прохождении</w:t>
      </w:r>
      <w:r w:rsidR="00CE33B9" w:rsidRPr="002C3FCC">
        <w:rPr>
          <w:b/>
          <w:bCs/>
          <w:szCs w:val="24"/>
        </w:rPr>
        <w:t xml:space="preserve"> научно-исследовательской </w:t>
      </w:r>
      <w:r w:rsidRPr="002C3FCC">
        <w:rPr>
          <w:b/>
          <w:bCs/>
          <w:szCs w:val="24"/>
        </w:rPr>
        <w:t>практики</w:t>
      </w:r>
    </w:p>
    <w:p w:rsidR="008A1BC1" w:rsidRPr="002C3FCC" w:rsidRDefault="008A1BC1" w:rsidP="008A1BC1">
      <w:pPr>
        <w:tabs>
          <w:tab w:val="left" w:pos="3510"/>
        </w:tabs>
        <w:rPr>
          <w:bCs/>
          <w:szCs w:val="24"/>
        </w:rPr>
      </w:pPr>
      <w:r w:rsidRPr="002C3FCC">
        <w:rPr>
          <w:b/>
          <w:bCs/>
          <w:szCs w:val="24"/>
        </w:rPr>
        <w:tab/>
      </w:r>
      <w:r w:rsidR="00CE33B9" w:rsidRPr="002C3FCC">
        <w:rPr>
          <w:bCs/>
          <w:szCs w:val="24"/>
        </w:rPr>
        <w:t>(</w:t>
      </w:r>
      <w:r w:rsidRPr="002C3FCC">
        <w:rPr>
          <w:bCs/>
          <w:szCs w:val="24"/>
        </w:rPr>
        <w:t>вид практики)</w:t>
      </w:r>
    </w:p>
    <w:p w:rsidR="008A1BC1" w:rsidRPr="002C3FCC" w:rsidRDefault="008A1BC1" w:rsidP="008A1BC1">
      <w:pPr>
        <w:tabs>
          <w:tab w:val="center" w:pos="4907"/>
          <w:tab w:val="left" w:pos="8055"/>
        </w:tabs>
        <w:rPr>
          <w:bCs/>
          <w:szCs w:val="24"/>
        </w:rPr>
      </w:pPr>
      <w:r w:rsidRPr="002C3FCC">
        <w:rPr>
          <w:b/>
          <w:bCs/>
          <w:szCs w:val="24"/>
        </w:rPr>
        <w:t>______________________________________________</w:t>
      </w:r>
      <w:r w:rsidRPr="002C3FCC">
        <w:rPr>
          <w:bCs/>
          <w:szCs w:val="24"/>
        </w:rPr>
        <w:t>______________________</w:t>
      </w:r>
    </w:p>
    <w:p w:rsidR="008A1BC1" w:rsidRPr="002C3FCC" w:rsidRDefault="00CE33B9" w:rsidP="008A1BC1">
      <w:pPr>
        <w:tabs>
          <w:tab w:val="center" w:pos="4907"/>
          <w:tab w:val="left" w:pos="8055"/>
        </w:tabs>
        <w:rPr>
          <w:bCs/>
          <w:szCs w:val="24"/>
        </w:rPr>
      </w:pPr>
      <w:r w:rsidRPr="002C3FCC">
        <w:rPr>
          <w:bCs/>
          <w:szCs w:val="24"/>
        </w:rPr>
        <w:t>(</w:t>
      </w:r>
      <w:r w:rsidR="008A1BC1" w:rsidRPr="002C3FCC">
        <w:rPr>
          <w:bCs/>
          <w:szCs w:val="24"/>
        </w:rPr>
        <w:t xml:space="preserve">Ф.И.О. </w:t>
      </w:r>
      <w:r w:rsidRPr="002C3FCC">
        <w:rPr>
          <w:bCs/>
          <w:szCs w:val="24"/>
        </w:rPr>
        <w:t>аспиранта</w:t>
      </w:r>
      <w:r w:rsidR="008A1BC1" w:rsidRPr="002C3FCC">
        <w:rPr>
          <w:bCs/>
          <w:szCs w:val="24"/>
        </w:rPr>
        <w:t>)</w:t>
      </w:r>
    </w:p>
    <w:p w:rsidR="008A1BC1" w:rsidRPr="002C3FCC" w:rsidRDefault="008A1BC1" w:rsidP="008A1BC1">
      <w:pPr>
        <w:tabs>
          <w:tab w:val="center" w:pos="4907"/>
          <w:tab w:val="left" w:pos="8055"/>
        </w:tabs>
        <w:rPr>
          <w:bCs/>
          <w:szCs w:val="24"/>
        </w:rPr>
      </w:pPr>
      <w:r w:rsidRPr="002C3FCC">
        <w:rPr>
          <w:bCs/>
          <w:szCs w:val="24"/>
        </w:rPr>
        <w:t>________курс обучения                                            учебная группа №________</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Cs/>
          <w:szCs w:val="24"/>
        </w:rPr>
      </w:pPr>
      <w:r w:rsidRPr="002C3FCC">
        <w:rPr>
          <w:bCs/>
          <w:szCs w:val="24"/>
        </w:rPr>
        <w:t xml:space="preserve">Место прохождения практики__________________________________________  </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(указывается полное наименование организации в соответствии с Уставом, а также фактический адрес)</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Срок прохождения практики: с «___»__________20  г. по «___»__________20  г.</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
          <w:bCs/>
          <w:szCs w:val="24"/>
        </w:rPr>
      </w:pPr>
      <w:r w:rsidRPr="002C3FCC">
        <w:rPr>
          <w:b/>
          <w:bCs/>
          <w:szCs w:val="24"/>
        </w:rPr>
        <w:t>Руководители практики:</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вуза______________________________________________________________</w:t>
      </w:r>
    </w:p>
    <w:p w:rsidR="008A1BC1" w:rsidRPr="002C3FCC" w:rsidRDefault="008A1BC1" w:rsidP="008A1BC1">
      <w:pPr>
        <w:tabs>
          <w:tab w:val="left" w:pos="1035"/>
        </w:tabs>
        <w:rPr>
          <w:bCs/>
          <w:szCs w:val="24"/>
        </w:rPr>
      </w:pPr>
      <w:r w:rsidRPr="002C3FCC">
        <w:rPr>
          <w:bCs/>
          <w:szCs w:val="24"/>
        </w:rPr>
        <w:tab/>
        <w:t>( Ф.И.О., должность)</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организации_______________________________________________________</w:t>
      </w:r>
    </w:p>
    <w:p w:rsidR="008A1BC1" w:rsidRPr="002C3FCC" w:rsidRDefault="008A1BC1" w:rsidP="008A1BC1">
      <w:pPr>
        <w:tabs>
          <w:tab w:val="left" w:pos="1965"/>
          <w:tab w:val="center" w:pos="4907"/>
          <w:tab w:val="left" w:pos="8055"/>
        </w:tabs>
        <w:rPr>
          <w:bCs/>
          <w:szCs w:val="24"/>
        </w:rPr>
      </w:pPr>
      <w:r w:rsidRPr="002C3FCC">
        <w:rPr>
          <w:b/>
          <w:bCs/>
          <w:szCs w:val="24"/>
        </w:rPr>
        <w:tab/>
      </w:r>
      <w:r w:rsidRPr="002C3FCC">
        <w:rPr>
          <w:bCs/>
          <w:szCs w:val="24"/>
        </w:rPr>
        <w:t>( Ф.И.О., должность)</w:t>
      </w:r>
    </w:p>
    <w:p w:rsidR="008A1BC1" w:rsidRPr="002C3FCC" w:rsidRDefault="008A1BC1" w:rsidP="00CE33B9">
      <w:pPr>
        <w:spacing w:after="160" w:line="259" w:lineRule="auto"/>
        <w:rPr>
          <w:b/>
          <w:szCs w:val="24"/>
        </w:rPr>
      </w:pPr>
    </w:p>
    <w:sectPr w:rsidR="008A1BC1" w:rsidRPr="002C3FCC" w:rsidSect="001024AF">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FB8" w:rsidRDefault="009C5FB8" w:rsidP="00640102">
      <w:r>
        <w:separator/>
      </w:r>
    </w:p>
  </w:endnote>
  <w:endnote w:type="continuationSeparator" w:id="0">
    <w:p w:rsidR="009C5FB8" w:rsidRDefault="009C5FB8"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2C3FCC" w:rsidRDefault="00280C28">
        <w:pPr>
          <w:pStyle w:val="aa"/>
          <w:jc w:val="right"/>
        </w:pPr>
        <w:r>
          <w:rPr>
            <w:noProof/>
          </w:rPr>
          <w:fldChar w:fldCharType="begin"/>
        </w:r>
        <w:r>
          <w:rPr>
            <w:noProof/>
          </w:rPr>
          <w:instrText>PAGE   \* MERGEFORMAT</w:instrText>
        </w:r>
        <w:r>
          <w:rPr>
            <w:noProof/>
          </w:rPr>
          <w:fldChar w:fldCharType="separate"/>
        </w:r>
        <w:r w:rsidR="000D67CB">
          <w:rPr>
            <w:noProof/>
          </w:rPr>
          <w:t>33</w:t>
        </w:r>
        <w:r>
          <w:rPr>
            <w:noProof/>
          </w:rPr>
          <w:fldChar w:fldCharType="end"/>
        </w:r>
      </w:p>
    </w:sdtContent>
  </w:sdt>
  <w:p w:rsidR="002C3FCC" w:rsidRDefault="002C3F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FB8" w:rsidRDefault="009C5FB8" w:rsidP="00640102">
      <w:r>
        <w:separator/>
      </w:r>
    </w:p>
  </w:footnote>
  <w:footnote w:type="continuationSeparator" w:id="0">
    <w:p w:rsidR="009C5FB8" w:rsidRDefault="009C5FB8" w:rsidP="0064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E10A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1A54751"/>
    <w:multiLevelType w:val="multilevel"/>
    <w:tmpl w:val="997CA09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15:restartNumberingAfterBreak="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8" w15:restartNumberingAfterBreak="0">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7"/>
  </w:num>
  <w:num w:numId="3">
    <w:abstractNumId w:val="24"/>
  </w:num>
  <w:num w:numId="4">
    <w:abstractNumId w:val="12"/>
  </w:num>
  <w:num w:numId="5">
    <w:abstractNumId w:val="18"/>
  </w:num>
  <w:num w:numId="6">
    <w:abstractNumId w:val="0"/>
  </w:num>
  <w:num w:numId="7">
    <w:abstractNumId w:val="16"/>
  </w:num>
  <w:num w:numId="8">
    <w:abstractNumId w:val="2"/>
  </w:num>
  <w:num w:numId="9">
    <w:abstractNumId w:val="6"/>
  </w:num>
  <w:num w:numId="10">
    <w:abstractNumId w:val="20"/>
  </w:num>
  <w:num w:numId="11">
    <w:abstractNumId w:val="27"/>
  </w:num>
  <w:num w:numId="12">
    <w:abstractNumId w:val="1"/>
  </w:num>
  <w:num w:numId="13">
    <w:abstractNumId w:val="11"/>
  </w:num>
  <w:num w:numId="14">
    <w:abstractNumId w:val="5"/>
  </w:num>
  <w:num w:numId="15">
    <w:abstractNumId w:val="2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5"/>
  </w:num>
  <w:num w:numId="21">
    <w:abstractNumId w:val="23"/>
  </w:num>
  <w:num w:numId="22">
    <w:abstractNumId w:val="19"/>
  </w:num>
  <w:num w:numId="23">
    <w:abstractNumId w:val="4"/>
  </w:num>
  <w:num w:numId="24">
    <w:abstractNumId w:val="3"/>
  </w:num>
  <w:num w:numId="25">
    <w:abstractNumId w:val="10"/>
  </w:num>
  <w:num w:numId="26">
    <w:abstractNumId w:val="8"/>
  </w:num>
  <w:num w:numId="27">
    <w:abstractNumId w:val="1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25C"/>
    <w:rsid w:val="000239CF"/>
    <w:rsid w:val="000618DF"/>
    <w:rsid w:val="0007462D"/>
    <w:rsid w:val="00096686"/>
    <w:rsid w:val="000A49B9"/>
    <w:rsid w:val="000D1A67"/>
    <w:rsid w:val="000D67CB"/>
    <w:rsid w:val="000F6AE9"/>
    <w:rsid w:val="001024AF"/>
    <w:rsid w:val="00146643"/>
    <w:rsid w:val="00163248"/>
    <w:rsid w:val="00180D9D"/>
    <w:rsid w:val="00184E8D"/>
    <w:rsid w:val="001B4915"/>
    <w:rsid w:val="002644DA"/>
    <w:rsid w:val="002670CC"/>
    <w:rsid w:val="0027615C"/>
    <w:rsid w:val="00280C28"/>
    <w:rsid w:val="002C3FCC"/>
    <w:rsid w:val="00304470"/>
    <w:rsid w:val="00304B3C"/>
    <w:rsid w:val="003058FC"/>
    <w:rsid w:val="00326D5B"/>
    <w:rsid w:val="00383F8D"/>
    <w:rsid w:val="0038434E"/>
    <w:rsid w:val="003B15CE"/>
    <w:rsid w:val="003B1AEF"/>
    <w:rsid w:val="003B2F37"/>
    <w:rsid w:val="003B4249"/>
    <w:rsid w:val="003C752A"/>
    <w:rsid w:val="003D1919"/>
    <w:rsid w:val="0043174A"/>
    <w:rsid w:val="00475D9C"/>
    <w:rsid w:val="004F353F"/>
    <w:rsid w:val="00531CCC"/>
    <w:rsid w:val="00552C49"/>
    <w:rsid w:val="005918B7"/>
    <w:rsid w:val="005B512E"/>
    <w:rsid w:val="005B5884"/>
    <w:rsid w:val="005D54E9"/>
    <w:rsid w:val="005D625C"/>
    <w:rsid w:val="005E1628"/>
    <w:rsid w:val="0060146A"/>
    <w:rsid w:val="00602EF0"/>
    <w:rsid w:val="0060463A"/>
    <w:rsid w:val="0061718A"/>
    <w:rsid w:val="00640102"/>
    <w:rsid w:val="00651A02"/>
    <w:rsid w:val="006B29F3"/>
    <w:rsid w:val="006C29DC"/>
    <w:rsid w:val="006C5367"/>
    <w:rsid w:val="007061A5"/>
    <w:rsid w:val="0071307B"/>
    <w:rsid w:val="007437CB"/>
    <w:rsid w:val="007663A4"/>
    <w:rsid w:val="00773705"/>
    <w:rsid w:val="00785010"/>
    <w:rsid w:val="007A35BC"/>
    <w:rsid w:val="008716DD"/>
    <w:rsid w:val="008726F8"/>
    <w:rsid w:val="008758A8"/>
    <w:rsid w:val="0088146A"/>
    <w:rsid w:val="008A1BC1"/>
    <w:rsid w:val="008A7E37"/>
    <w:rsid w:val="008B638F"/>
    <w:rsid w:val="008B646A"/>
    <w:rsid w:val="008B7F4C"/>
    <w:rsid w:val="008C40C8"/>
    <w:rsid w:val="008E2E30"/>
    <w:rsid w:val="008F4D6D"/>
    <w:rsid w:val="008F516B"/>
    <w:rsid w:val="00900DE8"/>
    <w:rsid w:val="00927539"/>
    <w:rsid w:val="00935DEF"/>
    <w:rsid w:val="009A177C"/>
    <w:rsid w:val="009A6B8B"/>
    <w:rsid w:val="009B4E1F"/>
    <w:rsid w:val="009C1CA6"/>
    <w:rsid w:val="009C5FB8"/>
    <w:rsid w:val="00A17FA6"/>
    <w:rsid w:val="00A458BB"/>
    <w:rsid w:val="00A61531"/>
    <w:rsid w:val="00A66872"/>
    <w:rsid w:val="00A67510"/>
    <w:rsid w:val="00A7675A"/>
    <w:rsid w:val="00A95A9A"/>
    <w:rsid w:val="00AC0F00"/>
    <w:rsid w:val="00AD1A33"/>
    <w:rsid w:val="00AF08DC"/>
    <w:rsid w:val="00AF27BA"/>
    <w:rsid w:val="00B13F94"/>
    <w:rsid w:val="00B46D27"/>
    <w:rsid w:val="00BA5DD5"/>
    <w:rsid w:val="00BB78EC"/>
    <w:rsid w:val="00BD68F5"/>
    <w:rsid w:val="00C005CC"/>
    <w:rsid w:val="00C01657"/>
    <w:rsid w:val="00C13341"/>
    <w:rsid w:val="00C36EF0"/>
    <w:rsid w:val="00C612D4"/>
    <w:rsid w:val="00C82664"/>
    <w:rsid w:val="00CB0C45"/>
    <w:rsid w:val="00CE33B9"/>
    <w:rsid w:val="00D0047B"/>
    <w:rsid w:val="00D01642"/>
    <w:rsid w:val="00D2643A"/>
    <w:rsid w:val="00D65AB2"/>
    <w:rsid w:val="00D7005B"/>
    <w:rsid w:val="00D80D65"/>
    <w:rsid w:val="00DB5C30"/>
    <w:rsid w:val="00DD7D8A"/>
    <w:rsid w:val="00DD7DF9"/>
    <w:rsid w:val="00E625ED"/>
    <w:rsid w:val="00E738D8"/>
    <w:rsid w:val="00E82FBD"/>
    <w:rsid w:val="00E87E39"/>
    <w:rsid w:val="00E94AA9"/>
    <w:rsid w:val="00EA45AB"/>
    <w:rsid w:val="00EB2FA1"/>
    <w:rsid w:val="00EB4742"/>
    <w:rsid w:val="00F12D0F"/>
    <w:rsid w:val="00F304DB"/>
    <w:rsid w:val="00F34442"/>
    <w:rsid w:val="00F95EA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C25464"/>
  <w15:docId w15:val="{1C50FAE9-2042-4582-B457-C0B760D1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10826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reading.php?productid=21969" TargetMode="External"/><Relationship Id="rId13" Type="http://schemas.openxmlformats.org/officeDocument/2006/relationships/hyperlink" Target="http://idp.nwipa.ru:2228/reading.php?productid=21656" TargetMode="External"/><Relationship Id="rId18" Type="http://schemas.openxmlformats.org/officeDocument/2006/relationships/hyperlink" Target="http://idp.nwipa.ru:2228/reading.php?productid=26272" TargetMode="External"/><Relationship Id="rId26" Type="http://schemas.openxmlformats.org/officeDocument/2006/relationships/hyperlink" Target="http://idp.nwipa.ru:2228/reading.php?productid=21838" TargetMode="External"/><Relationship Id="rId3" Type="http://schemas.openxmlformats.org/officeDocument/2006/relationships/styles" Target="styles.xml"/><Relationship Id="rId21" Type="http://schemas.openxmlformats.org/officeDocument/2006/relationships/hyperlink" Target="http://idp.nwipa.ru:2228/reading.php?productid=218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p.nwipa.ru:2228/reading.php?productid=24703" TargetMode="External"/><Relationship Id="rId17" Type="http://schemas.openxmlformats.org/officeDocument/2006/relationships/hyperlink" Target="http://idp.nwipa.ru:2228/reading.php?productid=23351" TargetMode="External"/><Relationship Id="rId25" Type="http://schemas.openxmlformats.org/officeDocument/2006/relationships/hyperlink" Target="http://idp.nwipa.ru:2228/reading.php?productid=2265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p.nwipa.ru:2228/reading.php?productid=22450" TargetMode="External"/><Relationship Id="rId20" Type="http://schemas.openxmlformats.org/officeDocument/2006/relationships/hyperlink" Target="http://idp.nwipa.ru:2228/reading.php?productid=22426" TargetMode="External"/><Relationship Id="rId29" Type="http://schemas.openxmlformats.org/officeDocument/2006/relationships/hyperlink" Target="http://www.intu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p.nwipa.ru:2228/reading.php?productid=23413" TargetMode="External"/><Relationship Id="rId24" Type="http://schemas.openxmlformats.org/officeDocument/2006/relationships/hyperlink" Target="http://idp.nwipa.ru:2228/reading.php?productid=21894" TargetMode="External"/><Relationship Id="rId32" Type="http://schemas.openxmlformats.org/officeDocument/2006/relationships/hyperlink" Target="http://nwipa.ru" TargetMode="External"/><Relationship Id="rId5" Type="http://schemas.openxmlformats.org/officeDocument/2006/relationships/webSettings" Target="webSettings.xml"/><Relationship Id="rId15" Type="http://schemas.openxmlformats.org/officeDocument/2006/relationships/hyperlink" Target="http://idp.nwipa.ru:2228/reading.php?productid=23403" TargetMode="External"/><Relationship Id="rId23" Type="http://schemas.openxmlformats.org/officeDocument/2006/relationships/hyperlink" Target="http://idp.nwipa.ru:2228/reading.php?productid=22451" TargetMode="External"/><Relationship Id="rId28" Type="http://schemas.openxmlformats.org/officeDocument/2006/relationships/hyperlink" Target="http://idp.nwipa.ru:2228/reading.php?productid=21621" TargetMode="External"/><Relationship Id="rId10" Type="http://schemas.openxmlformats.org/officeDocument/2006/relationships/hyperlink" Target="http://idp.nwipa.ru:2228/reading.php?productid=25005" TargetMode="External"/><Relationship Id="rId19" Type="http://schemas.openxmlformats.org/officeDocument/2006/relationships/hyperlink" Target="http://idp.nwipa.ru:2228/reading.php?productid=23391" TargetMode="External"/><Relationship Id="rId31" Type="http://schemas.openxmlformats.org/officeDocument/2006/relationships/hyperlink" Target="http://window.edu.ru/resource/188/64188/files/chernyshov.pdf" TargetMode="External"/><Relationship Id="rId4" Type="http://schemas.openxmlformats.org/officeDocument/2006/relationships/settings" Target="settings.xml"/><Relationship Id="rId9" Type="http://schemas.openxmlformats.org/officeDocument/2006/relationships/hyperlink" Target="http://idp.nwipa.ru:2228/reading.php?productid=27015" TargetMode="External"/><Relationship Id="rId14" Type="http://schemas.openxmlformats.org/officeDocument/2006/relationships/hyperlink" Target="http://idp.nwipa.ru:2228/reading.php?productid=23415" TargetMode="External"/><Relationship Id="rId22" Type="http://schemas.openxmlformats.org/officeDocument/2006/relationships/hyperlink" Target="http://idp.nwipa.ru:2228/reading.php?productid=21621" TargetMode="External"/><Relationship Id="rId27" Type="http://schemas.openxmlformats.org/officeDocument/2006/relationships/hyperlink" Target="http://idp.nwipa.ru:2228/reading.php?productid=24753" TargetMode="External"/><Relationship Id="rId30" Type="http://schemas.openxmlformats.org/officeDocument/2006/relationships/hyperlink" Target="http://serg.fedosin.ru/ts.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9BAE4-A0E6-4719-9F39-EB138E3B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38</Pages>
  <Words>11248</Words>
  <Characters>64120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Жмако Елена Юрьевна</cp:lastModifiedBy>
  <cp:revision>30</cp:revision>
  <cp:lastPrinted>2018-01-31T12:08:00Z</cp:lastPrinted>
  <dcterms:created xsi:type="dcterms:W3CDTF">2017-06-06T11:14:00Z</dcterms:created>
  <dcterms:modified xsi:type="dcterms:W3CDTF">2021-09-24T08:57:00Z</dcterms:modified>
</cp:coreProperties>
</file>