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Кафедра экономики и финансов</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383F8D" w:rsidP="00383F8D">
            <w:pPr>
              <w:ind w:firstLine="459"/>
              <w:rPr>
                <w:szCs w:val="24"/>
              </w:rPr>
            </w:pPr>
            <w:r>
              <w:rPr>
                <w:color w:val="000000"/>
                <w:szCs w:val="24"/>
              </w:rPr>
              <w:t>Протокол от «</w:t>
            </w:r>
            <w:r w:rsidR="008B5B6C">
              <w:rPr>
                <w:color w:val="000000"/>
                <w:szCs w:val="24"/>
              </w:rPr>
              <w:t>24</w:t>
            </w:r>
            <w:r>
              <w:rPr>
                <w:color w:val="000000"/>
                <w:szCs w:val="24"/>
              </w:rPr>
              <w:t xml:space="preserve">» </w:t>
            </w:r>
            <w:r w:rsidR="008B5B6C">
              <w:rPr>
                <w:color w:val="000000"/>
                <w:szCs w:val="24"/>
              </w:rPr>
              <w:t>июня</w:t>
            </w:r>
            <w:r>
              <w:rPr>
                <w:color w:val="000000"/>
                <w:szCs w:val="24"/>
              </w:rPr>
              <w:t xml:space="preserve"> 201</w:t>
            </w:r>
            <w:r w:rsidR="008B5B6C">
              <w:rPr>
                <w:color w:val="000000"/>
                <w:szCs w:val="24"/>
              </w:rPr>
              <w:t>9</w:t>
            </w:r>
            <w:r>
              <w:rPr>
                <w:color w:val="000000"/>
                <w:szCs w:val="24"/>
              </w:rPr>
              <w:t xml:space="preserve"> г. № </w:t>
            </w:r>
            <w:r w:rsidR="008B5B6C">
              <w:rPr>
                <w:color w:val="000000"/>
                <w:szCs w:val="24"/>
              </w:rPr>
              <w:t>8</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00326D5B">
        <w:rPr>
          <w:szCs w:val="24"/>
        </w:rPr>
        <w:t>2</w:t>
      </w:r>
      <w:r w:rsidR="0071307B" w:rsidRPr="00DD7D8A">
        <w:rPr>
          <w:szCs w:val="24"/>
        </w:rPr>
        <w:t>(</w:t>
      </w:r>
      <w:r w:rsidR="0071307B">
        <w:rPr>
          <w:szCs w:val="24"/>
        </w:rPr>
        <w:t>П)</w:t>
      </w:r>
      <w:r w:rsidRPr="002C3FCC">
        <w:rPr>
          <w:szCs w:val="24"/>
        </w:rPr>
        <w:t xml:space="preserve">. </w:t>
      </w:r>
      <w:r w:rsidR="00326D5B">
        <w:rPr>
          <w:szCs w:val="24"/>
        </w:rPr>
        <w:t>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AE4A91" w:rsidP="003B4249">
      <w:pPr>
        <w:ind w:firstLine="567"/>
        <w:jc w:val="center"/>
        <w:rPr>
          <w:szCs w:val="24"/>
        </w:rPr>
      </w:pPr>
      <w:r>
        <w:rPr>
          <w:szCs w:val="24"/>
        </w:rPr>
        <w:t>Управление в социальных и экономических системах</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326D5B" w:rsidRDefault="00EB4742" w:rsidP="00EB4742">
      <w:pPr>
        <w:ind w:firstLine="567"/>
        <w:jc w:val="center"/>
        <w:rPr>
          <w:szCs w:val="24"/>
        </w:rPr>
      </w:pPr>
      <w:r w:rsidRPr="002C3FCC">
        <w:rPr>
          <w:szCs w:val="24"/>
        </w:rPr>
        <w:t xml:space="preserve">Год набора </w:t>
      </w:r>
      <w:r w:rsidR="003B4249" w:rsidRPr="002C3FCC">
        <w:rPr>
          <w:szCs w:val="24"/>
        </w:rPr>
        <w:t>-20</w:t>
      </w:r>
      <w:r w:rsidR="008B5B6C">
        <w:rPr>
          <w:szCs w:val="24"/>
        </w:rPr>
        <w:t>20</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8B5B6C">
        <w:rPr>
          <w:szCs w:val="24"/>
        </w:rPr>
        <w:t>9</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 xml:space="preserve">Доктор военных наук, кандидат технических наук, профессор, </w:t>
      </w:r>
      <w:r w:rsidR="00326D5B">
        <w:rPr>
          <w:szCs w:val="24"/>
        </w:rPr>
        <w:t>заведующий кафедрой бизнес-информатики</w:t>
      </w:r>
      <w:r w:rsidRPr="002C3FCC">
        <w:rPr>
          <w:szCs w:val="24"/>
        </w:rPr>
        <w:t xml:space="preserve">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3. Объем и место практики (научно-исследовательской, исследовательской, аналитической работы) в структуре ОП ВО</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средств для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8726F8" w:rsidRPr="002C3FCC" w:rsidRDefault="003B4249" w:rsidP="00D65AB2">
      <w:pPr>
        <w:ind w:firstLine="567"/>
        <w:jc w:val="both"/>
        <w:rPr>
          <w:szCs w:val="24"/>
        </w:rPr>
      </w:pPr>
      <w:r w:rsidRPr="002C3FCC">
        <w:rPr>
          <w:szCs w:val="24"/>
        </w:rPr>
        <w:t xml:space="preserve">Вид практики – </w:t>
      </w:r>
      <w:r w:rsidR="008726F8" w:rsidRPr="002C3FCC">
        <w:rPr>
          <w:szCs w:val="24"/>
        </w:rPr>
        <w:t>научно-исследовательская</w:t>
      </w:r>
      <w:r w:rsidRPr="002C3FCC">
        <w:rPr>
          <w:szCs w:val="24"/>
        </w:rPr>
        <w:t xml:space="preserve">. </w:t>
      </w:r>
      <w:r w:rsidR="008726F8" w:rsidRPr="002C3FCC">
        <w:rPr>
          <w:szCs w:val="24"/>
        </w:rPr>
        <w:t>Форма проведения – стационарная</w:t>
      </w:r>
      <w:r w:rsidR="00326D5B">
        <w:rPr>
          <w:szCs w:val="24"/>
        </w:rPr>
        <w:t>, сосредоточенная</w:t>
      </w:r>
      <w:r w:rsidR="008726F8" w:rsidRPr="002C3FCC">
        <w:rPr>
          <w:szCs w:val="24"/>
        </w:rPr>
        <w:t>.</w:t>
      </w:r>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 xml:space="preserve">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ИТ профессиональных стандартах, а также по результатам форсайт-исследования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делопроизводства, работу архива, контроля за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э-экономики,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организации-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проводить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 xml:space="preserve">практики у </w:t>
      </w:r>
      <w:r w:rsidR="00326D5B">
        <w:rPr>
          <w:szCs w:val="24"/>
        </w:rPr>
        <w:t>аспирант</w:t>
      </w:r>
      <w:r w:rsidRPr="002C3FCC">
        <w:rPr>
          <w:szCs w:val="24"/>
        </w:rPr>
        <w:t>ов должны быть сформированы:</w:t>
      </w:r>
    </w:p>
    <w:tbl>
      <w:tblPr>
        <w:tblStyle w:val="210"/>
        <w:tblW w:w="4851" w:type="pct"/>
        <w:tblLayout w:type="fixed"/>
        <w:tblLook w:val="04A0" w:firstRow="1" w:lastRow="0" w:firstColumn="1" w:lastColumn="0" w:noHBand="0" w:noVBand="1"/>
      </w:tblPr>
      <w:tblGrid>
        <w:gridCol w:w="2463"/>
        <w:gridCol w:w="1307"/>
        <w:gridCol w:w="5516"/>
      </w:tblGrid>
      <w:tr w:rsidR="00CB0C45" w:rsidRPr="002C3FCC" w:rsidTr="00CB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Cs w:val="24"/>
              </w:rPr>
            </w:pPr>
            <w:r w:rsidRPr="002C3FCC">
              <w:rPr>
                <w:szCs w:val="24"/>
              </w:rPr>
              <w:t xml:space="preserve">ОТФ/ТФ </w:t>
            </w:r>
          </w:p>
          <w:p w:rsidR="0043174A" w:rsidRPr="002C3FCC" w:rsidRDefault="0043174A" w:rsidP="0061718A">
            <w:pPr>
              <w:rPr>
                <w:szCs w:val="24"/>
              </w:rPr>
            </w:pPr>
            <w:r w:rsidRPr="002C3FCC">
              <w:rPr>
                <w:szCs w:val="24"/>
              </w:rPr>
              <w:t>(при наличии профстандарта)</w:t>
            </w:r>
          </w:p>
        </w:tc>
        <w:tc>
          <w:tcPr>
            <w:tcW w:w="704"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Cs w:val="24"/>
              </w:rPr>
            </w:pPr>
            <w:r w:rsidRPr="002C3FCC">
              <w:rPr>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Cs w:val="24"/>
              </w:rPr>
            </w:pPr>
            <w:r w:rsidRPr="002C3FCC">
              <w:rPr>
                <w:szCs w:val="24"/>
              </w:rPr>
              <w:t>Планируемые результаты обучения при прохождении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Cs w:val="24"/>
              </w:rPr>
              <w:t xml:space="preserve"> </w:t>
            </w:r>
            <w:r w:rsidRPr="002C3FCC">
              <w:rPr>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CB0C45" w:rsidRPr="002C3FCC" w:rsidTr="00CB0C45">
        <w:trPr>
          <w:trHeight w:val="84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реализовывать образовательный процесс на различных образовательных ступенях педагогической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Cs w:val="24"/>
                <w:highlight w:val="yellow"/>
                <w:lang w:eastAsia="en-US"/>
              </w:rPr>
            </w:pPr>
            <w:r w:rsidRPr="002C3FCC">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2C3FCC">
              <w:rPr>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2C3FCC">
              <w:rPr>
                <w:color w:val="000000"/>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2C3FCC">
              <w:rPr>
                <w:color w:val="000000"/>
              </w:rPr>
              <w:t xml:space="preserve">базовые методы и средства </w:t>
            </w:r>
            <w:r w:rsidRPr="002C3FCC">
              <w:t>защиты 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ведения научного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фиксировать мировоззренческие основы научной деятельности в процессе разработки программы исследования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2C3FCC">
              <w:rPr>
                <w:color w:val="000000"/>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r w:rsidR="00CB0C45" w:rsidRPr="002C3FCC">
              <w:rPr>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tc>
        <w:tc>
          <w:tcPr>
            <w:tcW w:w="704"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модели системного анализа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объективно оценивать результаты исследований и разработок</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инфокоммуникационные технологии, используемые при анализе и проектировании систем;</w:t>
            </w:r>
          </w:p>
        </w:tc>
      </w:tr>
      <w:tr w:rsidR="0061718A"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bCs/>
                <w:szCs w:val="24"/>
              </w:rPr>
              <w:t xml:space="preserve">навыками </w:t>
            </w:r>
            <w:r w:rsidRPr="002C3FCC">
              <w:rPr>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методические подходы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методы и алгоритмы прогнозирования и оценки эффективности и качества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использовать методы и алгоритмы прогнозирования и оценки эффективности и качества социально-экономических систем</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CB0C45">
        <w:trPr>
          <w:trHeight w:val="1128"/>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задачи у</w:t>
            </w:r>
            <w:r w:rsidRPr="002C3FCC">
              <w:rPr>
                <w:color w:val="000000"/>
                <w:szCs w:val="24"/>
              </w:rPr>
              <w:t>правления и принятия решений в социальных и экономических системах</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методологические и методические подходы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rPr>
            </w:pPr>
            <w:r w:rsidRPr="002C3FCC">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инфокоммуникационные технологии организационного развития и стратегического управления предприятием;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перспективные направления</w:t>
            </w:r>
            <w:r w:rsidRPr="002C3FCC">
              <w:rPr>
                <w:color w:val="333399"/>
                <w:szCs w:val="24"/>
              </w:rPr>
              <w:t xml:space="preserve"> </w:t>
            </w:r>
            <w:r w:rsidRPr="002C3FCC">
              <w:rPr>
                <w:color w:val="000000"/>
                <w:szCs w:val="24"/>
              </w:rPr>
              <w:t>применения информационных технологий при решении задач управления социальными и экономическими системами;</w:t>
            </w:r>
            <w:r w:rsidRPr="002C3FCC">
              <w:rPr>
                <w:b/>
                <w:szCs w:val="24"/>
              </w:rPr>
              <w:t xml:space="preserve"> </w:t>
            </w:r>
            <w:r w:rsidRPr="002C3FCC">
              <w:rPr>
                <w:szCs w:val="24"/>
              </w:rPr>
              <w:t>перспективные направления организации проектирования и разработки</w:t>
            </w:r>
            <w:r w:rsidRPr="002C3FCC">
              <w:rPr>
                <w:color w:val="000000"/>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автоматизации управления проектами</w:t>
            </w:r>
            <w:r w:rsidRPr="002C3FCC">
              <w:rPr>
                <w:color w:val="000000"/>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r w:rsidR="00CB0C45" w:rsidRPr="002C3FCC">
              <w:rPr>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szCs w:val="24"/>
              </w:rPr>
              <w:t>основные макроэкономические концепции социальной стратификации в истории экономической мысли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особенности и принципы организации научного труда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правила обобщения и систематизации результатов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обосновывать актуальность, теоретическую и практическую значимость избранной темы научного исследования;</w:t>
            </w:r>
            <w:r w:rsidRPr="002C3FCC">
              <w:rPr>
                <w:b/>
                <w:szCs w:val="24"/>
              </w:rPr>
              <w:t xml:space="preserve"> </w:t>
            </w:r>
            <w:r w:rsidRPr="002C3FCC">
              <w:rPr>
                <w:szCs w:val="24"/>
              </w:rPr>
              <w:t>обосновывать выбор методов проводимого анализа;</w:t>
            </w:r>
            <w:r w:rsidRPr="002C3FCC">
              <w:rPr>
                <w:b/>
                <w:szCs w:val="24"/>
              </w:rPr>
              <w:t xml:space="preserve"> </w:t>
            </w:r>
            <w:r w:rsidRPr="002C3FCC">
              <w:rPr>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организовать научное общение внутри исследовательского коллектива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инструментальными средствами для обработки экономических данных в соответствии с поставленной задачей;</w:t>
            </w:r>
            <w:r w:rsidRPr="002C3FCC">
              <w:rPr>
                <w:b/>
                <w:bCs/>
                <w:szCs w:val="24"/>
              </w:rPr>
              <w:t xml:space="preserve"> </w:t>
            </w:r>
            <w:r w:rsidRPr="002C3FCC">
              <w:rPr>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готовить проект программы комплексного социально-экономического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CB0C45">
        <w:trPr>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понимать аутентичную иноязычную речь на слух в объеме программной тематики</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инструментами анализа для оценки тенденций развития управляемой системы.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C0165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разрабатывать учебно-методические материалы</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оценки уровня обученности.</w:t>
            </w:r>
          </w:p>
        </w:tc>
      </w:tr>
    </w:tbl>
    <w:p w:rsidR="00EB4742" w:rsidRPr="002C3FCC" w:rsidRDefault="00EB4742" w:rsidP="00EB4742">
      <w:pPr>
        <w:ind w:firstLine="567"/>
        <w:jc w:val="both"/>
        <w:rPr>
          <w:szCs w:val="24"/>
        </w:rPr>
      </w:pPr>
      <w:r w:rsidRPr="002C3FCC">
        <w:rPr>
          <w:i/>
          <w:szCs w:val="24"/>
        </w:rPr>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163248">
        <w:rPr>
          <w:rFonts w:eastAsia="Arial Unicode MS"/>
          <w:b/>
          <w:szCs w:val="24"/>
        </w:rPr>
        <w:t>216 час</w:t>
      </w:r>
      <w:r w:rsidRPr="002C3FCC">
        <w:rPr>
          <w:rFonts w:eastAsia="Arial Unicode MS"/>
          <w:szCs w:val="24"/>
        </w:rPr>
        <w:t xml:space="preserve">, </w:t>
      </w:r>
      <w:r w:rsidR="00163248">
        <w:rPr>
          <w:rFonts w:eastAsia="Arial Unicode MS"/>
          <w:szCs w:val="24"/>
        </w:rPr>
        <w:t>6</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Место практики в структуре ОП ВО</w:t>
      </w:r>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w:t>
      </w:r>
      <w:r w:rsidR="00163248" w:rsidRPr="00163248">
        <w:rPr>
          <w:szCs w:val="24"/>
        </w:rPr>
        <w:t xml:space="preserve">Б2.В.02(П)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Этапы (периоды)</w:t>
            </w:r>
          </w:p>
          <w:p w:rsidR="003B15CE" w:rsidRPr="002C3FCC" w:rsidRDefault="003B15CE" w:rsidP="00163248">
            <w:pPr>
              <w:jc w:val="both"/>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163248">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163248">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163248">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свойств процесса (системы))</w:t>
            </w:r>
          </w:p>
          <w:p w:rsidR="003B15CE" w:rsidRPr="002C3FCC" w:rsidRDefault="003B15CE" w:rsidP="00163248">
            <w:pPr>
              <w:pStyle w:val="a5"/>
              <w:numPr>
                <w:ilvl w:val="0"/>
                <w:numId w:val="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r w:rsidR="00AF27BA" w:rsidRPr="002C3FCC">
              <w:rPr>
                <w:color w:val="000000"/>
                <w:szCs w:val="24"/>
              </w:rPr>
              <w:t>.</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26"/>
              </w:numPr>
              <w:ind w:left="0" w:firstLine="0"/>
              <w:jc w:val="both"/>
              <w:rPr>
                <w:iCs/>
                <w:color w:val="000000"/>
                <w:szCs w:val="24"/>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163248">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before="240"/>
              <w:jc w:val="both"/>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4"/>
              </w:numPr>
              <w:ind w:left="0" w:firstLine="0"/>
              <w:jc w:val="both"/>
              <w:rPr>
                <w:color w:val="000000"/>
                <w:szCs w:val="24"/>
              </w:rPr>
            </w:pPr>
            <w:r w:rsidRPr="002C3FCC">
              <w:rPr>
                <w:color w:val="000000"/>
                <w:szCs w:val="24"/>
              </w:rPr>
              <w:t>Промежуточное тестирование.</w:t>
            </w:r>
          </w:p>
          <w:p w:rsidR="003B15CE" w:rsidRPr="002C3FCC" w:rsidRDefault="003B15CE" w:rsidP="00163248">
            <w:pPr>
              <w:pStyle w:val="a5"/>
              <w:numPr>
                <w:ilvl w:val="0"/>
                <w:numId w:val="24"/>
              </w:numPr>
              <w:ind w:left="0" w:firstLine="0"/>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 xml:space="preserve">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w:t>
      </w:r>
      <w:r w:rsidR="00326D5B">
        <w:rPr>
          <w:szCs w:val="24"/>
        </w:rPr>
        <w:t>аспирант</w:t>
      </w:r>
      <w:r w:rsidRPr="002C3FCC">
        <w:rPr>
          <w:szCs w:val="24"/>
        </w:rPr>
        <w:t>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Последняя страница отчета подписывается </w:t>
      </w:r>
      <w:r w:rsidR="00326D5B">
        <w:rPr>
          <w:color w:val="000000"/>
          <w:szCs w:val="24"/>
        </w:rPr>
        <w:t>аспирант</w:t>
      </w:r>
      <w:r w:rsidRPr="002C3FCC">
        <w:rPr>
          <w:color w:val="000000"/>
          <w:szCs w:val="24"/>
        </w:rPr>
        <w:t>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средств промежуточной аттестации по практике</w:t>
      </w:r>
    </w:p>
    <w:p w:rsidR="00EB4742" w:rsidRPr="002C3FCC" w:rsidRDefault="00EB4742" w:rsidP="00184E8D">
      <w:pPr>
        <w:pStyle w:val="2"/>
        <w:rPr>
          <w:sz w:val="24"/>
          <w:szCs w:val="24"/>
        </w:rPr>
      </w:pPr>
      <w:r w:rsidRPr="002C3FCC">
        <w:rPr>
          <w:sz w:val="24"/>
          <w:szCs w:val="24"/>
        </w:rPr>
        <w:t>6.1. Формы и методы текущего контроля успеваемости обучающихся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обучающихся:</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r w:rsidRPr="002C3FCC">
        <w:rPr>
          <w:szCs w:val="24"/>
        </w:rPr>
        <w:t>-защита выполненных заданий в виде их презентации, представления в текстовом и табличном процессорах.</w:t>
      </w:r>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Default="00C01657" w:rsidP="00184E8D">
      <w:pPr>
        <w:pStyle w:val="2"/>
        <w:rPr>
          <w:sz w:val="24"/>
          <w:szCs w:val="24"/>
        </w:rPr>
      </w:pPr>
      <w:r w:rsidRPr="002C3FCC">
        <w:rPr>
          <w:sz w:val="24"/>
          <w:szCs w:val="24"/>
        </w:rPr>
        <w:t xml:space="preserve">6.3. </w:t>
      </w:r>
      <w:r w:rsidR="00EB4742" w:rsidRPr="002C3FCC">
        <w:rPr>
          <w:sz w:val="24"/>
          <w:szCs w:val="24"/>
        </w:rPr>
        <w:t>Шкала оценивания.</w:t>
      </w:r>
    </w:p>
    <w:p w:rsidR="003544CC" w:rsidRPr="00D632B9" w:rsidRDefault="003544CC" w:rsidP="003544CC">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3544CC" w:rsidRPr="003544CC" w:rsidRDefault="003544CC" w:rsidP="003544CC">
      <w:bookmarkStart w:id="0" w:name="_GoBack"/>
      <w:bookmarkEnd w:id="0"/>
    </w:p>
    <w:p w:rsidR="00C005CC" w:rsidRPr="002C3FCC" w:rsidRDefault="00C005CC" w:rsidP="00FD5100">
      <w:pPr>
        <w:spacing w:before="40"/>
        <w:ind w:firstLine="709"/>
        <w:jc w:val="both"/>
        <w:rPr>
          <w:szCs w:val="24"/>
        </w:rPr>
      </w:pPr>
      <w:r w:rsidRPr="002C3FCC">
        <w:rPr>
          <w:szCs w:val="24"/>
        </w:rPr>
        <w:t xml:space="preserve">Оценка «отлично»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научно- методической литературы по теме, выявлены методологические, психолого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 xml:space="preserve">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 обосновываются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r w:rsidRPr="002C3FCC">
        <w:rPr>
          <w:szCs w:val="24"/>
        </w:rPr>
        <w:t xml:space="preserve">Оценка «хорошо» выставляется за научно-исследовательскую практику, в которой: </w:t>
      </w:r>
    </w:p>
    <w:p w:rsidR="00C01657" w:rsidRPr="002C3FCC" w:rsidRDefault="00C01657" w:rsidP="00C01657">
      <w:pPr>
        <w:ind w:firstLine="567"/>
        <w:jc w:val="both"/>
        <w:rPr>
          <w:szCs w:val="24"/>
        </w:rPr>
      </w:pPr>
      <w:r w:rsidRPr="002C3FCC">
        <w:rPr>
          <w:szCs w:val="24"/>
        </w:rPr>
        <w:t xml:space="preserve">1. Разработан четкий план изложения. </w:t>
      </w:r>
    </w:p>
    <w:p w:rsidR="00C01657" w:rsidRPr="002C3FCC" w:rsidRDefault="00C01657" w:rsidP="00C01657">
      <w:pPr>
        <w:ind w:firstLine="567"/>
        <w:jc w:val="both"/>
        <w:rPr>
          <w:szCs w:val="24"/>
        </w:rPr>
      </w:pPr>
      <w:r w:rsidRPr="002C3FCC">
        <w:rPr>
          <w:szCs w:val="24"/>
        </w:rPr>
        <w:t xml:space="preserve">2. Во «введении» раскрыта актуальность избранной темы. </w:t>
      </w:r>
    </w:p>
    <w:p w:rsidR="00C01657" w:rsidRPr="002C3FCC" w:rsidRDefault="00C01657" w:rsidP="00C01657">
      <w:pPr>
        <w:ind w:firstLine="567"/>
        <w:jc w:val="both"/>
        <w:rPr>
          <w:szCs w:val="24"/>
        </w:rPr>
      </w:pPr>
      <w:r w:rsidRPr="002C3FCC">
        <w:rPr>
          <w:szCs w:val="24"/>
        </w:rPr>
        <w:t xml:space="preserve">3. В теоретической части представлен круг основной литературы по теме, выявлены теоретические основы проблемы, выделены основные теоретические понятия, используемые в работе. </w:t>
      </w:r>
    </w:p>
    <w:p w:rsidR="00C01657" w:rsidRPr="002C3FCC" w:rsidRDefault="00C01657" w:rsidP="00C01657">
      <w:pPr>
        <w:ind w:firstLine="567"/>
        <w:jc w:val="both"/>
        <w:rPr>
          <w:szCs w:val="24"/>
        </w:rPr>
      </w:pPr>
      <w:r w:rsidRPr="002C3FCC">
        <w:rPr>
          <w:szCs w:val="24"/>
        </w:rPr>
        <w:t xml:space="preserve">4. В теоретическом анализе научной и научно – методической литературы аспирант в отдельных случаях не может дать критической оценки взглядов исследователей, недостаточно аргументирует отдельные положения. </w:t>
      </w:r>
    </w:p>
    <w:p w:rsidR="00C01657" w:rsidRPr="002C3FCC" w:rsidRDefault="00C01657" w:rsidP="00C01657">
      <w:pPr>
        <w:ind w:firstLine="567"/>
        <w:jc w:val="both"/>
        <w:rPr>
          <w:szCs w:val="24"/>
        </w:rPr>
      </w:pPr>
      <w:r w:rsidRPr="002C3FCC">
        <w:rPr>
          <w:szCs w:val="24"/>
        </w:rPr>
        <w:t xml:space="preserve">5. Обобщен педагогический и исследовательский опыт, выявлены его сильные и слабые стороны. </w:t>
      </w:r>
    </w:p>
    <w:p w:rsidR="00C01657" w:rsidRPr="002C3FCC" w:rsidRDefault="00C01657" w:rsidP="00C01657">
      <w:pPr>
        <w:ind w:firstLine="567"/>
        <w:jc w:val="both"/>
        <w:rPr>
          <w:szCs w:val="24"/>
        </w:rPr>
      </w:pPr>
      <w:r w:rsidRPr="002C3FCC">
        <w:rPr>
          <w:szCs w:val="24"/>
        </w:rPr>
        <w:t xml:space="preserve">6. Сформулированы гипотеза и задачи исследования, методы исследования адекватны поставленным задачам. </w:t>
      </w:r>
    </w:p>
    <w:p w:rsidR="00C01657" w:rsidRPr="002C3FCC" w:rsidRDefault="00C01657" w:rsidP="00C01657">
      <w:pPr>
        <w:ind w:firstLine="567"/>
        <w:jc w:val="both"/>
        <w:rPr>
          <w:szCs w:val="24"/>
        </w:rPr>
      </w:pPr>
      <w:r w:rsidRPr="002C3FCC">
        <w:rPr>
          <w:szCs w:val="24"/>
        </w:rPr>
        <w:t xml:space="preserve">7. Представлено подробное описание опытно - экспериментальной работы. Хорошо дан количественный анализ данных. результаты отражены в таблицах, широко используются выдержки из протоколов. Аспирант стремится в анализе выявить взаимосвязи между полученными данными, но ему не всегда удается показать процесс постепенного изменения возможностей детей (их поведения, деятельности) в системе педагогической работы. </w:t>
      </w:r>
    </w:p>
    <w:p w:rsidR="00C01657" w:rsidRPr="002C3FCC" w:rsidRDefault="00C01657" w:rsidP="00C01657">
      <w:pPr>
        <w:ind w:firstLine="567"/>
        <w:jc w:val="both"/>
        <w:rPr>
          <w:szCs w:val="24"/>
        </w:rPr>
      </w:pPr>
      <w:r w:rsidRPr="002C3FCC">
        <w:rPr>
          <w:szCs w:val="24"/>
        </w:rPr>
        <w:t xml:space="preserve">8. В заключении сформулированы общие выводы, отражено то новое, что вносит работа в практику воспитательно – образовательной работы, конкретизируются педагогические и исследовательские рекомендации. </w:t>
      </w:r>
    </w:p>
    <w:p w:rsidR="00C01657" w:rsidRPr="002C3FCC" w:rsidRDefault="00C01657" w:rsidP="00C01657">
      <w:pPr>
        <w:ind w:firstLine="567"/>
        <w:jc w:val="both"/>
        <w:rPr>
          <w:szCs w:val="24"/>
        </w:rPr>
      </w:pPr>
      <w:r w:rsidRPr="002C3FCC">
        <w:rPr>
          <w:szCs w:val="24"/>
        </w:rPr>
        <w:t xml:space="preserve">9. Работа тщательно оформлена. </w:t>
      </w:r>
    </w:p>
    <w:p w:rsidR="00C01657" w:rsidRPr="002C3FCC" w:rsidRDefault="00C01657" w:rsidP="00C01657">
      <w:pPr>
        <w:ind w:firstLine="567"/>
        <w:jc w:val="both"/>
        <w:rPr>
          <w:szCs w:val="24"/>
        </w:rPr>
      </w:pPr>
      <w:r w:rsidRPr="002C3FCC">
        <w:rPr>
          <w:szCs w:val="24"/>
        </w:rPr>
        <w:t>10. Все этапы работы выполнены в срок.</w:t>
      </w:r>
    </w:p>
    <w:p w:rsidR="00C01657" w:rsidRPr="002C3FCC" w:rsidRDefault="00C01657" w:rsidP="00C01657">
      <w:pPr>
        <w:ind w:firstLine="567"/>
        <w:jc w:val="both"/>
        <w:rPr>
          <w:szCs w:val="24"/>
        </w:rPr>
      </w:pPr>
    </w:p>
    <w:p w:rsidR="00C01657" w:rsidRPr="002C3FCC" w:rsidRDefault="00C01657" w:rsidP="00C01657">
      <w:pPr>
        <w:ind w:firstLine="567"/>
        <w:jc w:val="both"/>
        <w:rPr>
          <w:szCs w:val="24"/>
        </w:rPr>
      </w:pPr>
      <w:r w:rsidRPr="002C3FCC">
        <w:rPr>
          <w:szCs w:val="24"/>
        </w:rPr>
        <w:t xml:space="preserve"> Оценкой «удовлетворительно»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Разработан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 xml:space="preserve">3. Актуальность темы раскрыта правильно, но 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 xml:space="preserve">5. Задачи опытно – экспериментальной работы сформулированы конкретно. Методы исследования соответствуют поставленным задачам. Анализ опытной работы дан описательно, много примеров, выписок из протоколов, но 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сформулированы общие выводы, отдельные педагогические рекомендации. </w:t>
      </w:r>
    </w:p>
    <w:p w:rsidR="00C01657" w:rsidRPr="002C3FCC" w:rsidRDefault="00C01657" w:rsidP="00C01657">
      <w:pPr>
        <w:ind w:firstLine="567"/>
        <w:jc w:val="both"/>
        <w:rPr>
          <w:szCs w:val="24"/>
        </w:rPr>
      </w:pPr>
      <w:r w:rsidRPr="002C3FCC">
        <w:rPr>
          <w:szCs w:val="24"/>
        </w:rPr>
        <w:t xml:space="preserve">7. Оформление работы соответствует требованиям. </w:t>
      </w:r>
    </w:p>
    <w:p w:rsidR="00C005CC" w:rsidRPr="002C3FCC" w:rsidRDefault="00C01657" w:rsidP="00C01657">
      <w:pPr>
        <w:ind w:firstLine="567"/>
        <w:jc w:val="both"/>
        <w:rPr>
          <w:szCs w:val="24"/>
        </w:rPr>
      </w:pPr>
      <w:r w:rsidRPr="002C3FCC">
        <w:rPr>
          <w:szCs w:val="24"/>
        </w:rPr>
        <w:t>8. Работа представлена в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 xml:space="preserve">Программа </w:t>
      </w:r>
      <w:r w:rsidR="00163248">
        <w:rPr>
          <w:szCs w:val="24"/>
        </w:rPr>
        <w:t>научно-исследовательской</w:t>
      </w:r>
      <w:r w:rsidRPr="002C3FCC">
        <w:rPr>
          <w:szCs w:val="24"/>
        </w:rPr>
        <w:t xml:space="preserve">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r w:rsidRPr="002C3FCC">
        <w:rPr>
          <w:szCs w:val="24"/>
        </w:rPr>
        <w:t xml:space="preserve">Избачков Ю., Петров В., Васильев А., Телина И. </w:t>
      </w:r>
      <w:hyperlink r:id="rId8" w:history="1">
        <w:r w:rsidRPr="002C3FCC">
          <w:rPr>
            <w:color w:val="0000FF"/>
            <w:szCs w:val="24"/>
          </w:rPr>
          <w:t>Информационные системы: Учебник для вузов. 3-е изд.</w:t>
        </w:r>
      </w:hyperlink>
      <w:r w:rsidRPr="002C3FCC">
        <w:rPr>
          <w:szCs w:val="24"/>
        </w:rPr>
        <w:t xml:space="preserve"> [Электронный ресурс] .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9"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 : Юнити,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0"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 : Дашков и К°, 2012, 416 с. </w:t>
      </w:r>
    </w:p>
    <w:p w:rsidR="00CE33B9" w:rsidRPr="002C3FCC" w:rsidRDefault="00CE33B9" w:rsidP="0038434E">
      <w:pPr>
        <w:pStyle w:val="a5"/>
        <w:numPr>
          <w:ilvl w:val="0"/>
          <w:numId w:val="16"/>
        </w:numPr>
        <w:jc w:val="both"/>
        <w:rPr>
          <w:szCs w:val="24"/>
        </w:rPr>
      </w:pPr>
      <w:r w:rsidRPr="002C3FCC">
        <w:rPr>
          <w:szCs w:val="24"/>
        </w:rPr>
        <w:t xml:space="preserve">Кобелев О.А.  </w:t>
      </w:r>
      <w:hyperlink r:id="rId11" w:history="1">
        <w:r w:rsidRPr="002C3FCC">
          <w:rPr>
            <w:szCs w:val="24"/>
          </w:rPr>
          <w:t>Электронная коммерция: Учебное пособие, 3-е изд., перераб. и доп.</w:t>
        </w:r>
      </w:hyperlink>
      <w:r w:rsidRPr="002C3FCC">
        <w:rPr>
          <w:szCs w:val="24"/>
        </w:rPr>
        <w:t xml:space="preserve"> [Электронный ресурс]  - М. :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3544CC" w:rsidP="0038434E">
      <w:pPr>
        <w:pStyle w:val="a5"/>
        <w:numPr>
          <w:ilvl w:val="0"/>
          <w:numId w:val="23"/>
        </w:numPr>
        <w:jc w:val="both"/>
        <w:rPr>
          <w:szCs w:val="24"/>
        </w:rPr>
      </w:pPr>
      <w:hyperlink r:id="rId12"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Ильенковой М. : Юнити, 2010, 335 с. </w:t>
      </w:r>
    </w:p>
    <w:p w:rsidR="00CE33B9" w:rsidRPr="002C3FCC" w:rsidRDefault="00CE33B9" w:rsidP="0038434E">
      <w:pPr>
        <w:pStyle w:val="a5"/>
        <w:numPr>
          <w:ilvl w:val="0"/>
          <w:numId w:val="23"/>
        </w:numPr>
        <w:jc w:val="both"/>
        <w:rPr>
          <w:szCs w:val="24"/>
        </w:rPr>
      </w:pPr>
      <w:r w:rsidRPr="002C3FCC">
        <w:rPr>
          <w:szCs w:val="24"/>
        </w:rPr>
        <w:t xml:space="preserve">Хотяшева О. М.  </w:t>
      </w:r>
      <w:hyperlink r:id="rId13"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 : 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4"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5"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Калянов Г. Н., Попов Ю. Н., Титовский И. Н. </w:t>
      </w:r>
      <w:hyperlink r:id="rId16"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 :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7"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 :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8"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 : Питер, 2011, 176 с.</w:t>
      </w:r>
    </w:p>
    <w:p w:rsidR="00CE33B9" w:rsidRPr="002C3FCC" w:rsidRDefault="00CE33B9" w:rsidP="0038434E">
      <w:pPr>
        <w:pStyle w:val="a5"/>
        <w:numPr>
          <w:ilvl w:val="0"/>
          <w:numId w:val="23"/>
        </w:numPr>
        <w:jc w:val="both"/>
        <w:rPr>
          <w:szCs w:val="24"/>
        </w:rPr>
      </w:pPr>
      <w:r w:rsidRPr="002C3FCC">
        <w:rPr>
          <w:szCs w:val="24"/>
        </w:rPr>
        <w:t xml:space="preserve">Синяева И.М., Земляк В.В., Синяев В.В.  </w:t>
      </w:r>
      <w:hyperlink r:id="rId19"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 :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Ю. </w:t>
      </w:r>
      <w:hyperlink r:id="rId20"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 : ДМК Пресс, 2010, 224 с. </w:t>
      </w:r>
    </w:p>
    <w:p w:rsidR="00CE33B9" w:rsidRPr="002C3FCC" w:rsidRDefault="00CE33B9" w:rsidP="0038434E">
      <w:pPr>
        <w:pStyle w:val="a5"/>
        <w:numPr>
          <w:ilvl w:val="0"/>
          <w:numId w:val="23"/>
        </w:numPr>
        <w:jc w:val="both"/>
        <w:rPr>
          <w:szCs w:val="24"/>
        </w:rPr>
      </w:pPr>
      <w:r w:rsidRPr="002C3FCC">
        <w:rPr>
          <w:szCs w:val="24"/>
        </w:rPr>
        <w:t xml:space="preserve">Кане М. М., Иванов Б. В., Корешков В. Н., Схиртладзе А. Г. </w:t>
      </w:r>
      <w:hyperlink r:id="rId21"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 : 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2"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 : Питер, 2010, 496 с. </w:t>
      </w:r>
    </w:p>
    <w:p w:rsidR="00CE33B9" w:rsidRPr="002C3FCC" w:rsidRDefault="00CE33B9" w:rsidP="0038434E">
      <w:pPr>
        <w:pStyle w:val="a5"/>
        <w:numPr>
          <w:ilvl w:val="0"/>
          <w:numId w:val="23"/>
        </w:numPr>
        <w:jc w:val="both"/>
        <w:rPr>
          <w:szCs w:val="24"/>
        </w:rPr>
      </w:pPr>
      <w:r w:rsidRPr="002C3FCC">
        <w:rPr>
          <w:szCs w:val="24"/>
        </w:rPr>
        <w:t>Петренко С. А., Курбатов В. А.</w:t>
      </w:r>
      <w:hyperlink r:id="rId23" w:history="1">
        <w:r w:rsidRPr="002C3FCC">
          <w:rPr>
            <w:color w:val="0000FF"/>
            <w:szCs w:val="24"/>
          </w:rPr>
          <w:t>Политики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 :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4"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 : Питер, 2010, 336 с. </w:t>
      </w:r>
    </w:p>
    <w:p w:rsidR="00CE33B9" w:rsidRPr="002C3FCC" w:rsidRDefault="003544CC" w:rsidP="0038434E">
      <w:pPr>
        <w:pStyle w:val="a5"/>
        <w:numPr>
          <w:ilvl w:val="0"/>
          <w:numId w:val="23"/>
        </w:numPr>
        <w:jc w:val="both"/>
        <w:rPr>
          <w:szCs w:val="24"/>
        </w:rPr>
      </w:pPr>
      <w:hyperlink r:id="rId25"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Культин Н., Сурина А., Туккель И. СПб. : БХВ-Петербург, 2011, 416 с. </w:t>
      </w:r>
    </w:p>
    <w:p w:rsidR="00CE33B9" w:rsidRPr="002C3FCC" w:rsidRDefault="003544CC" w:rsidP="0038434E">
      <w:pPr>
        <w:pStyle w:val="a5"/>
        <w:numPr>
          <w:ilvl w:val="0"/>
          <w:numId w:val="23"/>
        </w:numPr>
        <w:jc w:val="both"/>
        <w:rPr>
          <w:szCs w:val="24"/>
        </w:rPr>
      </w:pPr>
      <w:hyperlink r:id="rId26"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Горбашко Е. А. СПб. : Питер, 2010, 384 с. </w:t>
      </w:r>
    </w:p>
    <w:p w:rsidR="00CE33B9" w:rsidRPr="002C3FCC" w:rsidRDefault="003544CC" w:rsidP="0038434E">
      <w:pPr>
        <w:pStyle w:val="a5"/>
        <w:numPr>
          <w:ilvl w:val="0"/>
          <w:numId w:val="23"/>
        </w:numPr>
        <w:jc w:val="both"/>
        <w:rPr>
          <w:szCs w:val="24"/>
        </w:rPr>
      </w:pPr>
      <w:hyperlink r:id="rId27"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 : Дашков и К°, 2010, 292 с. </w:t>
      </w:r>
    </w:p>
    <w:p w:rsidR="00CE33B9" w:rsidRPr="002C3FCC" w:rsidRDefault="003544CC" w:rsidP="0038434E">
      <w:pPr>
        <w:pStyle w:val="a5"/>
        <w:numPr>
          <w:ilvl w:val="0"/>
          <w:numId w:val="23"/>
        </w:numPr>
        <w:jc w:val="both"/>
        <w:rPr>
          <w:szCs w:val="24"/>
        </w:rPr>
      </w:pPr>
      <w:hyperlink r:id="rId28"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 : 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12207. Процессы жизненного цикла программных средств.</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163248">
      <w:pPr>
        <w:numPr>
          <w:ilvl w:val="0"/>
          <w:numId w:val="28"/>
        </w:numPr>
        <w:tabs>
          <w:tab w:val="clear" w:pos="360"/>
        </w:tabs>
        <w:ind w:left="0" w:firstLine="0"/>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ГОСТ Р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t>ГОСТ Р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ГОСТ Р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ГОСТ Р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r w:rsidRPr="002C3FCC">
        <w:rPr>
          <w:color w:val="000000"/>
          <w:szCs w:val="24"/>
          <w:lang w:val="en-US"/>
        </w:rPr>
        <w:t>sziu</w:t>
      </w:r>
      <w:r w:rsidRPr="002C3FCC">
        <w:rPr>
          <w:color w:val="000000"/>
          <w:szCs w:val="24"/>
        </w:rPr>
        <w:t>.</w:t>
      </w:r>
      <w:r w:rsidRPr="002C3FCC">
        <w:rPr>
          <w:color w:val="000000"/>
          <w:szCs w:val="24"/>
          <w:lang w:val="en-US"/>
        </w:rPr>
        <w:t>ru</w:t>
      </w:r>
      <w:r w:rsidRPr="002C3FCC">
        <w:rPr>
          <w:color w:val="000000"/>
          <w:szCs w:val="24"/>
        </w:rPr>
        <w:t xml:space="preserve"> – Портал дистанционного обучения СЗИУ</w:t>
      </w:r>
    </w:p>
    <w:p w:rsidR="00CE33B9" w:rsidRPr="002C3FCC" w:rsidRDefault="003544CC" w:rsidP="0038434E">
      <w:pPr>
        <w:numPr>
          <w:ilvl w:val="0"/>
          <w:numId w:val="17"/>
        </w:numPr>
        <w:suppressAutoHyphens/>
        <w:ind w:left="0" w:firstLine="567"/>
        <w:jc w:val="both"/>
        <w:rPr>
          <w:color w:val="000000"/>
          <w:szCs w:val="24"/>
        </w:rPr>
      </w:pPr>
      <w:hyperlink r:id="rId29"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r w:rsidR="00CE33B9" w:rsidRPr="002C3FCC">
          <w:rPr>
            <w:rStyle w:val="a7"/>
            <w:szCs w:val="24"/>
            <w:lang w:val="en-US"/>
          </w:rPr>
          <w:t>ru</w:t>
        </w:r>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«Айбукс»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«Рубрикон»</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0"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r w:rsidRPr="002C3FCC">
        <w:rPr>
          <w:szCs w:val="24"/>
          <w:lang w:val="en-US"/>
        </w:rPr>
        <w:t>rsl</w:t>
      </w:r>
      <w:r w:rsidRPr="002C3FCC">
        <w:rPr>
          <w:szCs w:val="24"/>
        </w:rPr>
        <w:t>.</w:t>
      </w:r>
      <w:r w:rsidRPr="002C3FCC">
        <w:rPr>
          <w:szCs w:val="24"/>
          <w:lang w:val="en-US"/>
        </w:rPr>
        <w:t>ru</w:t>
      </w:r>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2" w:history="1">
        <w:r w:rsidRPr="002C3FCC">
          <w:rPr>
            <w:rStyle w:val="a7"/>
            <w:b/>
            <w:szCs w:val="24"/>
          </w:rPr>
          <w:t>http://nw</w:t>
        </w:r>
        <w:r w:rsidRPr="002C3FCC">
          <w:rPr>
            <w:rStyle w:val="a7"/>
            <w:b/>
            <w:szCs w:val="24"/>
            <w:lang w:val="en-US"/>
          </w:rPr>
          <w:t>i</w:t>
        </w:r>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1. Электронные учебники электронно - библиотечной системы (ЭБС)  «</w:t>
      </w:r>
      <w:r w:rsidRPr="002C3FCC">
        <w:rPr>
          <w:b/>
          <w:szCs w:val="24"/>
        </w:rPr>
        <w:t>Айбукс»</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электронно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r w:rsidRPr="002C3FCC">
        <w:rPr>
          <w:b/>
          <w:szCs w:val="24"/>
        </w:rPr>
        <w:t xml:space="preserve">Ист - Вью»  </w:t>
      </w:r>
    </w:p>
    <w:p w:rsidR="00CE33B9" w:rsidRPr="002C3FCC" w:rsidRDefault="00CE33B9" w:rsidP="00CE33B9">
      <w:pPr>
        <w:ind w:firstLine="567"/>
        <w:jc w:val="both"/>
        <w:rPr>
          <w:szCs w:val="24"/>
        </w:rPr>
      </w:pPr>
      <w:r w:rsidRPr="002C3FCC">
        <w:rPr>
          <w:szCs w:val="24"/>
        </w:rPr>
        <w:t>5. Энциклопедии, словари, справочники «</w:t>
      </w:r>
      <w:r w:rsidRPr="002C3FCC">
        <w:rPr>
          <w:b/>
          <w:szCs w:val="24"/>
        </w:rPr>
        <w:t>Рубрикон»</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Факультет(институт)___________________________________________________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E6" w:rsidRDefault="000C01E6" w:rsidP="00640102">
      <w:r>
        <w:separator/>
      </w:r>
    </w:p>
  </w:endnote>
  <w:endnote w:type="continuationSeparator" w:id="0">
    <w:p w:rsidR="000C01E6" w:rsidRDefault="000C01E6"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2C3FCC" w:rsidRDefault="00280C28">
        <w:pPr>
          <w:pStyle w:val="aa"/>
          <w:jc w:val="right"/>
        </w:pPr>
        <w:r>
          <w:rPr>
            <w:noProof/>
          </w:rPr>
          <w:fldChar w:fldCharType="begin"/>
        </w:r>
        <w:r>
          <w:rPr>
            <w:noProof/>
          </w:rPr>
          <w:instrText>PAGE   \* MERGEFORMAT</w:instrText>
        </w:r>
        <w:r>
          <w:rPr>
            <w:noProof/>
          </w:rPr>
          <w:fldChar w:fldCharType="separate"/>
        </w:r>
        <w:r w:rsidR="003544CC">
          <w:rPr>
            <w:noProof/>
          </w:rPr>
          <w:t>32</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E6" w:rsidRDefault="000C01E6" w:rsidP="00640102">
      <w:r>
        <w:separator/>
      </w:r>
    </w:p>
  </w:footnote>
  <w:footnote w:type="continuationSeparator" w:id="0">
    <w:p w:rsidR="000C01E6" w:rsidRDefault="000C01E6" w:rsidP="0064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E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15:restartNumberingAfterBreak="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15:restartNumberingAfterBreak="0">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5C"/>
    <w:rsid w:val="000239CF"/>
    <w:rsid w:val="000618DF"/>
    <w:rsid w:val="0007462D"/>
    <w:rsid w:val="000937E0"/>
    <w:rsid w:val="00096686"/>
    <w:rsid w:val="000A49B9"/>
    <w:rsid w:val="000C01E6"/>
    <w:rsid w:val="000D1A67"/>
    <w:rsid w:val="000F6AE9"/>
    <w:rsid w:val="001024AF"/>
    <w:rsid w:val="00146643"/>
    <w:rsid w:val="00163248"/>
    <w:rsid w:val="00180D9D"/>
    <w:rsid w:val="00184E8D"/>
    <w:rsid w:val="001B4915"/>
    <w:rsid w:val="002644DA"/>
    <w:rsid w:val="002670CC"/>
    <w:rsid w:val="0027615C"/>
    <w:rsid w:val="00280C28"/>
    <w:rsid w:val="002C3FCC"/>
    <w:rsid w:val="00304470"/>
    <w:rsid w:val="00304B3C"/>
    <w:rsid w:val="003058FC"/>
    <w:rsid w:val="00326D5B"/>
    <w:rsid w:val="003544CC"/>
    <w:rsid w:val="00383F8D"/>
    <w:rsid w:val="0038434E"/>
    <w:rsid w:val="003B15CE"/>
    <w:rsid w:val="003B1AEF"/>
    <w:rsid w:val="003B2F37"/>
    <w:rsid w:val="003B4249"/>
    <w:rsid w:val="003C752A"/>
    <w:rsid w:val="003D1919"/>
    <w:rsid w:val="0043174A"/>
    <w:rsid w:val="00475D9C"/>
    <w:rsid w:val="004F353F"/>
    <w:rsid w:val="00531CCC"/>
    <w:rsid w:val="00552C49"/>
    <w:rsid w:val="00573F1B"/>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5B6C"/>
    <w:rsid w:val="008B638F"/>
    <w:rsid w:val="008B646A"/>
    <w:rsid w:val="008B7F4C"/>
    <w:rsid w:val="008C40C8"/>
    <w:rsid w:val="008E2E30"/>
    <w:rsid w:val="008F4D6D"/>
    <w:rsid w:val="008F516B"/>
    <w:rsid w:val="00900DE8"/>
    <w:rsid w:val="00927539"/>
    <w:rsid w:val="00935DEF"/>
    <w:rsid w:val="009A177C"/>
    <w:rsid w:val="009A6B8B"/>
    <w:rsid w:val="009B4E1F"/>
    <w:rsid w:val="009C1CA6"/>
    <w:rsid w:val="00A17FA6"/>
    <w:rsid w:val="00A61531"/>
    <w:rsid w:val="00A66872"/>
    <w:rsid w:val="00A67510"/>
    <w:rsid w:val="00A7675A"/>
    <w:rsid w:val="00A95A9A"/>
    <w:rsid w:val="00AC0F00"/>
    <w:rsid w:val="00AD1A33"/>
    <w:rsid w:val="00AE4A91"/>
    <w:rsid w:val="00AF08DC"/>
    <w:rsid w:val="00AF27BA"/>
    <w:rsid w:val="00B46D27"/>
    <w:rsid w:val="00BA5DD5"/>
    <w:rsid w:val="00BB78EC"/>
    <w:rsid w:val="00BD68F5"/>
    <w:rsid w:val="00C005CC"/>
    <w:rsid w:val="00C01657"/>
    <w:rsid w:val="00C13341"/>
    <w:rsid w:val="00C612D4"/>
    <w:rsid w:val="00C65EC1"/>
    <w:rsid w:val="00C82664"/>
    <w:rsid w:val="00CB0C45"/>
    <w:rsid w:val="00CE33B9"/>
    <w:rsid w:val="00D0047B"/>
    <w:rsid w:val="00D01642"/>
    <w:rsid w:val="00D2643A"/>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6C1665"/>
  <w15:docId w15:val="{D23FA0B0-FE09-4C0D-8AD1-EA00615C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reading.php?productid=21969" TargetMode="External"/><Relationship Id="rId13" Type="http://schemas.openxmlformats.org/officeDocument/2006/relationships/hyperlink" Target="http://idp.nwipa.ru:2228/reading.php?productid=21656" TargetMode="External"/><Relationship Id="rId18" Type="http://schemas.openxmlformats.org/officeDocument/2006/relationships/hyperlink" Target="http://idp.nwipa.ru:2228/reading.php?productid=26272" TargetMode="External"/><Relationship Id="rId26" Type="http://schemas.openxmlformats.org/officeDocument/2006/relationships/hyperlink" Target="http://idp.nwipa.ru:2228/reading.php?productid=21838" TargetMode="External"/><Relationship Id="rId3" Type="http://schemas.openxmlformats.org/officeDocument/2006/relationships/styles" Target="styles.xml"/><Relationship Id="rId21" Type="http://schemas.openxmlformats.org/officeDocument/2006/relationships/hyperlink" Target="http://idp.nwipa.ru:2228/reading.php?productid=218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p.nwipa.ru:2228/reading.php?productid=24703" TargetMode="External"/><Relationship Id="rId17" Type="http://schemas.openxmlformats.org/officeDocument/2006/relationships/hyperlink" Target="http://idp.nwipa.ru:2228/reading.php?productid=23351" TargetMode="External"/><Relationship Id="rId25" Type="http://schemas.openxmlformats.org/officeDocument/2006/relationships/hyperlink" Target="http://idp.nwipa.ru:2228/reading.php?productid=2265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p.nwipa.ru:2228/reading.php?productid=22450" TargetMode="External"/><Relationship Id="rId20" Type="http://schemas.openxmlformats.org/officeDocument/2006/relationships/hyperlink" Target="http://idp.nwipa.ru:2228/reading.php?productid=22426" TargetMode="External"/><Relationship Id="rId29" Type="http://schemas.openxmlformats.org/officeDocument/2006/relationships/hyperlink" Target="http://www.intu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p.nwipa.ru:2228/reading.php?productid=23413" TargetMode="External"/><Relationship Id="rId24" Type="http://schemas.openxmlformats.org/officeDocument/2006/relationships/hyperlink" Target="http://idp.nwipa.ru:2228/reading.php?productid=21894" TargetMode="External"/><Relationship Id="rId32" Type="http://schemas.openxmlformats.org/officeDocument/2006/relationships/hyperlink" Target="http://nwipa.ru" TargetMode="External"/><Relationship Id="rId5" Type="http://schemas.openxmlformats.org/officeDocument/2006/relationships/webSettings" Target="webSettings.xml"/><Relationship Id="rId15" Type="http://schemas.openxmlformats.org/officeDocument/2006/relationships/hyperlink" Target="http://idp.nwipa.ru:2228/reading.php?productid=23403" TargetMode="External"/><Relationship Id="rId23" Type="http://schemas.openxmlformats.org/officeDocument/2006/relationships/hyperlink" Target="http://idp.nwipa.ru:2228/reading.php?productid=22451" TargetMode="External"/><Relationship Id="rId28" Type="http://schemas.openxmlformats.org/officeDocument/2006/relationships/hyperlink" Target="http://idp.nwipa.ru:2228/reading.php?productid=21621" TargetMode="External"/><Relationship Id="rId10" Type="http://schemas.openxmlformats.org/officeDocument/2006/relationships/hyperlink" Target="http://idp.nwipa.ru:2228/reading.php?productid=25005" TargetMode="External"/><Relationship Id="rId19" Type="http://schemas.openxmlformats.org/officeDocument/2006/relationships/hyperlink" Target="http://idp.nwipa.ru:2228/reading.php?productid=23391" TargetMode="External"/><Relationship Id="rId31" Type="http://schemas.openxmlformats.org/officeDocument/2006/relationships/hyperlink" Target="http://window.edu.ru/resource/188/64188/files/chernyshov.pdf" TargetMode="External"/><Relationship Id="rId4" Type="http://schemas.openxmlformats.org/officeDocument/2006/relationships/settings" Target="settings.xml"/><Relationship Id="rId9" Type="http://schemas.openxmlformats.org/officeDocument/2006/relationships/hyperlink" Target="http://idp.nwipa.ru:2228/reading.php?productid=27015" TargetMode="External"/><Relationship Id="rId14" Type="http://schemas.openxmlformats.org/officeDocument/2006/relationships/hyperlink" Target="http://idp.nwipa.ru:2228/reading.php?productid=23415" TargetMode="External"/><Relationship Id="rId22" Type="http://schemas.openxmlformats.org/officeDocument/2006/relationships/hyperlink" Target="http://idp.nwipa.ru:2228/reading.php?productid=21621" TargetMode="External"/><Relationship Id="rId27" Type="http://schemas.openxmlformats.org/officeDocument/2006/relationships/hyperlink" Target="http://idp.nwipa.ru:2228/reading.php?productid=24753" TargetMode="External"/><Relationship Id="rId30" Type="http://schemas.openxmlformats.org/officeDocument/2006/relationships/hyperlink" Target="http://serg.fedosin.ru/ts.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A7EFF-DEAA-44E1-AC4D-39A490C4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11559</Words>
  <Characters>65889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Жмако Елена Юрьевна</cp:lastModifiedBy>
  <cp:revision>7</cp:revision>
  <cp:lastPrinted>2018-01-31T12:08:00Z</cp:lastPrinted>
  <dcterms:created xsi:type="dcterms:W3CDTF">2018-09-08T19:11:00Z</dcterms:created>
  <dcterms:modified xsi:type="dcterms:W3CDTF">2021-10-05T13:45:00Z</dcterms:modified>
</cp:coreProperties>
</file>