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D66A87" w:rsidRDefault="00D66A87" w:rsidP="002F20D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D66A87" w:rsidRDefault="00D66A87" w:rsidP="002F20D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66A87" w:rsidRDefault="00D66A87" w:rsidP="002F20D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D66A87" w:rsidRDefault="00D66A87" w:rsidP="002F20D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D66A87" w:rsidRDefault="00D66A87" w:rsidP="002F20D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D66A87" w:rsidRDefault="00D66A87" w:rsidP="002F20D0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D66A87" w:rsidRDefault="00D66A87" w:rsidP="002F20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66A87" w:rsidRPr="00D66A87" w:rsidRDefault="00D66A87" w:rsidP="002F20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66A87" w:rsidRDefault="00D66A87" w:rsidP="002F20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66A87" w:rsidRDefault="00D66A87" w:rsidP="002F20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D66A87" w:rsidRDefault="00D66A87" w:rsidP="002F20D0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D66A87" w:rsidTr="00D66A87">
        <w:trPr>
          <w:trHeight w:val="2430"/>
        </w:trPr>
        <w:tc>
          <w:tcPr>
            <w:tcW w:w="5070" w:type="dxa"/>
          </w:tcPr>
          <w:p w:rsidR="00D66A87" w:rsidRPr="00D66A87" w:rsidRDefault="00D66A87" w:rsidP="002F20D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D66A87" w:rsidRDefault="00D66A87" w:rsidP="002F20D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14CB" w:rsidRPr="008214CB" w:rsidRDefault="008214CB" w:rsidP="008214CB">
            <w:pPr>
              <w:spacing w:before="120" w:after="120"/>
              <w:rPr>
                <w:rFonts w:ascii="Times New Roman" w:hAnsi="Times New Roman"/>
              </w:rPr>
            </w:pPr>
            <w:r w:rsidRPr="008214CB">
              <w:rPr>
                <w:rFonts w:ascii="Times New Roman" w:hAnsi="Times New Roman"/>
              </w:rPr>
              <w:t>УТВЕРЖДЕН</w:t>
            </w:r>
            <w:r>
              <w:rPr>
                <w:rFonts w:ascii="Times New Roman" w:hAnsi="Times New Roman"/>
              </w:rPr>
              <w:t>А</w:t>
            </w:r>
          </w:p>
          <w:p w:rsidR="008214CB" w:rsidRPr="008214CB" w:rsidRDefault="008214CB" w:rsidP="008214CB">
            <w:pPr>
              <w:spacing w:before="120" w:after="120"/>
              <w:rPr>
                <w:rFonts w:ascii="Times New Roman" w:hAnsi="Times New Roman"/>
              </w:rPr>
            </w:pPr>
            <w:r w:rsidRPr="008214CB">
              <w:rPr>
                <w:rFonts w:ascii="Times New Roman" w:hAnsi="Times New Roman"/>
              </w:rPr>
              <w:t>Методической комиссией по направлениям 40.03.01, 40.04.01, 40.06.01 Юриспруденция</w:t>
            </w:r>
          </w:p>
          <w:p w:rsidR="00D66A87" w:rsidRPr="00D66A87" w:rsidRDefault="008214CB" w:rsidP="008214CB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CB">
              <w:rPr>
                <w:rFonts w:ascii="Times New Roman" w:hAnsi="Times New Roman"/>
              </w:rPr>
              <w:t>Протокол от «10» мая 2017 г. № 5</w:t>
            </w:r>
          </w:p>
        </w:tc>
      </w:tr>
    </w:tbl>
    <w:p w:rsidR="00D66A87" w:rsidRDefault="00D66A87" w:rsidP="002F20D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Default="00D66A87" w:rsidP="002F20D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26" w:rsidRPr="00987726" w:rsidRDefault="00987726" w:rsidP="002F20D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726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1665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132F">
        <w:rPr>
          <w:rFonts w:ascii="Times New Roman" w:eastAsia="Calibri" w:hAnsi="Times New Roman" w:cs="Times New Roman"/>
          <w:b/>
          <w:sz w:val="24"/>
          <w:szCs w:val="24"/>
        </w:rPr>
        <w:t>НИР</w:t>
      </w:r>
    </w:p>
    <w:p w:rsidR="00987726" w:rsidRPr="00987726" w:rsidRDefault="00987726" w:rsidP="002F20D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726">
        <w:rPr>
          <w:rFonts w:ascii="Times New Roman" w:eastAsia="Calibri" w:hAnsi="Times New Roman" w:cs="Times New Roman"/>
          <w:b/>
          <w:sz w:val="24"/>
          <w:szCs w:val="24"/>
        </w:rPr>
        <w:t>Б3.1 «Научно-исследовательская деятельность и подготовка научно-квалификационной работы (диссертации) на соискание учёной степени кандидата наук»</w:t>
      </w:r>
    </w:p>
    <w:p w:rsidR="006D0E43" w:rsidRPr="005417C6" w:rsidRDefault="00987726" w:rsidP="002F20D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9877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5417C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  <w:r w:rsidR="006D0E43" w:rsidRPr="005417C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40.06.01 Юриспруденция</w:t>
      </w:r>
      <w:r w:rsidR="006D0E43" w:rsidRPr="005417C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6D0E43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 xml:space="preserve">(код, наименование направления подготовки) </w:t>
      </w: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ru-RU"/>
        </w:rPr>
      </w:pP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6D0E43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 «</w:t>
      </w:r>
      <w:r w:rsidR="00261C62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Конституцион</w:t>
      </w:r>
      <w:r w:rsidR="00261C62" w:rsidRPr="00B851D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ное право, </w:t>
      </w:r>
      <w:r w:rsidR="00261C62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конституцион</w:t>
      </w:r>
      <w:r w:rsidR="00261C62" w:rsidRPr="00B851D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ный </w:t>
      </w:r>
      <w:r w:rsidR="00261C62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судебный </w:t>
      </w:r>
      <w:r w:rsidR="00261C62" w:rsidRPr="00B851D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процесс</w:t>
      </w:r>
      <w:r w:rsidR="00261C62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, муниципальное право</w:t>
      </w:r>
      <w:r w:rsidRPr="006D0E43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» </w:t>
      </w: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6D0E43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(направленность)</w:t>
      </w: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6D0E43" w:rsidRDefault="007E55BA" w:rsidP="002F20D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7E55BA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Исследователь. Преподаватель-исследователь</w:t>
      </w: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6D0E43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(квалификация)</w:t>
      </w: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6D0E43" w:rsidRDefault="006D0E43" w:rsidP="002F20D0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6D0E43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__________________________</w:t>
      </w:r>
      <w:r w:rsidRPr="006D0E43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очная /заочная</w:t>
      </w:r>
      <w:r w:rsidRPr="006D0E43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</w:t>
      </w:r>
    </w:p>
    <w:p w:rsidR="006D0E43" w:rsidRPr="006D0E43" w:rsidRDefault="007E55BA" w:rsidP="007E55B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7E55BA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(формы обучения)</w:t>
      </w:r>
    </w:p>
    <w:p w:rsidR="00987726" w:rsidRPr="00987726" w:rsidRDefault="00987726" w:rsidP="002F20D0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380FC1" w:rsidRDefault="006552DC" w:rsidP="002F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FC1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8214CB">
        <w:rPr>
          <w:rFonts w:ascii="Times New Roman" w:eastAsia="Calibri" w:hAnsi="Times New Roman" w:cs="Times New Roman"/>
          <w:sz w:val="24"/>
          <w:szCs w:val="24"/>
        </w:rPr>
        <w:t>7</w:t>
      </w:r>
      <w:r w:rsidRPr="00380F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987726" w:rsidRDefault="00987726" w:rsidP="002F20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Default="006552DC" w:rsidP="002F2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Default="00987726" w:rsidP="002F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87726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ED1399">
        <w:rPr>
          <w:rFonts w:ascii="Times New Roman" w:eastAsia="MS Mincho" w:hAnsi="Times New Roman" w:cs="Times New Roman"/>
          <w:sz w:val="24"/>
          <w:szCs w:val="24"/>
        </w:rPr>
        <w:t>7</w:t>
      </w:r>
      <w:r w:rsidRPr="00987726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380FC1" w:rsidRDefault="006552DC" w:rsidP="002F20D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380FC1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380FC1" w:rsidRDefault="006552DC" w:rsidP="002F20D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380FC1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380FC1">
        <w:rPr>
          <w:rFonts w:ascii="Times New Roman" w:eastAsia="MS Mincho" w:hAnsi="Times New Roman" w:cs="Times New Roman"/>
          <w:sz w:val="24"/>
          <w:szCs w:val="24"/>
        </w:rPr>
        <w:t>., доцент, доцент кафед</w:t>
      </w:r>
      <w:r w:rsidR="000E54CA">
        <w:rPr>
          <w:rFonts w:ascii="Times New Roman" w:eastAsia="MS Mincho" w:hAnsi="Times New Roman" w:cs="Times New Roman"/>
          <w:sz w:val="24"/>
          <w:szCs w:val="24"/>
        </w:rPr>
        <w:t xml:space="preserve">ры правоведения </w:t>
      </w:r>
      <w:r w:rsidR="00261C62" w:rsidRPr="00261C62">
        <w:rPr>
          <w:rFonts w:ascii="Times New Roman" w:eastAsia="MS Mincho" w:hAnsi="Times New Roman" w:cs="Times New Roman"/>
          <w:sz w:val="24"/>
          <w:szCs w:val="24"/>
          <w:u w:val="single"/>
        </w:rPr>
        <w:t>Антонов Я</w:t>
      </w:r>
      <w:r w:rsidRPr="00261C62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  <w:r w:rsidR="00261C62">
        <w:rPr>
          <w:rFonts w:ascii="Times New Roman" w:eastAsia="MS Mincho" w:hAnsi="Times New Roman" w:cs="Times New Roman"/>
          <w:sz w:val="24"/>
          <w:szCs w:val="24"/>
          <w:u w:val="single"/>
        </w:rPr>
        <w:t>В.</w:t>
      </w:r>
    </w:p>
    <w:p w:rsidR="006552DC" w:rsidRPr="00380FC1" w:rsidRDefault="006552DC" w:rsidP="002F20D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80FC1">
        <w:rPr>
          <w:rFonts w:ascii="Times New Roman" w:eastAsia="MS Mincho" w:hAnsi="Times New Roman" w:cs="Times New Roman"/>
          <w:sz w:val="24"/>
          <w:szCs w:val="24"/>
        </w:rPr>
        <w:tab/>
      </w:r>
      <w:r w:rsidRPr="00380FC1">
        <w:rPr>
          <w:rFonts w:ascii="Times New Roman" w:eastAsia="MS Mincho" w:hAnsi="Times New Roman" w:cs="Times New Roman"/>
          <w:sz w:val="24"/>
          <w:szCs w:val="24"/>
        </w:rPr>
        <w:tab/>
      </w:r>
      <w:r w:rsidRPr="00380FC1">
        <w:rPr>
          <w:rFonts w:ascii="Times New Roman" w:eastAsia="MS Mincho" w:hAnsi="Times New Roman" w:cs="Times New Roman"/>
          <w:sz w:val="24"/>
          <w:szCs w:val="24"/>
        </w:rPr>
        <w:tab/>
      </w:r>
      <w:r w:rsidRPr="00380FC1">
        <w:rPr>
          <w:rFonts w:ascii="Times New Roman" w:eastAsia="MS Mincho" w:hAnsi="Times New Roman" w:cs="Times New Roman"/>
          <w:sz w:val="24"/>
          <w:szCs w:val="24"/>
        </w:rPr>
        <w:tab/>
      </w:r>
      <w:r w:rsidRPr="00380FC1">
        <w:rPr>
          <w:rFonts w:ascii="Times New Roman" w:eastAsia="MS Mincho" w:hAnsi="Times New Roman" w:cs="Times New Roman"/>
          <w:sz w:val="24"/>
          <w:szCs w:val="24"/>
        </w:rPr>
        <w:tab/>
      </w:r>
      <w:r w:rsidRPr="00380FC1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380FC1" w:rsidRDefault="006552DC" w:rsidP="002F20D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380FC1" w:rsidRDefault="006552DC" w:rsidP="002F20D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380FC1" w:rsidRDefault="006552DC" w:rsidP="002F20D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80FC1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  <w:r w:rsidRPr="00380FC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380FC1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0E54C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80FC1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380FC1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380FC1" w:rsidRDefault="006552DC" w:rsidP="002F20D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380FC1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0E54C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380FC1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380FC1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380FC1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0E54C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380FC1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Default="00DA141E" w:rsidP="002F20D0">
      <w:pPr>
        <w:widowControl w:val="0"/>
        <w:spacing w:line="240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987726" w:rsidTr="00987726">
        <w:tc>
          <w:tcPr>
            <w:tcW w:w="5037" w:type="dxa"/>
          </w:tcPr>
          <w:p w:rsidR="00F543BC" w:rsidRPr="00F543BC" w:rsidRDefault="00F543BC" w:rsidP="002F20D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543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СОДЕРЖАНИЕ</w:t>
            </w:r>
          </w:p>
          <w:p w:rsidR="00F543BC" w:rsidRPr="00F543BC" w:rsidRDefault="00F543BC" w:rsidP="002F20D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1. Вид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научно-исследовательской работы</w:t>
                  </w:r>
                  <w:r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, способы и формы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…………………5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F543BC" w:rsidP="00E62F45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……..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F543BC" w:rsidP="00E62F45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....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AD67E9" w:rsidRDefault="00AD67E9" w:rsidP="002F20D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….1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</w:t>
                  </w:r>
                </w:p>
                <w:p w:rsidR="00F543BC" w:rsidRPr="00F543BC" w:rsidRDefault="00AD67E9" w:rsidP="00E62F45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6. </w:t>
                  </w:r>
                  <w:r w:rsidR="00C00E19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онд оценочных средств промежуточной аттестации по </w:t>
                  </w:r>
                  <w:r w:rsid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научно-исследовательской работе</w:t>
                  </w:r>
                  <w:r w:rsidR="00D3774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AD67E9" w:rsidP="00E62F45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7. 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"</w:t>
                  </w:r>
                  <w:r w:rsidR="000E54C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………………………………………………………………………….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AD67E9" w:rsidP="00E62F45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.1. Основная литература………………………………………………………..…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19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AD67E9" w:rsidP="00E62F45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.2. Дополнительная л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итература …….……………………………………….…...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AD67E9" w:rsidP="00E62F45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.3.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Нормативные правовые документы ….……………………………………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</w:t>
                  </w:r>
                  <w:r w:rsidR="00E62F45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20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AD67E9" w:rsidP="006E7439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.4.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Интернет-ресурсы</w:t>
                  </w:r>
                  <w:r w:rsidR="00F543BC"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……………….....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..................................................................</w:t>
                  </w:r>
                  <w:r w:rsidR="006E743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Default="00DC1827" w:rsidP="002F20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</w:t>
                  </w:r>
                  <w:r w:rsidRPr="00F543BC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 Материально-техническая база, информационные технологии, программное обеспечение и информационные</w:t>
                  </w:r>
                  <w:r w:rsidR="004A431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справочные системы …..……………………...</w:t>
                  </w:r>
                  <w:r w:rsidR="006E7439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  <w:p w:rsidR="006E7439" w:rsidRPr="00F543BC" w:rsidRDefault="006E7439" w:rsidP="002F20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Приложение                                                                                                                 23</w:t>
                  </w:r>
                </w:p>
              </w:tc>
            </w:tr>
            <w:tr w:rsidR="00F543BC" w:rsidRPr="00F543BC" w:rsidTr="00F543BC">
              <w:tc>
                <w:tcPr>
                  <w:tcW w:w="648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F543BC" w:rsidRDefault="00F543BC" w:rsidP="002F20D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987726" w:rsidRPr="00987726" w:rsidRDefault="00987726" w:rsidP="002F20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987726" w:rsidRDefault="00987726" w:rsidP="002F20D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AD67E9" w:rsidRDefault="00AD67E9" w:rsidP="002F20D0">
      <w:pPr>
        <w:pStyle w:val="af8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AD67E9">
        <w:rPr>
          <w:rFonts w:eastAsia="Calibri"/>
          <w:b/>
        </w:rPr>
        <w:lastRenderedPageBreak/>
        <w:t xml:space="preserve">Вид </w:t>
      </w:r>
      <w:r>
        <w:rPr>
          <w:rFonts w:eastAsia="Calibri"/>
          <w:b/>
        </w:rPr>
        <w:t>научно-исследовательской работы</w:t>
      </w:r>
      <w:r w:rsidRPr="00AD67E9">
        <w:rPr>
          <w:rFonts w:eastAsia="Calibri"/>
          <w:b/>
        </w:rPr>
        <w:t>, способы и формы ее проведения</w:t>
      </w:r>
    </w:p>
    <w:p w:rsidR="00AD67E9" w:rsidRDefault="00812CC0" w:rsidP="002F20D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CC0">
        <w:rPr>
          <w:rFonts w:ascii="Times New Roman" w:eastAsia="Calibri" w:hAnsi="Times New Roman" w:cs="Times New Roman"/>
          <w:sz w:val="24"/>
          <w:szCs w:val="24"/>
        </w:rPr>
        <w:t>Научно-исследовательская работа представляет собой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научно-исследовательскую деятельность и подготовку научно-квалификационной работы (диссертации) на соискание учёной степени кандидата юридических наук. Научно-исследовательская работа проводится как посредством взаимодействия с преподавателем (научным руководителем)</w:t>
      </w:r>
      <w:r w:rsidR="002E501A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0E54CA" w:rsidRDefault="000E54CA" w:rsidP="002F20D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4CA">
        <w:rPr>
          <w:rFonts w:ascii="Times New Roman" w:eastAsia="Calibri" w:hAnsi="Times New Roman" w:cs="Times New Roman"/>
          <w:sz w:val="24"/>
          <w:szCs w:val="24"/>
        </w:rPr>
        <w:t>Способ прохождения практики – стационарный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E5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4CA" w:rsidRDefault="000E54CA" w:rsidP="002F20D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D42A0C">
        <w:rPr>
          <w:rFonts w:ascii="Times New Roman" w:eastAsia="Calibri" w:hAnsi="Times New Roman" w:cs="Times New Roman"/>
          <w:sz w:val="24"/>
          <w:szCs w:val="24"/>
        </w:rPr>
        <w:t>орм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42A0C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5197D">
        <w:rPr>
          <w:rFonts w:ascii="Times New Roman" w:eastAsia="Calibri" w:hAnsi="Times New Roman" w:cs="Times New Roman"/>
          <w:sz w:val="24"/>
          <w:szCs w:val="24"/>
        </w:rPr>
        <w:t>непрерывная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4CA" w:rsidRDefault="000E54CA" w:rsidP="002F20D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Default="00D42A0C" w:rsidP="002F20D0">
      <w:pPr>
        <w:pStyle w:val="31"/>
        <w:widowControl w:val="0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E3DE2">
        <w:rPr>
          <w:rFonts w:ascii="Times New Roman" w:hAnsi="Times New Roman" w:cs="Times New Roman"/>
          <w:b/>
          <w:sz w:val="24"/>
        </w:rPr>
        <w:t>Планируемые результаты научно-исследовательской работы</w:t>
      </w:r>
    </w:p>
    <w:p w:rsidR="001A2EA2" w:rsidRPr="008E3DE2" w:rsidRDefault="001A2EA2" w:rsidP="002F20D0">
      <w:pPr>
        <w:pStyle w:val="31"/>
        <w:widowControl w:val="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Научно-исследовательская работа </w:t>
      </w:r>
      <w:r w:rsidRPr="008E3DE2">
        <w:rPr>
          <w:rFonts w:ascii="Times New Roman" w:hAnsi="Times New Roman" w:cs="Times New Roman"/>
          <w:sz w:val="24"/>
        </w:rPr>
        <w:t>обеспечивает овладение следующими компетенциями: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6"/>
        <w:gridCol w:w="1417"/>
        <w:gridCol w:w="4253"/>
      </w:tblGrid>
      <w:tr w:rsidR="006552DC" w:rsidRPr="000E54CA" w:rsidTr="000E54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0E54CA" w:rsidRDefault="006552D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0E54CA" w:rsidRDefault="006552D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0E54CA" w:rsidRDefault="006552D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0E54CA" w:rsidRDefault="006552D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0E54CA" w:rsidRDefault="006552D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42FE8" w:rsidRPr="000E54CA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0E54CA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0E54CA" w:rsidTr="000E54CA">
        <w:trPr>
          <w:trHeight w:val="5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0E54CA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0E54CA" w:rsidTr="000E54CA">
        <w:trPr>
          <w:trHeight w:val="15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</w:rPr>
            </w:pP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умеет применять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42FE8" w:rsidRPr="000E54CA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hAnsi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</w:t>
            </w:r>
            <w:r w:rsidR="000E54CA" w:rsidRPr="000E54CA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0E54CA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A42FE8" w:rsidRPr="000E54CA" w:rsidTr="000E54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42FE8" w:rsidRPr="000E54CA" w:rsidTr="000E54CA">
        <w:trPr>
          <w:trHeight w:val="50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0E54CA" w:rsidRDefault="00A42FE8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424406" w:rsidRPr="000E54CA" w:rsidTr="000E54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0E54CA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разработки</w:t>
            </w:r>
            <w:r w:rsidR="000E54CA"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424406" w:rsidRPr="000E54CA" w:rsidTr="000E54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424406" w:rsidRPr="000E54CA" w:rsidTr="000E54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424406" w:rsidRPr="000E54CA" w:rsidTr="000E54CA">
        <w:trPr>
          <w:trHeight w:val="9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0E54CA" w:rsidRDefault="00424406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E51C7C" w:rsidRPr="000E54CA" w:rsidTr="000E54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способность квалифицированно применять нормативные </w:t>
            </w: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51C7C" w:rsidRPr="000E54CA" w:rsidTr="000E54CA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51C7C" w:rsidRPr="000E54CA" w:rsidTr="000E54CA">
        <w:trPr>
          <w:trHeight w:val="79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E51C7C" w:rsidRPr="000E54CA" w:rsidTr="000E54CA">
        <w:trPr>
          <w:trHeight w:val="13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E51C7C" w:rsidRPr="000E54CA" w:rsidTr="000E54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0E54CA" w:rsidTr="000E54CA">
        <w:trPr>
          <w:trHeight w:val="84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0E54CA" w:rsidTr="000E54CA">
        <w:trPr>
          <w:trHeight w:val="7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E51C7C" w:rsidRPr="000E54CA" w:rsidTr="000E54CA">
        <w:trPr>
          <w:trHeight w:val="1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E51C7C" w:rsidRPr="000E54CA" w:rsidTr="000E54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0E54CA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</w:t>
            </w:r>
            <w:r w:rsidR="000E54CA" w:rsidRPr="000E54CA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51C7C" w:rsidRPr="000E54CA" w:rsidTr="000E54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0E54CA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51C7C" w:rsidRPr="000E54CA" w:rsidTr="000E54CA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0E54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E51C7C" w:rsidRPr="000E54CA" w:rsidTr="000E54CA">
        <w:trPr>
          <w:trHeight w:val="69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0E54CA" w:rsidRDefault="00E51C7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0E54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0E54CA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F14E8C" w:rsidRPr="000E54CA" w:rsidTr="000E54CA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</w:t>
            </w:r>
            <w:r w:rsidRPr="000E54CA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14E8C" w:rsidRPr="000E54CA" w:rsidTr="000E54CA">
        <w:trPr>
          <w:trHeight w:val="184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F14E8C" w:rsidRPr="000E54CA" w:rsidTr="000E54CA">
        <w:trPr>
          <w:trHeight w:val="980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14E8C" w:rsidRPr="000E54CA" w:rsidTr="000E54CA">
        <w:trPr>
          <w:trHeight w:val="131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0E54CA" w:rsidRDefault="00F14E8C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0E54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0E54CA" w:rsidRPr="000E54CA" w:rsidTr="000E54CA">
        <w:trPr>
          <w:trHeight w:val="18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E54CA" w:rsidRPr="000E54CA" w:rsidTr="000E54CA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E54CA" w:rsidRPr="000E54CA" w:rsidTr="000E54CA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E54CA" w:rsidRPr="000E54CA" w:rsidTr="000E54CA">
        <w:trPr>
          <w:trHeight w:val="184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CA" w:rsidRPr="000E54CA" w:rsidRDefault="000E54CA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B356B" w:rsidRPr="000E54CA" w:rsidTr="000E54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способы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5B356B" w:rsidRPr="000E54CA" w:rsidTr="000E54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использовать современные методы и технологии научной коммуникации на государственном и иностранном языках </w:t>
            </w:r>
          </w:p>
        </w:tc>
      </w:tr>
      <w:tr w:rsidR="005B356B" w:rsidRPr="000E54CA" w:rsidTr="000E54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использования современных методов и технологий научной коммуникации </w:t>
            </w:r>
            <w:proofErr w:type="gramStart"/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на</w:t>
            </w:r>
            <w:proofErr w:type="gramEnd"/>
          </w:p>
        </w:tc>
      </w:tr>
      <w:tr w:rsidR="005B356B" w:rsidRPr="000E54CA" w:rsidTr="000E54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6B" w:rsidRPr="000E54CA" w:rsidRDefault="005B356B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0E54CA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</w:p>
        </w:tc>
      </w:tr>
    </w:tbl>
    <w:p w:rsidR="006552DC" w:rsidRDefault="006552DC" w:rsidP="002F20D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8E3DE2" w:rsidRDefault="00A93CFE" w:rsidP="002F20D0">
      <w:pPr>
        <w:pStyle w:val="31"/>
        <w:widowControl w:val="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</w:rPr>
      </w:pPr>
      <w:r w:rsidRPr="008E3DE2">
        <w:rPr>
          <w:rFonts w:ascii="Times New Roman" w:hAnsi="Times New Roman" w:cs="Times New Roman"/>
          <w:sz w:val="24"/>
        </w:rPr>
        <w:t>В результате про</w:t>
      </w:r>
      <w:r>
        <w:rPr>
          <w:rFonts w:ascii="Times New Roman" w:hAnsi="Times New Roman" w:cs="Times New Roman"/>
          <w:sz w:val="24"/>
        </w:rPr>
        <w:t>ведения научно-исследовательской работы</w:t>
      </w:r>
      <w:r w:rsidRPr="008E3DE2"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</w:rPr>
        <w:t>аспирантов</w:t>
      </w:r>
      <w:r w:rsidRPr="008E3DE2">
        <w:rPr>
          <w:rFonts w:ascii="Times New Roman" w:hAnsi="Times New Roman" w:cs="Times New Roman"/>
          <w:sz w:val="24"/>
        </w:rPr>
        <w:t xml:space="preserve">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0E54CA" w:rsidTr="00006D41">
        <w:trPr>
          <w:tblHeader/>
        </w:trPr>
        <w:tc>
          <w:tcPr>
            <w:tcW w:w="1588" w:type="dxa"/>
            <w:vAlign w:val="center"/>
          </w:tcPr>
          <w:p w:rsidR="00006D41" w:rsidRPr="000E54CA" w:rsidRDefault="00006D41" w:rsidP="002F20D0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0E54CA" w:rsidRDefault="00006D41" w:rsidP="002F20D0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0E5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E33173" w:rsidRPr="000E54CA" w:rsidTr="000E54CA">
        <w:trPr>
          <w:trHeight w:val="809"/>
        </w:trPr>
        <w:tc>
          <w:tcPr>
            <w:tcW w:w="1588" w:type="dxa"/>
            <w:vMerge w:val="restart"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0E54CA" w:rsidTr="000E54CA">
        <w:trPr>
          <w:trHeight w:val="1110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0E54CA" w:rsidTr="000E54CA">
        <w:trPr>
          <w:trHeight w:val="753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0E54CA" w:rsidTr="00E33173">
        <w:trPr>
          <w:trHeight w:val="1262"/>
        </w:trPr>
        <w:tc>
          <w:tcPr>
            <w:tcW w:w="1588" w:type="dxa"/>
            <w:vMerge w:val="restart"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ОПК-4.1.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0E54CA" w:rsidTr="000E54CA">
        <w:trPr>
          <w:trHeight w:val="1511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0E54CA" w:rsidTr="000E54CA">
        <w:trPr>
          <w:trHeight w:val="1641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  <w:proofErr w:type="gramEnd"/>
          </w:p>
        </w:tc>
      </w:tr>
      <w:tr w:rsidR="00E33173" w:rsidRPr="000E54CA" w:rsidTr="000E54CA">
        <w:trPr>
          <w:trHeight w:val="1384"/>
        </w:trPr>
        <w:tc>
          <w:tcPr>
            <w:tcW w:w="1588" w:type="dxa"/>
            <w:vMerge w:val="restart"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0E54CA" w:rsidTr="000E54CA">
        <w:trPr>
          <w:trHeight w:val="1881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0E54CA" w:rsidTr="000E54CA">
        <w:trPr>
          <w:trHeight w:val="1016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E33173" w:rsidRPr="000E54CA" w:rsidTr="000E54CA">
        <w:trPr>
          <w:trHeight w:val="1093"/>
        </w:trPr>
        <w:tc>
          <w:tcPr>
            <w:tcW w:w="1588" w:type="dxa"/>
            <w:vMerge w:val="restart"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E33173" w:rsidRPr="000E54CA" w:rsidTr="000E54CA">
        <w:trPr>
          <w:trHeight w:val="1930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0E54CA" w:rsidTr="000E54CA">
        <w:trPr>
          <w:trHeight w:val="1081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06D41" w:rsidRPr="000E54CA" w:rsidTr="00006D41">
        <w:trPr>
          <w:trHeight w:val="1072"/>
        </w:trPr>
        <w:tc>
          <w:tcPr>
            <w:tcW w:w="1588" w:type="dxa"/>
          </w:tcPr>
          <w:p w:rsidR="00006D41" w:rsidRPr="000E54CA" w:rsidRDefault="007F511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7F5113" w:rsidRPr="000E54CA">
              <w:rPr>
                <w:spacing w:val="-20"/>
              </w:rPr>
              <w:t xml:space="preserve"> </w:t>
            </w:r>
            <w:r w:rsidR="007F5113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2565DC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7F5113" w:rsidRPr="000E54CA">
              <w:rPr>
                <w:spacing w:val="-20"/>
              </w:rPr>
              <w:t xml:space="preserve"> </w:t>
            </w:r>
            <w:r w:rsidR="007F5113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="007F5113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="007F5113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006D41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7F5113" w:rsidRPr="000E54CA">
              <w:rPr>
                <w:spacing w:val="-20"/>
              </w:rPr>
              <w:t xml:space="preserve"> </w:t>
            </w:r>
            <w:r w:rsidR="007F5113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E33173" w:rsidRPr="000E54CA" w:rsidTr="000E54CA">
        <w:trPr>
          <w:trHeight w:val="1715"/>
        </w:trPr>
        <w:tc>
          <w:tcPr>
            <w:tcW w:w="1588" w:type="dxa"/>
            <w:vMerge w:val="restart"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E33173" w:rsidRPr="000E54CA" w:rsidTr="000E54CA">
        <w:trPr>
          <w:trHeight w:val="1399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E33173" w:rsidRPr="000E54CA" w:rsidTr="000E54CA">
        <w:trPr>
          <w:trHeight w:val="1650"/>
        </w:trPr>
        <w:tc>
          <w:tcPr>
            <w:tcW w:w="1588" w:type="dxa"/>
            <w:vMerge/>
          </w:tcPr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0E54CA" w:rsidRDefault="00E33173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0E54CA">
              <w:rPr>
                <w:spacing w:val="-20"/>
              </w:rPr>
              <w:t xml:space="preserve"> </w:t>
            </w: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006D41" w:rsidRPr="000E54CA" w:rsidTr="00006D41">
        <w:trPr>
          <w:trHeight w:val="70"/>
        </w:trPr>
        <w:tc>
          <w:tcPr>
            <w:tcW w:w="1588" w:type="dxa"/>
          </w:tcPr>
          <w:p w:rsidR="00006D41" w:rsidRPr="000E54CA" w:rsidRDefault="00DA7035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</w:t>
            </w:r>
            <w:r w:rsidR="00E33173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2.1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DA7035" w:rsidRPr="000E54CA">
              <w:rPr>
                <w:spacing w:val="-20"/>
              </w:rPr>
              <w:t xml:space="preserve"> </w:t>
            </w:r>
            <w:r w:rsidR="00DA7035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 научного мировоззрения; основных закономерностей развития науки; общенаучных методов получения эмпирического и теоретического знания; ключевых этапов эволюции отраслевой науки; понятий и видов методов научных исследований, общенаучных и специальных методов исследования, методов критического анализа и оценки научных достижений; методов сбора и научной систематизации научной информации;</w:t>
            </w:r>
          </w:p>
          <w:p w:rsidR="002565DC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DA7035" w:rsidRPr="000E54CA">
              <w:rPr>
                <w:spacing w:val="-20"/>
              </w:rPr>
              <w:t xml:space="preserve"> </w:t>
            </w:r>
            <w:r w:rsidR="00DA7035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достижений; применять мировоззренческие принципы в качестве метатеории научного исследования;</w:t>
            </w:r>
          </w:p>
          <w:p w:rsidR="00006D41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DA7035" w:rsidRPr="000E54CA">
              <w:rPr>
                <w:spacing w:val="-20"/>
              </w:rPr>
              <w:t xml:space="preserve"> </w:t>
            </w:r>
            <w:r w:rsidR="00DA7035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осуществления критического анализа и оценки научных достижений; генерирования новых идей при решении исследовательских и практических задач, </w:t>
            </w:r>
            <w:r w:rsidR="00DA7035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законодательства; владения общенаучными методами научного исследования; организации и проведения научного исследования.</w:t>
            </w:r>
          </w:p>
        </w:tc>
      </w:tr>
      <w:tr w:rsidR="00006D41" w:rsidRPr="000E54CA" w:rsidTr="00006D41">
        <w:trPr>
          <w:trHeight w:val="70"/>
        </w:trPr>
        <w:tc>
          <w:tcPr>
            <w:tcW w:w="1588" w:type="dxa"/>
          </w:tcPr>
          <w:p w:rsidR="00006D41" w:rsidRPr="000E54CA" w:rsidRDefault="00F2032A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УК-4.1. 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  <w:p w:rsidR="00E33173" w:rsidRPr="000E54CA" w:rsidRDefault="00E33173" w:rsidP="002F20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F2032A" w:rsidRPr="000E54CA">
              <w:rPr>
                <w:spacing w:val="-20"/>
              </w:rPr>
              <w:t xml:space="preserve"> </w:t>
            </w:r>
            <w:r w:rsidR="00F2032A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социокультурных норм делового общения, а также правил речевого этикета, позволяющих специалисту эффективно использовать государственный и иностранный язык как средство общения в современном поликультурном мире, в том числе как средство общения в сфере юриспруденции; теоретически основ, основных современных методов и технологии научной коммуникации, в том числе в сфере юриспруденции;</w:t>
            </w:r>
            <w:proofErr w:type="gramEnd"/>
          </w:p>
          <w:p w:rsidR="002565DC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F2032A" w:rsidRPr="000E54CA">
              <w:rPr>
                <w:spacing w:val="-20"/>
              </w:rPr>
              <w:t xml:space="preserve"> </w:t>
            </w:r>
            <w:r w:rsidR="00F2032A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коммуникацию на иностранном и государственном языках в рамках научно-исследовательской, научно-образовательной и педагогической деятельности, в том числе в сфере юриспруденции;</w:t>
            </w:r>
          </w:p>
          <w:p w:rsidR="00006D41" w:rsidRPr="000E54CA" w:rsidRDefault="002565DC" w:rsidP="002F20D0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F2032A" w:rsidRPr="000E54CA">
              <w:rPr>
                <w:spacing w:val="-20"/>
              </w:rPr>
              <w:t xml:space="preserve"> </w:t>
            </w:r>
            <w:r w:rsidR="00F2032A" w:rsidRPr="000E5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ведения современной научной коммуникации на иностранном и государственном языках в рамках научно-исследовательской, научно-образовательной и педагогической деятельности, в том числе в сфере права.</w:t>
            </w:r>
          </w:p>
        </w:tc>
      </w:tr>
    </w:tbl>
    <w:p w:rsidR="00987726" w:rsidRDefault="00987726" w:rsidP="002F20D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8E3DE2" w:rsidRDefault="00E85B27" w:rsidP="002F20D0">
      <w:pPr>
        <w:pStyle w:val="31"/>
        <w:widowControl w:val="0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  <w:b/>
          <w:sz w:val="24"/>
          <w:lang w:eastAsia="ru-RU"/>
        </w:rPr>
        <w:t>Объем и место научно-исследовательской работы в структуре образовательной программы</w:t>
      </w:r>
    </w:p>
    <w:p w:rsidR="00141C0E" w:rsidRPr="00141C0E" w:rsidRDefault="00141C0E" w:rsidP="002F20D0">
      <w:pPr>
        <w:pStyle w:val="af8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  <w:r w:rsidRPr="00141C0E">
        <w:rPr>
          <w:b/>
          <w:bCs/>
        </w:rPr>
        <w:t>Объем практики</w:t>
      </w:r>
    </w:p>
    <w:p w:rsidR="00141C0E" w:rsidRDefault="008810B7" w:rsidP="002F20D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Объём НИР составляет 132 зачетные единицы, 4752 </w:t>
      </w:r>
      <w:proofErr w:type="gramStart"/>
      <w:r w:rsidR="00141C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="00141C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часа</w:t>
      </w:r>
      <w:r w:rsidR="00141C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3564 астрономических часа</w:t>
      </w: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54CA" w:rsidRDefault="008810B7" w:rsidP="002F20D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Продолжительность НИР по очной форме обучения на 1 курсе 29 недель – 1584 часа, на 2 курсе 28 недель -1548 часов, на 3 курсе 30 недель – 1620 часов, по заочной форме обучения на 1 курсе 24 недели – 1236 часов, на 2 курсе 20 недель – 1116 часов, на 3 курсе 21 неделя – 1152 часа, на 4 курсе 22 недели – 1188 часов. </w:t>
      </w:r>
      <w:proofErr w:type="gramEnd"/>
    </w:p>
    <w:p w:rsidR="00141C0E" w:rsidRDefault="00141C0E" w:rsidP="002F20D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41C0E" w:rsidRDefault="00141C0E" w:rsidP="002F20D0">
      <w:pPr>
        <w:widowControl w:val="0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практики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0E54CA" w:rsidRPr="00987726" w:rsidRDefault="000E54CA" w:rsidP="002F20D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Базовая часть Б3.1. Проведение НИР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8810B7" w:rsidRDefault="008810B7" w:rsidP="002F20D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НИР тесно связана и опирается на такие дисциплины, как «История и философия науки» Б</w:t>
      </w:r>
      <w:proofErr w:type="gramStart"/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.Б.1, «Актуальные проблемы и методология юридических исследований» Б1.В.ОД.1, «</w:t>
      </w:r>
      <w:r w:rsidR="00B2289D" w:rsidRPr="00B2289D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Конституционно-правовая ответственность</w:t>
      </w:r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» Б1.В.ОД.2, «</w:t>
      </w:r>
      <w:r w:rsidR="00B2289D" w:rsidRPr="00B2289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 методика юридических исследований</w:t>
      </w:r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» Б1.В.ОД.3, «Методология креативного мышления» Б1.В.ОД.6, «Методологический семинар аспирантов кафедры» Б1.В.ОД.7.</w:t>
      </w:r>
      <w:r w:rsidR="000E54CA" w:rsidRPr="000E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4CA"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8810B7" w:rsidRDefault="008810B7" w:rsidP="002F20D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Default="008810B7" w:rsidP="002F20D0">
      <w:pPr>
        <w:pStyle w:val="af8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8810B7">
        <w:rPr>
          <w:rFonts w:eastAsia="Calibri"/>
          <w:b/>
          <w:color w:val="000000"/>
        </w:rPr>
        <w:t>Содержание научно-исследовательской работы</w:t>
      </w:r>
    </w:p>
    <w:tbl>
      <w:tblPr>
        <w:tblStyle w:val="aff2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987726" w:rsidTr="00006D41">
        <w:tc>
          <w:tcPr>
            <w:tcW w:w="540" w:type="dxa"/>
          </w:tcPr>
          <w:p w:rsidR="00006D41" w:rsidRPr="0008088D" w:rsidRDefault="00006D41" w:rsidP="002F20D0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0808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08088D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</w:rPr>
            </w:pPr>
            <w:proofErr w:type="gramStart"/>
            <w:r w:rsidRPr="000808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8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7035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006D41" w:rsidRPr="00987726" w:rsidTr="00006D41">
        <w:tc>
          <w:tcPr>
            <w:tcW w:w="540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987726" w:rsidRDefault="00006D41" w:rsidP="002F20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987726" w:rsidTr="00006D41">
        <w:tc>
          <w:tcPr>
            <w:tcW w:w="540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987726" w:rsidRDefault="000E54CA" w:rsidP="002F20D0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987726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987726" w:rsidTr="00006D41">
        <w:tc>
          <w:tcPr>
            <w:tcW w:w="540" w:type="dxa"/>
          </w:tcPr>
          <w:p w:rsidR="00006D41" w:rsidRPr="0008088D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987726" w:rsidRDefault="00006D41" w:rsidP="002F20D0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726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Default="0008088D" w:rsidP="002F20D0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</w:rPr>
      </w:pPr>
    </w:p>
    <w:p w:rsidR="0008088D" w:rsidRDefault="0008088D" w:rsidP="002F20D0">
      <w:pPr>
        <w:pStyle w:val="31"/>
        <w:widowControl w:val="0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E3DE2">
        <w:rPr>
          <w:rFonts w:ascii="Times New Roman" w:hAnsi="Times New Roman" w:cs="Times New Roman"/>
          <w:b/>
          <w:sz w:val="24"/>
        </w:rPr>
        <w:t>Формы отчетности по научно-исследовательской работе.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итогам 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представляет нижеследующие документы: отчёт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включающий в себя: 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дневник 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отзыв руководителя 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, индивидуальные задания</w:t>
      </w:r>
      <w:r w:rsidR="00F979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 2</w:t>
      </w:r>
      <w:r w:rsidR="00E62F45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F97949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окончании 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составляет письменный отчет и сдает его руководителю 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отчет включаются разработанные в период 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материалы (мультимедийные презентации, контрольно-измерительные материалы и др.). При оценке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учитывается эффективность и качество проведенных аспирантом занятий и качество подготовленных материалов.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В отчете должны быть отражены следующие вопросы: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где, когда и в как проводилась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б) общая характеристика места прохождения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в) характеристика выполнения программы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г)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д) выводы по итогам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, предложения по ее совершенствованию.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Отчёт составля</w:t>
      </w:r>
      <w:r w:rsidR="005A132F">
        <w:rPr>
          <w:rFonts w:ascii="Times New Roman" w:eastAsia="Calibri" w:hAnsi="Times New Roman" w:cs="Times New Roman"/>
          <w:sz w:val="24"/>
          <w:szCs w:val="24"/>
          <w:lang w:eastAsia="ar-SA"/>
        </w:rPr>
        <w:t>ется в бумажном виде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(формата А-4, 1,5 интервала, 14 кеглем, шрифт </w:t>
      </w:r>
      <w:proofErr w:type="spellStart"/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Times</w:t>
      </w:r>
      <w:proofErr w:type="spellEnd"/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New</w:t>
      </w:r>
      <w:proofErr w:type="spellEnd"/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Roman</w:t>
      </w:r>
      <w:proofErr w:type="spellEnd"/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, с полуторным интервалом, поля слева – 3 см. справа – 1 см. сверху и снизу – 2 см. абзац - 1,25). В отчет могут быть включены приложения, объемом не более 20 страниц, которые не входят в общее количество страниц отчета.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руководителя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должен отразить: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полноту и качество выполнения программы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б) степень подготовленности аспирантов к выполнению педагогической работы;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в) знание нормативно-правовых и других документов и умение пользоваться ими в повседневной работе;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г) умение подготовить и составить учебные материалы;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д) умение составлять служебные документы;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е) умение быстро ориентироваться в сложных условиях;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ж) организаторские способности;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з) морально-волевые качества, дисциплинированность и исполнительность, общий кругозор и культурный уровень;</w:t>
      </w:r>
    </w:p>
    <w:p w:rsidR="00D14DF8" w:rsidRP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и) оценку за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подписывается руководителем </w:t>
      </w:r>
      <w:r w:rsidR="005762DB">
        <w:rPr>
          <w:rFonts w:ascii="Times New Roman" w:eastAsia="Calibri" w:hAnsi="Times New Roman" w:cs="Times New Roman"/>
          <w:sz w:val="24"/>
          <w:szCs w:val="24"/>
          <w:lang w:eastAsia="ar-SA"/>
        </w:rPr>
        <w:t>НИР</w:t>
      </w:r>
      <w:r w:rsidRPr="00D14DF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7726" w:rsidRPr="00987726" w:rsidRDefault="00987726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772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НИР, являются</w:t>
      </w:r>
      <w:r w:rsidR="00D14D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</w:t>
      </w:r>
      <w:r w:rsidR="00F979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14DF8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62F45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D14DF8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98772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987726" w:rsidRDefault="00987726" w:rsidP="002F20D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НИР;</w:t>
      </w:r>
    </w:p>
    <w:p w:rsidR="00987726" w:rsidRPr="00987726" w:rsidRDefault="00987726" w:rsidP="002F20D0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НИР;</w:t>
      </w:r>
    </w:p>
    <w:p w:rsidR="00987726" w:rsidRPr="00987726" w:rsidRDefault="00987726" w:rsidP="002F20D0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98772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98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НИР;</w:t>
      </w:r>
    </w:p>
    <w:p w:rsidR="00987726" w:rsidRPr="00987726" w:rsidRDefault="00987726" w:rsidP="002F20D0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2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987726" w:rsidRDefault="00987726" w:rsidP="002F20D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Default="00006D41" w:rsidP="002F20D0">
      <w:pPr>
        <w:pStyle w:val="af8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8C755B">
        <w:rPr>
          <w:b/>
        </w:rPr>
        <w:t>Материалы текущего контроля успеваемости обучающихся</w:t>
      </w:r>
      <w:r>
        <w:rPr>
          <w:b/>
        </w:rPr>
        <w:t xml:space="preserve"> и</w:t>
      </w:r>
      <w:r w:rsidRPr="000012E8">
        <w:rPr>
          <w:b/>
        </w:rPr>
        <w:t xml:space="preserve"> </w:t>
      </w:r>
      <w:r>
        <w:rPr>
          <w:b/>
        </w:rPr>
        <w:t>ф</w:t>
      </w:r>
      <w:r w:rsidR="00987726" w:rsidRPr="000012E8">
        <w:rPr>
          <w:b/>
        </w:rPr>
        <w:t>онд оценочных сре</w:t>
      </w:r>
      <w:proofErr w:type="gramStart"/>
      <w:r w:rsidR="00987726" w:rsidRPr="000012E8">
        <w:rPr>
          <w:b/>
        </w:rPr>
        <w:t xml:space="preserve">дств </w:t>
      </w:r>
      <w:r w:rsidR="000012E8">
        <w:rPr>
          <w:b/>
        </w:rPr>
        <w:t>дл</w:t>
      </w:r>
      <w:proofErr w:type="gramEnd"/>
      <w:r w:rsidR="000012E8">
        <w:rPr>
          <w:b/>
        </w:rPr>
        <w:t xml:space="preserve">я проведения </w:t>
      </w:r>
      <w:r w:rsidR="00987726" w:rsidRPr="000012E8">
        <w:rPr>
          <w:b/>
        </w:rPr>
        <w:t xml:space="preserve">промежуточной аттестации </w:t>
      </w:r>
      <w:r w:rsidR="00987726" w:rsidRPr="000012E8">
        <w:rPr>
          <w:b/>
        </w:rPr>
        <w:br/>
      </w:r>
      <w:r w:rsidR="00987726" w:rsidRPr="000012E8">
        <w:rPr>
          <w:b/>
        </w:rPr>
        <w:lastRenderedPageBreak/>
        <w:t>по научным исследованиям</w:t>
      </w:r>
    </w:p>
    <w:p w:rsidR="008F6FC7" w:rsidRPr="008F6FC7" w:rsidRDefault="008F6FC7" w:rsidP="002F20D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FC7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8F6FC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F6FC7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F6FC7" w:rsidRPr="008F6FC7" w:rsidRDefault="008F6FC7" w:rsidP="002F20D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FC7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8F6FC7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8F6FC7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8F6FC7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8F6FC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F6FC7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8F6FC7" w:rsidRDefault="007B08A5" w:rsidP="002F20D0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8F6FC7" w:rsidRDefault="008F6FC7" w:rsidP="002F20D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FC7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8F6FC7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проводиться в устной форме путем защиты отчета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деятельности и практики.</w:t>
      </w:r>
    </w:p>
    <w:p w:rsidR="008F6FC7" w:rsidRPr="008F6FC7" w:rsidRDefault="008F6FC7" w:rsidP="002F20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FC7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F6FC7" w:rsidRPr="008F6FC7" w:rsidRDefault="008F6FC7" w:rsidP="002F20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F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8F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8F6FC7" w:rsidRDefault="008F6FC7" w:rsidP="002F20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8F6FC7" w:rsidRDefault="008F6FC7" w:rsidP="002F20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6F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522"/>
        <w:gridCol w:w="1560"/>
        <w:gridCol w:w="4394"/>
      </w:tblGrid>
      <w:tr w:rsidR="008F6FC7" w:rsidRPr="00C63C06" w:rsidTr="00C63C0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F6FC7" w:rsidRPr="00C63C06" w:rsidTr="00C63C06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F6FC7" w:rsidRPr="00C63C06" w:rsidTr="00C63C06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F6FC7" w:rsidRPr="00C63C06" w:rsidTr="00C63C06">
        <w:trPr>
          <w:trHeight w:val="157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</w:rPr>
            </w:pP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умеет применять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F6FC7" w:rsidRPr="00C63C06" w:rsidTr="00C63C06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hAnsi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</w:t>
            </w:r>
            <w:r w:rsidR="000E54CA" w:rsidRPr="00C63C06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F6FC7" w:rsidRPr="00C63C06" w:rsidTr="00C63C06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F6FC7" w:rsidRPr="00C63C06" w:rsidTr="00C63C06">
        <w:trPr>
          <w:trHeight w:val="118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F6FC7" w:rsidRPr="00C63C06" w:rsidTr="00C63C06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разрабатывать нормативные правовые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разработки</w:t>
            </w:r>
            <w:r w:rsidR="000E54CA"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нормативных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8F6FC7" w:rsidRPr="00C63C06" w:rsidTr="00C63C06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8F6FC7" w:rsidRPr="00C63C06" w:rsidTr="00C63C06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8F6FC7" w:rsidRPr="00C63C06" w:rsidTr="00C63C06">
        <w:trPr>
          <w:trHeight w:val="9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8F6FC7" w:rsidRPr="00C63C06" w:rsidTr="00C63C06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8F6FC7" w:rsidRPr="00C63C06" w:rsidTr="00C63C06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8F6FC7" w:rsidRPr="00C63C06" w:rsidTr="00C63C06">
        <w:trPr>
          <w:trHeight w:val="113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8F6FC7" w:rsidRPr="00C63C06" w:rsidTr="00C63C06">
        <w:trPr>
          <w:trHeight w:val="13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8F6FC7" w:rsidRPr="00C63C06" w:rsidTr="00C63C06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F6FC7" w:rsidRPr="00C63C06" w:rsidTr="00C63C06">
        <w:trPr>
          <w:trHeight w:val="142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F6FC7" w:rsidRPr="00C63C06" w:rsidTr="00C63C06">
        <w:trPr>
          <w:trHeight w:val="72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8F6FC7" w:rsidRPr="00C63C06" w:rsidTr="00C63C06">
        <w:trPr>
          <w:trHeight w:val="1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8F6FC7" w:rsidRPr="00C63C06" w:rsidTr="00C63C06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</w:t>
            </w:r>
            <w:r w:rsidR="000E54CA" w:rsidRPr="00C63C06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F6FC7" w:rsidRPr="00C63C06" w:rsidTr="00C63C06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F6FC7" w:rsidRPr="00C63C06" w:rsidTr="00C63C06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8F6FC7" w:rsidRPr="00C63C06" w:rsidTr="00C63C06">
        <w:trPr>
          <w:trHeight w:val="41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8F6FC7" w:rsidRPr="00C63C06" w:rsidTr="00C63C06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F6FC7" w:rsidRPr="00C63C06" w:rsidTr="00C63C06">
        <w:trPr>
          <w:trHeight w:val="184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8F6FC7" w:rsidRPr="00C63C06" w:rsidTr="00C63C06">
        <w:trPr>
          <w:trHeight w:val="669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F6FC7" w:rsidRPr="00C63C06" w:rsidTr="00C63C06">
        <w:trPr>
          <w:trHeight w:val="938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gramStart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C63C06" w:rsidRPr="00C63C06" w:rsidTr="00C63C06">
        <w:trPr>
          <w:trHeight w:val="18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63C06" w:rsidRPr="00C63C06" w:rsidTr="006B0280">
        <w:trPr>
          <w:trHeight w:val="183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63C06" w:rsidRPr="00C63C06" w:rsidTr="006B0280">
        <w:trPr>
          <w:trHeight w:val="123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63C06" w:rsidRPr="00C63C06" w:rsidTr="006B0280">
        <w:trPr>
          <w:trHeight w:val="126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06" w:rsidRPr="00C63C06" w:rsidRDefault="00C63C06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F6FC7" w:rsidRPr="00C63C06" w:rsidTr="00C63C06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готовность использовать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УК-4.1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способы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использования современных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методов и технологий научной коммуникации на государственном и иностранном языках</w:t>
            </w:r>
          </w:p>
        </w:tc>
      </w:tr>
      <w:tr w:rsidR="008F6FC7" w:rsidRPr="00C63C06" w:rsidTr="00C63C06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использовать современные методы и технологии научной коммуникации на государственном и иностранном языках </w:t>
            </w:r>
          </w:p>
        </w:tc>
      </w:tr>
      <w:tr w:rsidR="008F6FC7" w:rsidRPr="00C63C06" w:rsidTr="00C63C06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использования современных методов и технологий научной коммуникации </w:t>
            </w:r>
            <w:proofErr w:type="gramStart"/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на</w:t>
            </w:r>
            <w:proofErr w:type="gramEnd"/>
          </w:p>
        </w:tc>
      </w:tr>
      <w:tr w:rsidR="008F6FC7" w:rsidRPr="00C63C06" w:rsidTr="00C63C06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C7" w:rsidRPr="00C63C06" w:rsidRDefault="008F6FC7" w:rsidP="002F20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</w:p>
        </w:tc>
      </w:tr>
    </w:tbl>
    <w:p w:rsidR="000012E8" w:rsidRDefault="000012E8" w:rsidP="002F20D0">
      <w:pPr>
        <w:pStyle w:val="af8"/>
        <w:widowControl w:val="0"/>
        <w:ind w:left="0" w:firstLine="567"/>
        <w:jc w:val="both"/>
      </w:pPr>
    </w:p>
    <w:p w:rsidR="008F6FC7" w:rsidRPr="00341F9C" w:rsidRDefault="008F6FC7" w:rsidP="002F20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>Показатели и критерии оценивания по периодам прохождения практики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C63C06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знание методов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знание методов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знания в области истории и философии науки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Полнота, логичность,</w:t>
            </w:r>
            <w:r w:rsidR="000E54CA" w:rsidRPr="00C63C06">
              <w:rPr>
                <w:spacing w:val="-20"/>
              </w:rPr>
              <w:t xml:space="preserve"> </w:t>
            </w:r>
            <w:r w:rsidRPr="00C63C06">
              <w:rPr>
                <w:spacing w:val="-20"/>
              </w:rPr>
              <w:t>обоснованность ответов;</w:t>
            </w:r>
          </w:p>
          <w:p w:rsidR="008F6FC7" w:rsidRPr="00C63C06" w:rsidRDefault="008F6FC7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осуществляет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осуществляет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Осуществляет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комплексные 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Calibri" w:eastAsia="Calibri" w:hAnsi="Calibri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Осуществляет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комплексные междисциплинарные исследования, на основе целостного системного научного мировоззрения с использованием знаний в области истории и философии науки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исследований, в т.ч. междисциплинарных;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Творческий характер при осуществлении вышеуказанных исследований с учетом знаний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истории и философии науки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 w:cs="Times New Roman"/>
                <w:bCs/>
                <w:iCs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Навыки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осуществления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комплексных исследований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с оценкой по </w:t>
            </w: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УК-4.1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знание современных методов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научной коммуникации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знание современных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технологий научной коммуникации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.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</w:p>
          <w:p w:rsidR="008F6FC7" w:rsidRPr="00C63C06" w:rsidRDefault="008F6FC7" w:rsidP="002F20D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</w:rPr>
            </w:pPr>
          </w:p>
        </w:tc>
        <w:tc>
          <w:tcPr>
            <w:tcW w:w="3260" w:type="dxa"/>
          </w:tcPr>
          <w:p w:rsidR="008F6FC7" w:rsidRPr="00C63C06" w:rsidRDefault="008F6FC7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Полнота, логичность,</w:t>
            </w:r>
            <w:r w:rsidR="000E54CA" w:rsidRPr="00C63C06">
              <w:rPr>
                <w:spacing w:val="-20"/>
              </w:rPr>
              <w:t xml:space="preserve"> </w:t>
            </w:r>
            <w:r w:rsidRPr="00C63C06">
              <w:rPr>
                <w:spacing w:val="-20"/>
              </w:rPr>
              <w:t>обоснованность ответов, творческая оценка;</w:t>
            </w:r>
          </w:p>
          <w:p w:rsidR="008F6FC7" w:rsidRPr="00C63C06" w:rsidRDefault="008F6FC7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8F6FC7" w:rsidRPr="00C63C06" w:rsidRDefault="008F6FC7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использует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современные методы научной коммуникации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;</w:t>
            </w:r>
          </w:p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использует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современные технологии научной коммуникации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 Самостоятельность и профессионализм при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использовании современных методов и технологий научной коммуникации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. 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УК-4.3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навыки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языке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современных методов</w:t>
            </w:r>
            <w:r w:rsidR="000E54CA"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 технологий научной коммуникации на государственном языке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F6FC7" w:rsidRPr="00C63C06" w:rsidTr="00C63C06">
        <w:tc>
          <w:tcPr>
            <w:tcW w:w="852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УК-4.4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навыки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8F6FC7" w:rsidRPr="00C63C06" w:rsidRDefault="008F6FC7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современных методов</w:t>
            </w:r>
            <w:r w:rsidR="000E54CA"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  <w:r w:rsidR="00C63C06"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6FC7" w:rsidRPr="00C63C06" w:rsidRDefault="008F6FC7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737E9" w:rsidRPr="00C63C06" w:rsidTr="00C63C06">
        <w:tc>
          <w:tcPr>
            <w:tcW w:w="852" w:type="dxa"/>
          </w:tcPr>
          <w:p w:rsidR="00F737E9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737E9" w:rsidRPr="00C63C06" w:rsidRDefault="00F737E9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методов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737E9" w:rsidRPr="00C63C06" w:rsidRDefault="00F737E9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Полнота, логичность,</w:t>
            </w:r>
            <w:r w:rsidR="000E54CA" w:rsidRPr="00C63C06">
              <w:rPr>
                <w:spacing w:val="-20"/>
              </w:rPr>
              <w:t xml:space="preserve"> </w:t>
            </w:r>
            <w:r w:rsidRPr="00C63C06">
              <w:rPr>
                <w:spacing w:val="-20"/>
              </w:rPr>
              <w:t>обоснованность ответов, творческий подход;</w:t>
            </w:r>
          </w:p>
          <w:p w:rsidR="00F737E9" w:rsidRPr="00C63C06" w:rsidRDefault="00F737E9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F737E9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737E9" w:rsidRPr="00C63C06" w:rsidTr="00C63C06">
        <w:tc>
          <w:tcPr>
            <w:tcW w:w="852" w:type="dxa"/>
          </w:tcPr>
          <w:p w:rsidR="00F737E9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737E9" w:rsidRPr="00C63C06" w:rsidRDefault="00F737E9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Calibri" w:eastAsia="Calibri" w:hAnsi="Calibri" w:cs="Times New Roman"/>
                <w:spacing w:val="-20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использует методы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C63C06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t xml:space="preserve">. </w:t>
            </w:r>
          </w:p>
        </w:tc>
        <w:tc>
          <w:tcPr>
            <w:tcW w:w="1418" w:type="dxa"/>
          </w:tcPr>
          <w:p w:rsidR="00F737E9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F737E9" w:rsidRPr="00C63C06" w:rsidTr="00C63C06">
        <w:tc>
          <w:tcPr>
            <w:tcW w:w="852" w:type="dxa"/>
          </w:tcPr>
          <w:p w:rsidR="00F737E9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737E9" w:rsidRPr="00C63C06" w:rsidRDefault="00F737E9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</w:t>
            </w:r>
            <w:r w:rsidR="000E54CA"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новые методы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исследования в самостоятельной научно-исследовательской деятельности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Calibri" w:eastAsia="Calibri" w:hAnsi="Calibri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737E9" w:rsidRPr="00C63C06" w:rsidRDefault="00F737E9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</w:rPr>
              <w:lastRenderedPageBreak/>
              <w:t xml:space="preserve">Самостоятельность и профессионализм </w:t>
            </w:r>
            <w:r w:rsidRPr="00C63C06">
              <w:rPr>
                <w:rFonts w:ascii="Times New Roman" w:eastAsia="Calibri" w:hAnsi="Times New Roman" w:cs="Times New Roman"/>
                <w:spacing w:val="-20"/>
              </w:rPr>
              <w:lastRenderedPageBreak/>
              <w:t xml:space="preserve">при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F737E9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оценкой по 100 балльной шкале</w:t>
            </w:r>
          </w:p>
        </w:tc>
      </w:tr>
      <w:tr w:rsidR="00E9065A" w:rsidRPr="00C63C06" w:rsidTr="00C63C06">
        <w:tc>
          <w:tcPr>
            <w:tcW w:w="852" w:type="dxa"/>
          </w:tcPr>
          <w:p w:rsidR="00E9065A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E9065A" w:rsidRPr="00C63C06" w:rsidRDefault="00E9065A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E9065A" w:rsidRPr="00C63C06" w:rsidRDefault="00E9065A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E9065A" w:rsidRPr="00C63C06" w:rsidRDefault="00E9065A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E9065A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E9065A" w:rsidRPr="00C63C06" w:rsidTr="00C63C06">
        <w:tc>
          <w:tcPr>
            <w:tcW w:w="852" w:type="dxa"/>
          </w:tcPr>
          <w:p w:rsidR="00E9065A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9065A" w:rsidRPr="00C63C06" w:rsidRDefault="00E9065A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E9065A" w:rsidRPr="00C63C06" w:rsidRDefault="00E9065A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E9065A" w:rsidRPr="00C63C06" w:rsidRDefault="00E9065A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E9065A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E9065A" w:rsidRPr="00C63C06" w:rsidTr="00C63C06">
        <w:tc>
          <w:tcPr>
            <w:tcW w:w="852" w:type="dxa"/>
          </w:tcPr>
          <w:p w:rsidR="00E9065A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9065A" w:rsidRPr="00C63C06" w:rsidRDefault="00E9065A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E9065A" w:rsidRPr="00C63C06" w:rsidRDefault="00E9065A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E9065A" w:rsidRPr="00C63C06" w:rsidRDefault="00E9065A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E9065A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Calibri" w:eastAsia="Calibri" w:hAnsi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разработки</w:t>
            </w:r>
            <w:r w:rsidR="000E54CA"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Полнота, логичность,</w:t>
            </w:r>
            <w:r w:rsidR="000E54CA" w:rsidRPr="00C63C06">
              <w:rPr>
                <w:spacing w:val="-20"/>
              </w:rPr>
              <w:t xml:space="preserve"> </w:t>
            </w:r>
            <w:r w:rsidRPr="00C63C06">
              <w:rPr>
                <w:spacing w:val="-20"/>
              </w:rPr>
              <w:t>обоснованность ответов;</w:t>
            </w:r>
          </w:p>
          <w:p w:rsidR="001B7112" w:rsidRPr="00C63C06" w:rsidRDefault="001B7112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</w:t>
            </w:r>
            <w:r w:rsidR="000E54CA"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по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Calibri" w:eastAsia="Calibri" w:hAnsi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применения</w:t>
            </w:r>
            <w:r w:rsidR="000E54CA"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Полнота, логичность,</w:t>
            </w:r>
            <w:r w:rsidR="000E54CA" w:rsidRPr="00C63C06">
              <w:rPr>
                <w:spacing w:val="-20"/>
              </w:rPr>
              <w:t xml:space="preserve"> </w:t>
            </w:r>
            <w:r w:rsidRPr="00C63C06">
              <w:rPr>
                <w:spacing w:val="-20"/>
              </w:rPr>
              <w:t>обоснованность ответов;</w:t>
            </w:r>
          </w:p>
          <w:p w:rsidR="001B7112" w:rsidRPr="00C63C06" w:rsidRDefault="001B7112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применеию</w:t>
            </w:r>
            <w:proofErr w:type="spellEnd"/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</w:t>
            </w:r>
            <w:r w:rsidR="000E54CA"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по </w:t>
            </w:r>
            <w:r w:rsidRPr="00C63C06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rPr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современными методами реализации норм материального и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процессуального права в профессиональной деятельности;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 изучена специфика квалифицированной реализации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норм материального и процессуального права в профессиональной деятельности;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</w:t>
            </w: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  <w:r w:rsidRPr="00C63C06">
              <w:rPr>
                <w:rFonts w:ascii="Times New Roman" w:hAnsi="Times New Roman"/>
                <w:spacing w:val="-20"/>
              </w:rPr>
              <w:t>;</w:t>
            </w:r>
            <w:proofErr w:type="gramEnd"/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Полнота, логичность,</w:t>
            </w:r>
            <w:r w:rsidR="000E54CA" w:rsidRPr="00C63C06">
              <w:rPr>
                <w:spacing w:val="-20"/>
              </w:rPr>
              <w:t xml:space="preserve"> </w:t>
            </w:r>
            <w:r w:rsidRPr="00C63C06">
              <w:rPr>
                <w:spacing w:val="-20"/>
              </w:rPr>
              <w:t>обоснованность ответов;</w:t>
            </w:r>
          </w:p>
          <w:p w:rsidR="001B7112" w:rsidRPr="00C63C06" w:rsidRDefault="001B7112" w:rsidP="002F20D0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C63C06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0E54CA"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0E54CA"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 </w:t>
            </w:r>
            <w:r w:rsidRPr="00C63C06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1B7112" w:rsidRPr="00C63C06" w:rsidTr="00C63C06">
        <w:tc>
          <w:tcPr>
            <w:tcW w:w="852" w:type="dxa"/>
          </w:tcPr>
          <w:p w:rsidR="001B7112" w:rsidRPr="00C63C06" w:rsidRDefault="009D1F74" w:rsidP="002F20D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B7112" w:rsidRPr="00C63C06" w:rsidRDefault="001B7112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spacing w:val="-20"/>
                <w:sz w:val="24"/>
                <w:szCs w:val="24"/>
              </w:rPr>
            </w:pPr>
            <w:r w:rsidRPr="00C63C06">
              <w:rPr>
                <w:spacing w:val="-20"/>
                <w:sz w:val="24"/>
                <w:szCs w:val="24"/>
              </w:rPr>
              <w:t xml:space="preserve"> </w:t>
            </w: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0" w:type="dxa"/>
          </w:tcPr>
          <w:p w:rsidR="001B7112" w:rsidRPr="00C63C06" w:rsidRDefault="001B7112" w:rsidP="002F20D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63C0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8" w:type="dxa"/>
          </w:tcPr>
          <w:p w:rsidR="001B7112" w:rsidRPr="00C63C06" w:rsidRDefault="009D1F74" w:rsidP="002F20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63C0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</w:tbl>
    <w:p w:rsidR="008F6FC7" w:rsidRDefault="008F6FC7" w:rsidP="002F20D0">
      <w:pPr>
        <w:pStyle w:val="af8"/>
        <w:widowControl w:val="0"/>
        <w:ind w:left="0" w:firstLine="567"/>
        <w:jc w:val="both"/>
      </w:pPr>
    </w:p>
    <w:p w:rsidR="00195285" w:rsidRPr="00195285" w:rsidRDefault="00195285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Calibri" w:hAnsi="Times New Roman CYR" w:cs="Times New Roman CYR"/>
          <w:b/>
          <w:iCs/>
          <w:color w:val="000000"/>
          <w:sz w:val="24"/>
          <w:szCs w:val="24"/>
          <w:lang w:eastAsia="ru-RU"/>
        </w:rPr>
      </w:pPr>
      <w:r w:rsidRPr="00195285">
        <w:rPr>
          <w:rFonts w:ascii="Times New Roman CYR" w:eastAsia="Calibri" w:hAnsi="Times New Roman CYR" w:cs="Times New Roman CYR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195285" w:rsidRDefault="00195285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i/>
          <w:iCs/>
          <w:color w:val="000000"/>
          <w:sz w:val="24"/>
          <w:szCs w:val="24"/>
          <w:lang w:eastAsia="ru-RU"/>
        </w:rPr>
        <w:t>Научно-исследовательская деятельность</w:t>
      </w:r>
      <w:r w:rsidRPr="00195285">
        <w:rPr>
          <w:rFonts w:ascii="Times New Roman CYR" w:eastAsia="Calibri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195285" w:rsidRPr="00195285" w:rsidRDefault="00195285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9528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5762DB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НИР</w:t>
      </w:r>
      <w:r w:rsidRPr="0019528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;</w:t>
      </w:r>
    </w:p>
    <w:p w:rsidR="00195285" w:rsidRPr="00195285" w:rsidRDefault="00195285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9528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195285" w:rsidRDefault="00195285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9528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в) дисциплинированность и исполнительность магистранта во время прохождения </w:t>
      </w:r>
      <w:r w:rsidR="005762DB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НИР</w:t>
      </w:r>
      <w:r w:rsidRPr="0019528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;</w:t>
      </w:r>
    </w:p>
    <w:p w:rsidR="00195285" w:rsidRPr="00195285" w:rsidRDefault="00195285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19528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г) отзыв руководителя практики.</w:t>
      </w:r>
    </w:p>
    <w:p w:rsidR="00195285" w:rsidRPr="00195285" w:rsidRDefault="00195285" w:rsidP="002F20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195285" w:rsidRDefault="00195285" w:rsidP="002F20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95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195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195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195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195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195285" w:rsidRDefault="00195285" w:rsidP="002F20D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95285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19528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195285" w:rsidRDefault="00195285" w:rsidP="002F20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2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195285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195285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195285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195285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в </w:t>
      </w:r>
      <w:proofErr w:type="gramStart"/>
      <w:r w:rsidRPr="00195285">
        <w:rPr>
          <w:rFonts w:ascii="Times New Roman" w:eastAsia="Times New Roman" w:hAnsi="Times New Roman" w:cs="Times New Roman"/>
          <w:sz w:val="24"/>
          <w:szCs w:val="24"/>
        </w:rPr>
        <w:t>пятибалльную</w:t>
      </w:r>
      <w:proofErr w:type="gramEnd"/>
      <w:r w:rsidRPr="0019528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3224"/>
        <w:gridCol w:w="3163"/>
      </w:tblGrid>
      <w:tr w:rsidR="00195285" w:rsidRPr="00195285" w:rsidTr="000E54CA">
        <w:tc>
          <w:tcPr>
            <w:tcW w:w="3184" w:type="dxa"/>
            <w:vMerge w:val="restart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Количество баллов</w:t>
            </w:r>
          </w:p>
        </w:tc>
        <w:tc>
          <w:tcPr>
            <w:tcW w:w="6387" w:type="dxa"/>
            <w:gridSpan w:val="2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Экзаменационная оценка</w:t>
            </w:r>
          </w:p>
        </w:tc>
      </w:tr>
      <w:tr w:rsidR="00195285" w:rsidRPr="00195285" w:rsidTr="000E54CA">
        <w:tc>
          <w:tcPr>
            <w:tcW w:w="3184" w:type="dxa"/>
            <w:vMerge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прописью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ru-RU"/>
              </w:rPr>
              <w:t>буквой</w:t>
            </w:r>
          </w:p>
        </w:tc>
      </w:tr>
      <w:tr w:rsidR="00195285" w:rsidRPr="00195285" w:rsidTr="000E54CA">
        <w:tc>
          <w:tcPr>
            <w:tcW w:w="318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lastRenderedPageBreak/>
              <w:t>86–100</w:t>
            </w: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отлично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195285" w:rsidRPr="00195285" w:rsidTr="000E54CA">
        <w:tc>
          <w:tcPr>
            <w:tcW w:w="318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78–85</w:t>
            </w: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хорошо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195285" w:rsidRPr="00195285" w:rsidTr="000E54CA">
        <w:tc>
          <w:tcPr>
            <w:tcW w:w="318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66–77</w:t>
            </w: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хорошо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</w:t>
            </w:r>
          </w:p>
        </w:tc>
      </w:tr>
      <w:tr w:rsidR="00195285" w:rsidRPr="00195285" w:rsidTr="000E54CA">
        <w:tc>
          <w:tcPr>
            <w:tcW w:w="318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61– 65</w:t>
            </w: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D</w:t>
            </w:r>
          </w:p>
        </w:tc>
      </w:tr>
      <w:tr w:rsidR="00195285" w:rsidRPr="00195285" w:rsidTr="000E54CA">
        <w:tc>
          <w:tcPr>
            <w:tcW w:w="318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51 – 60</w:t>
            </w: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E</w:t>
            </w:r>
          </w:p>
        </w:tc>
      </w:tr>
      <w:tr w:rsidR="00195285" w:rsidRPr="00195285" w:rsidTr="000E54CA">
        <w:tc>
          <w:tcPr>
            <w:tcW w:w="318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0–50</w:t>
            </w:r>
          </w:p>
        </w:tc>
        <w:tc>
          <w:tcPr>
            <w:tcW w:w="3224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163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val="en-US" w:eastAsia="ru-RU"/>
              </w:rPr>
              <w:t>EX</w:t>
            </w:r>
          </w:p>
        </w:tc>
      </w:tr>
    </w:tbl>
    <w:p w:rsidR="00195285" w:rsidRPr="00195285" w:rsidRDefault="00195285" w:rsidP="002F20D0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5285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195285" w:rsidTr="00C63C06">
        <w:tc>
          <w:tcPr>
            <w:tcW w:w="4850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«не зачтено»</w:t>
            </w:r>
          </w:p>
        </w:tc>
      </w:tr>
      <w:tr w:rsidR="00195285" w:rsidRPr="00195285" w:rsidTr="00C63C06">
        <w:tc>
          <w:tcPr>
            <w:tcW w:w="4850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195285" w:rsidRDefault="00195285" w:rsidP="002F20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19528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«зачтено»</w:t>
            </w:r>
          </w:p>
        </w:tc>
      </w:tr>
    </w:tbl>
    <w:p w:rsidR="00195285" w:rsidRPr="00195285" w:rsidRDefault="00195285" w:rsidP="002F20D0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p w:rsidR="00577A0F" w:rsidRPr="00195285" w:rsidRDefault="00BA2EE5" w:rsidP="002F20D0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6.4</w:t>
      </w:r>
      <w:r w:rsidR="00577A0F" w:rsidRPr="00195285">
        <w:rPr>
          <w:rFonts w:ascii="Times New Roman" w:hAnsi="Times New Roman" w:cs="Times New Roman"/>
          <w:b/>
          <w:sz w:val="24"/>
        </w:rPr>
        <w:t>.</w:t>
      </w:r>
      <w:r w:rsidR="00577A0F" w:rsidRPr="00195285">
        <w:rPr>
          <w:b/>
        </w:rPr>
        <w:t xml:space="preserve"> </w:t>
      </w:r>
      <w:r w:rsidR="00577A0F" w:rsidRPr="00195285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987726" w:rsidRPr="00987726" w:rsidRDefault="00987726" w:rsidP="002F20D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НИР аспирант составляет письменный отчет и сдает его научному руководителю. В отчет включаются разработанные аспирантом в период проведения НИР материалы (мультимедийные презентации, контрольно-измерительные материалы и др.). При оценке НИР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987726" w:rsidRDefault="00987726" w:rsidP="002F20D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НИР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НИР.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НИР оценивается по следующим критериям: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НИР проводится в форме защиты аспирантами подготовленных письменных отчетов. </w:t>
      </w:r>
      <w:r w:rsidRPr="0098772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НИР проводится на юридическом факультете в соответствии с учебным расписанием. </w:t>
      </w:r>
    </w:p>
    <w:p w:rsidR="00987726" w:rsidRPr="00987726" w:rsidRDefault="00987726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77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НИР аспиранты сдают отчёты о НИР в отдел аспирантуры, где они хранятся в соответствии с существующими требованиями.</w:t>
      </w:r>
    </w:p>
    <w:p w:rsidR="00987726" w:rsidRPr="00987726" w:rsidRDefault="00987726" w:rsidP="002F20D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Default="00DC1827" w:rsidP="002F20D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8E3DE2">
        <w:rPr>
          <w:rFonts w:ascii="Times New Roman" w:hAnsi="Times New Roman" w:cs="Times New Roman"/>
          <w:b/>
          <w:sz w:val="24"/>
        </w:rPr>
        <w:t xml:space="preserve">Учебная литература и ресурсы информационно-телекоммуникационной </w:t>
      </w:r>
      <w:r w:rsidRPr="008E3DE2">
        <w:rPr>
          <w:rFonts w:ascii="Times New Roman" w:hAnsi="Times New Roman" w:cs="Times New Roman"/>
          <w:b/>
          <w:sz w:val="24"/>
        </w:rPr>
        <w:br/>
        <w:t>сети "Интернет"</w:t>
      </w:r>
    </w:p>
    <w:p w:rsidR="00261C62" w:rsidRPr="00261C62" w:rsidRDefault="00987726" w:rsidP="002F20D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182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261C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1C62">
        <w:rPr>
          <w:rFonts w:ascii="Times New Roman" w:hAnsi="Times New Roman"/>
          <w:b/>
          <w:color w:val="000000"/>
          <w:sz w:val="24"/>
          <w:szCs w:val="24"/>
        </w:rPr>
        <w:t xml:space="preserve">7.1 </w:t>
      </w:r>
      <w:r w:rsidR="00261C62" w:rsidRPr="00E412A0">
        <w:rPr>
          <w:rFonts w:ascii="Times New Roman" w:hAnsi="Times New Roman"/>
          <w:b/>
          <w:color w:val="000000"/>
          <w:sz w:val="24"/>
          <w:szCs w:val="24"/>
        </w:rPr>
        <w:t>Основная литература:</w:t>
      </w:r>
    </w:p>
    <w:p w:rsidR="00C63C06" w:rsidRDefault="00C63C06" w:rsidP="002F20D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C63C06" w:rsidRDefault="00C63C06" w:rsidP="002F20D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C63C06" w:rsidRPr="00C63C06" w:rsidRDefault="00C63C06" w:rsidP="002F20D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 эконом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пециальностей / В.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Цепкало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Минск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знание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 : ИНФРА-М, 2013. - 326 c.</w:t>
      </w:r>
    </w:p>
    <w:p w:rsidR="00C63C06" w:rsidRDefault="00C63C06" w:rsidP="002F20D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C63C06" w:rsidRDefault="00C63C06" w:rsidP="002F20D0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УРСС, 2015. - 270 c. </w:t>
      </w:r>
    </w:p>
    <w:p w:rsidR="00261C62" w:rsidRPr="00C67977" w:rsidRDefault="00261C62" w:rsidP="002F20D0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7.2 </w:t>
      </w:r>
      <w:r w:rsidRPr="00C67977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литература:</w:t>
      </w:r>
    </w:p>
    <w:p w:rsidR="00C63C06" w:rsidRDefault="00C63C06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Аспирант вуза: технология научного творчества и педагогической деятельности: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учебное пособие. С.Д. Резник. М.:, 2011.</w:t>
      </w:r>
    </w:p>
    <w:p w:rsidR="00C63C06" w:rsidRDefault="00C63C06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Научно-исследовательская работа: теория и практика [Электронный ресурс]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научное издание / О.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Княжицкая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; С.-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Петерб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акад. упр.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екстовые дан.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СПбАУЭ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- 138 с.</w:t>
      </w:r>
    </w:p>
    <w:p w:rsidR="00C63C06" w:rsidRDefault="00C63C06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Аверченков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В.И., Малахов Ю.А. Основы научного творчества. — Москва: Флинта 2011 г.— 156 с. — Электронное издание.</w:t>
      </w:r>
    </w:p>
    <w:p w:rsidR="00C63C06" w:rsidRPr="00C63C06" w:rsidRDefault="00C63C06" w:rsidP="002F20D0">
      <w:pPr>
        <w:pStyle w:val="af8"/>
        <w:widowControl w:val="0"/>
        <w:numPr>
          <w:ilvl w:val="0"/>
          <w:numId w:val="16"/>
        </w:numPr>
        <w:jc w:val="both"/>
        <w:outlineLvl w:val="2"/>
        <w:rPr>
          <w:color w:val="000000"/>
        </w:rPr>
      </w:pPr>
      <w:r w:rsidRPr="00C63C06">
        <w:rPr>
          <w:color w:val="000000"/>
        </w:rPr>
        <w:t xml:space="preserve">Черныш А.Я., </w:t>
      </w:r>
      <w:proofErr w:type="spellStart"/>
      <w:r w:rsidRPr="00C63C06">
        <w:rPr>
          <w:color w:val="000000"/>
        </w:rPr>
        <w:t>Багмет</w:t>
      </w:r>
      <w:proofErr w:type="spellEnd"/>
      <w:r w:rsidRPr="00C63C06">
        <w:rPr>
          <w:color w:val="000000"/>
        </w:rPr>
        <w:t xml:space="preserve"> Н.П., Михайленко Т.Д., Анисимов Е.Г., Глазунова И.В., Липатова Н.Г., Сомов Ю.И. Организация, формы и методы научных исследований. —  Москва:  Российская таможенная академия 2012 г.— 320 с. — Электронное издание.</w:t>
      </w:r>
    </w:p>
    <w:p w:rsidR="00C63C06" w:rsidRPr="00C67977" w:rsidRDefault="00C63C06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</w:t>
      </w:r>
      <w:proofErr w:type="gram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261C62" w:rsidRPr="00C67977" w:rsidRDefault="00261C62" w:rsidP="002F20D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67977">
        <w:rPr>
          <w:rFonts w:ascii="Times New Roman" w:eastAsia="Times New Roman" w:hAnsi="Times New Roman"/>
          <w:sz w:val="24"/>
          <w:szCs w:val="24"/>
          <w:lang w:eastAsia="ru-RU"/>
        </w:rPr>
        <w:t xml:space="preserve"> РИОР [и др.], 2013. - 203 c.</w:t>
      </w:r>
    </w:p>
    <w:p w:rsidR="00261C62" w:rsidRPr="00E412A0" w:rsidRDefault="00261C62" w:rsidP="002F20D0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</w:rPr>
      </w:pPr>
    </w:p>
    <w:p w:rsidR="00C63C06" w:rsidRPr="00C63C06" w:rsidRDefault="00C63C06" w:rsidP="002F20D0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7.3. Нормативные правовые документы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1.</w:t>
      </w:r>
      <w:r w:rsidRPr="00C63C06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ab/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Конституция Российской Федерации от 12 декабря 1993 г.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2.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Федеральный закон от 14 июня 1994 г.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3.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Федеральный закон от 29.12.2012 N 273-ФЗ (ред. от 31.12.2014) «Об образовании в Российской Федерации»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4.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Федеральный закон от 23 августа 1996 г. N 127-ФЗ «О науке и государственной научно-технической политике»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5.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Федеральный закон от 27 июля 2006 г. № 149-ФЗ «Об информации, информационных технологиях и о защите информации» (с изменениями и дополнениями).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6.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 xml:space="preserve">Федеральный закон от 22 декабря 2008 г. № 262-ФЗ «Об обеспечении доступа к информации о деятельности судов в Российской Федерации» (с изменениями и 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lastRenderedPageBreak/>
        <w:t>дополнениями).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7.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8.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Указ Президента Российской Федерации № 763 от 23 мая 1996 г.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9.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 xml:space="preserve">Указ Президента Российской Федерации № 1486 от 10 августа 2000 г.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10.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 xml:space="preserve">Постановление Правительства Российской Федерации № 1009 от 13 августа 1997 г. (с изменениями и дополнениями) «Об утверждении </w:t>
      </w:r>
      <w:proofErr w:type="gramStart"/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и их государственной регистрации».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11.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12.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Постановление Правительства Российской Федерации от 20 июня 2011 г. N 474 «Об утверждении Положения о Высшей аттестационной комиссии при Министерстве образования и науки Российской Федерации»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13.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Приказ Минобразования Российской Федерации от 27 марта 1998 г.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1998 г. Регистрационный N 1582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14.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Приказ Миннауки Российской Федерации от 31 августа 1998 г. N 145 «Об утверждении Положения о представлении обязательного экземпляра диссертаций». Зарегистрировано в Минюсте Российской Федерации 25 ноября 1998 г. Регистрационный N 1650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15.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Приказ Министерства образования и науки Российской Федерации от 9 января 2007 г. N 2 «Об утверждении Положения о совете по защите докторских и кандидатских диссертаций». Зарегистрировано в Минюсте Российской Федерации 9 февраля 2007 г. Регистрационный N 8923 (в действующей редакции).</w:t>
      </w:r>
    </w:p>
    <w:p w:rsidR="00C63C06" w:rsidRPr="00C63C06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16.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>Приказ Министерства образования и науки Российской Федерации от 25 февраля 2009 г. N 59 «Об утверждении Номенклатуры специальностей научных работников». Зарегистрировано в Минюсте Российской Федерации 20 марта 2009 г. Регистрационный N 13561 (в действующей редакции).</w:t>
      </w:r>
    </w:p>
    <w:p w:rsidR="00261C62" w:rsidRDefault="00C63C06" w:rsidP="002F20D0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8"/>
          <w:lang w:eastAsia="ru-RU"/>
        </w:rPr>
      </w:pP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17.</w:t>
      </w:r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ab/>
        <w:t xml:space="preserve">Приказ Министерства образования и науки Российской Федерации от 16 марта 2011 г. N 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>для</w:t>
      </w:r>
      <w:proofErr w:type="gramEnd"/>
      <w:r w:rsidRPr="00C63C06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обучающихся в аспирантуре (адъюнктуре)". Зарегистрировано в Минюсте Российской Федерации 10 мая 2011 г. Регистрационный N 20700 (в действующей редакции).</w:t>
      </w:r>
    </w:p>
    <w:p w:rsidR="00261C62" w:rsidRPr="002F20D0" w:rsidRDefault="00261C62" w:rsidP="002F20D0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F20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7.4. Интернет-ресурсы</w:t>
      </w:r>
      <w:r w:rsidRPr="002F20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C62" w:rsidRPr="00224120" w:rsidRDefault="00261C62" w:rsidP="002F20D0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22412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224120" w:rsidRDefault="00261C62" w:rsidP="006D16E1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2412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ab/>
      </w:r>
      <w:r w:rsidRPr="00224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224120" w:rsidRDefault="00261C62" w:rsidP="002F20D0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0E5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224120" w:rsidRDefault="00261C62" w:rsidP="002F20D0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224120" w:rsidRDefault="00261C62" w:rsidP="002F20D0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224120" w:rsidRDefault="00261C62" w:rsidP="002F20D0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0E5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224120" w:rsidRDefault="00261C62" w:rsidP="002F20D0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61C62" w:rsidRPr="00224120" w:rsidRDefault="00261C62" w:rsidP="002F20D0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224120" w:rsidRDefault="00261C62" w:rsidP="002F20D0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224120" w:rsidRDefault="00261C62" w:rsidP="002F20D0">
      <w:pPr>
        <w:widowControl w:val="0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224120" w:rsidRDefault="00261C62" w:rsidP="002F20D0">
      <w:pPr>
        <w:widowControl w:val="0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241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224120" w:rsidRDefault="00261C62" w:rsidP="002F20D0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224120" w:rsidRDefault="003E684F" w:rsidP="002F20D0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261C62" w:rsidRPr="0022412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224120" w:rsidRDefault="003E684F" w:rsidP="002F20D0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261C62" w:rsidRPr="0022412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224120" w:rsidRDefault="00261C62" w:rsidP="002F20D0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органов исполнительной власти.</w:t>
      </w:r>
    </w:p>
    <w:p w:rsidR="00261C62" w:rsidRDefault="00261C62" w:rsidP="002F20D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12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224120" w:rsidRDefault="00261C62" w:rsidP="002F20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241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241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1B88">
        <w:rPr>
          <w:rFonts w:ascii="Times New Roman" w:eastAsia="Times New Roman" w:hAnsi="Times New Roman" w:cs="Times New Roman"/>
          <w:b/>
          <w:sz w:val="24"/>
          <w:szCs w:val="20"/>
        </w:rPr>
        <w:t xml:space="preserve">Материально-техническая база, информационные технологии, </w:t>
      </w:r>
      <w:r w:rsidRPr="00E11B88">
        <w:rPr>
          <w:rFonts w:ascii="Times New Roman" w:eastAsia="Times New Roman" w:hAnsi="Times New Roman" w:cs="Times New Roman"/>
          <w:b/>
          <w:sz w:val="24"/>
          <w:szCs w:val="20"/>
        </w:rPr>
        <w:br/>
        <w:t>программное обеспечение и информационные справочные системы</w:t>
      </w:r>
    </w:p>
    <w:p w:rsidR="002F20D0" w:rsidRDefault="005762DB" w:rsidP="002F20D0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НИР</w:t>
      </w:r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="002F20D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F20D0" w:rsidRDefault="002F20D0" w:rsidP="002F20D0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F20D0" w:rsidRDefault="002F20D0" w:rsidP="002F20D0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Задействованы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6D16E1" w:rsidRPr="006D16E1" w:rsidRDefault="006D16E1" w:rsidP="006D1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6D1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6D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D16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6D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D16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6D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D16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6D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D16E1" w:rsidRPr="006D16E1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D16E1" w:rsidRPr="006D16E1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D16E1" w:rsidRPr="006D16E1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6D16E1" w:rsidRPr="006D16E1" w:rsidTr="006D16E1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6D16E1" w:rsidRDefault="006D16E1" w:rsidP="006D16E1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D16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224120" w:rsidRDefault="00261C62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F97949" w:rsidRDefault="00F97949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Times New Roman"/>
        </w:rPr>
        <w:sectPr w:rsidR="00F97949" w:rsidSect="0098772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1C62" w:rsidRDefault="00F97949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0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2F20D0" w:rsidRPr="002F20D0" w:rsidRDefault="002F20D0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НИР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РАБОТЫ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D14DF8" w:rsidRDefault="00D14DF8" w:rsidP="002F20D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D14DF8" w:rsidRDefault="00D14DF8" w:rsidP="002F20D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проведения НИР: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D14DF8" w:rsidTr="00D14D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8" w:rsidRDefault="00D14DF8" w:rsidP="002F20D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D14DF8" w:rsidRDefault="00D14DF8" w:rsidP="002F20D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14DF8" w:rsidTr="00D14DF8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DF8" w:rsidTr="00D14DF8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DF8" w:rsidTr="00D14DF8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DF8" w:rsidRDefault="00D14DF8" w:rsidP="002F20D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проведение НИР;</w:t>
      </w:r>
    </w:p>
    <w:p w:rsid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ПРОВЕДЕНИЕ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D14DF8" w:rsidTr="00D14D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D14DF8" w:rsidTr="00D14DF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НИР</w:t>
            </w: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F8" w:rsidTr="00D14D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F8" w:rsidRDefault="00D14DF8" w:rsidP="002F20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4DF8" w:rsidRDefault="00D14DF8" w:rsidP="002F20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F8" w:rsidRDefault="00D14DF8" w:rsidP="002F20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D14DF8" w:rsidRDefault="00D14DF8" w:rsidP="002F20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D14DF8" w:rsidRDefault="00D14DF8" w:rsidP="002F20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D14DF8" w:rsidRDefault="00D14DF8" w:rsidP="002F20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D14DF8" w:rsidRDefault="00D14DF8" w:rsidP="002F20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D14DF8" w:rsidRDefault="00D14DF8" w:rsidP="002F20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D14DF8" w:rsidRDefault="00D14DF8" w:rsidP="002F20D0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14DF8" w:rsidRDefault="00D14DF8" w:rsidP="002F20D0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выполненной НИР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НИР аспирант составляет отчет по итогам НИР и представляет его на утверждение руководителю НИР.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проводилась НИР;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НИР;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проведения НИР;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НИР.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D14DF8" w:rsidRDefault="00D14DF8" w:rsidP="002F2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5762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D14DF8" w:rsidRDefault="00D14DF8" w:rsidP="002F20D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14DF8" w:rsidRDefault="00D14DF8" w:rsidP="002F20D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D14DF8" w:rsidRDefault="00D14DF8" w:rsidP="002F20D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D14DF8" w:rsidRDefault="00D14DF8" w:rsidP="002F20D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D14DF8" w:rsidRDefault="00D14DF8" w:rsidP="002F20D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14DF8" w:rsidRDefault="00D14DF8" w:rsidP="002F20D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филиал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работе аспиранта</w:t>
      </w: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D14DF8" w:rsidRDefault="00D14DF8" w:rsidP="002F20D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D14DF8" w:rsidRDefault="00D14DF8" w:rsidP="002F20D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DF8" w:rsidRDefault="00D14DF8" w:rsidP="002F20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D14DF8" w:rsidRDefault="00D14DF8" w:rsidP="002F20D0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D14DF8" w:rsidRDefault="00D14DF8" w:rsidP="002F20D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НИР и индивидуального задания, примеры наиболее качественного и добросовестного их выполнения;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НИР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НИР и меры по устранению недостатков;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НИР.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НИР;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НИР.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НИР);</w:t>
      </w:r>
    </w:p>
    <w:p w:rsidR="00D14DF8" w:rsidRDefault="00D14DF8" w:rsidP="002F20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D14DF8" w:rsidRDefault="00D14DF8" w:rsidP="002F20D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C1827" w:rsidRDefault="00987726" w:rsidP="002F20D0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DC1827" w:rsidSect="00987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4F" w:rsidRDefault="003E684F" w:rsidP="00D42A0C">
      <w:pPr>
        <w:spacing w:after="0" w:line="240" w:lineRule="auto"/>
      </w:pPr>
      <w:r>
        <w:separator/>
      </w:r>
    </w:p>
  </w:endnote>
  <w:endnote w:type="continuationSeparator" w:id="0">
    <w:p w:rsidR="003E684F" w:rsidRDefault="003E684F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0E54CA" w:rsidRDefault="000E54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D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4F" w:rsidRDefault="003E684F" w:rsidP="00D42A0C">
      <w:pPr>
        <w:spacing w:after="0" w:line="240" w:lineRule="auto"/>
      </w:pPr>
      <w:r>
        <w:separator/>
      </w:r>
    </w:p>
  </w:footnote>
  <w:footnote w:type="continuationSeparator" w:id="0">
    <w:p w:rsidR="003E684F" w:rsidRDefault="003E684F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70686"/>
    <w:multiLevelType w:val="hybridMultilevel"/>
    <w:tmpl w:val="2626E57E"/>
    <w:lvl w:ilvl="0" w:tplc="10C8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8088D"/>
    <w:rsid w:val="000E54CA"/>
    <w:rsid w:val="00125E49"/>
    <w:rsid w:val="001328F6"/>
    <w:rsid w:val="00141C0E"/>
    <w:rsid w:val="00160FF6"/>
    <w:rsid w:val="001665B3"/>
    <w:rsid w:val="00185022"/>
    <w:rsid w:val="00195285"/>
    <w:rsid w:val="001A2EA2"/>
    <w:rsid w:val="001B7112"/>
    <w:rsid w:val="001F7630"/>
    <w:rsid w:val="002565DC"/>
    <w:rsid w:val="00261C62"/>
    <w:rsid w:val="00280DFB"/>
    <w:rsid w:val="00285A25"/>
    <w:rsid w:val="002A5BA8"/>
    <w:rsid w:val="002A7BB9"/>
    <w:rsid w:val="002D02DB"/>
    <w:rsid w:val="002E501A"/>
    <w:rsid w:val="002F20D0"/>
    <w:rsid w:val="00362EA6"/>
    <w:rsid w:val="003D32FB"/>
    <w:rsid w:val="003E3150"/>
    <w:rsid w:val="003E684F"/>
    <w:rsid w:val="00424406"/>
    <w:rsid w:val="00466D05"/>
    <w:rsid w:val="0046734C"/>
    <w:rsid w:val="004A431D"/>
    <w:rsid w:val="004B75C0"/>
    <w:rsid w:val="004C45D3"/>
    <w:rsid w:val="004E14EF"/>
    <w:rsid w:val="0054006D"/>
    <w:rsid w:val="005762DB"/>
    <w:rsid w:val="00577A0F"/>
    <w:rsid w:val="00582158"/>
    <w:rsid w:val="005A132F"/>
    <w:rsid w:val="005B356B"/>
    <w:rsid w:val="005C1357"/>
    <w:rsid w:val="006552DC"/>
    <w:rsid w:val="00672192"/>
    <w:rsid w:val="00677A18"/>
    <w:rsid w:val="00680FA1"/>
    <w:rsid w:val="006B2722"/>
    <w:rsid w:val="006C38A4"/>
    <w:rsid w:val="006D0E43"/>
    <w:rsid w:val="006D16E1"/>
    <w:rsid w:val="006E7439"/>
    <w:rsid w:val="007A78CE"/>
    <w:rsid w:val="007B08A5"/>
    <w:rsid w:val="007E55BA"/>
    <w:rsid w:val="007F5113"/>
    <w:rsid w:val="00812CC0"/>
    <w:rsid w:val="008214CB"/>
    <w:rsid w:val="00822ACA"/>
    <w:rsid w:val="00847FF7"/>
    <w:rsid w:val="008810B7"/>
    <w:rsid w:val="008952F2"/>
    <w:rsid w:val="008C07EE"/>
    <w:rsid w:val="008F6FC7"/>
    <w:rsid w:val="00936E2C"/>
    <w:rsid w:val="00972645"/>
    <w:rsid w:val="00974E69"/>
    <w:rsid w:val="00977953"/>
    <w:rsid w:val="00987726"/>
    <w:rsid w:val="00987D8F"/>
    <w:rsid w:val="009D1F74"/>
    <w:rsid w:val="00A42FE8"/>
    <w:rsid w:val="00A802E4"/>
    <w:rsid w:val="00A93CFE"/>
    <w:rsid w:val="00AD67E9"/>
    <w:rsid w:val="00B2289D"/>
    <w:rsid w:val="00B40B86"/>
    <w:rsid w:val="00B5197D"/>
    <w:rsid w:val="00B922C8"/>
    <w:rsid w:val="00BA2EE5"/>
    <w:rsid w:val="00BA367D"/>
    <w:rsid w:val="00C00E19"/>
    <w:rsid w:val="00C63C06"/>
    <w:rsid w:val="00C86614"/>
    <w:rsid w:val="00D14DF8"/>
    <w:rsid w:val="00D37742"/>
    <w:rsid w:val="00D42A0C"/>
    <w:rsid w:val="00D66A87"/>
    <w:rsid w:val="00D80B39"/>
    <w:rsid w:val="00DA0D8E"/>
    <w:rsid w:val="00DA141E"/>
    <w:rsid w:val="00DA55BE"/>
    <w:rsid w:val="00DA7035"/>
    <w:rsid w:val="00DC1827"/>
    <w:rsid w:val="00DD68AB"/>
    <w:rsid w:val="00E11B88"/>
    <w:rsid w:val="00E33173"/>
    <w:rsid w:val="00E51C7C"/>
    <w:rsid w:val="00E62F45"/>
    <w:rsid w:val="00E83DF7"/>
    <w:rsid w:val="00E85B27"/>
    <w:rsid w:val="00E9065A"/>
    <w:rsid w:val="00EC3967"/>
    <w:rsid w:val="00ED1399"/>
    <w:rsid w:val="00F14E8C"/>
    <w:rsid w:val="00F2032A"/>
    <w:rsid w:val="00F543BC"/>
    <w:rsid w:val="00F737E9"/>
    <w:rsid w:val="00F9794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3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Strong"/>
    <w:qFormat/>
    <w:rsid w:val="00987726"/>
    <w:rPr>
      <w:rFonts w:cs="Times New Roman"/>
      <w:b/>
      <w:bCs/>
    </w:rPr>
  </w:style>
  <w:style w:type="paragraph" w:styleId="af5">
    <w:name w:val="Balloon Text"/>
    <w:basedOn w:val="a"/>
    <w:link w:val="af6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9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a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7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footnote text"/>
    <w:basedOn w:val="a"/>
    <w:link w:val="aff0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1">
    <w:name w:val="footnote reference"/>
    <w:rsid w:val="00987726"/>
    <w:rPr>
      <w:rFonts w:cs="Times New Roman"/>
      <w:vertAlign w:val="superscript"/>
    </w:rPr>
  </w:style>
  <w:style w:type="table" w:styleId="aff2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27</Pages>
  <Words>8188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51</cp:revision>
  <dcterms:created xsi:type="dcterms:W3CDTF">2017-04-05T08:13:00Z</dcterms:created>
  <dcterms:modified xsi:type="dcterms:W3CDTF">2018-03-29T08:32:00Z</dcterms:modified>
</cp:coreProperties>
</file>