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87" w:rsidRPr="00BD185C" w:rsidRDefault="00D66A87" w:rsidP="0007418C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D66A87" w:rsidRPr="00BD185C" w:rsidRDefault="00D66A87" w:rsidP="0007418C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BD185C" w:rsidRDefault="00D66A87" w:rsidP="0007418C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D66A87" w:rsidRPr="00BD185C" w:rsidRDefault="00D66A87" w:rsidP="0007418C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D66A87" w:rsidRPr="00BD185C" w:rsidRDefault="00D66A87" w:rsidP="0007418C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D66A87" w:rsidRPr="00BD185C" w:rsidRDefault="00D66A87" w:rsidP="0007418C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87" w:rsidRPr="00BD185C" w:rsidRDefault="00D66A87" w:rsidP="000741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 - филиал РАНХиГС</w:t>
      </w:r>
    </w:p>
    <w:p w:rsidR="00D66A87" w:rsidRPr="00BD185C" w:rsidRDefault="00D66A87" w:rsidP="000741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BD185C" w:rsidRDefault="00D66A87" w:rsidP="000741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BD185C" w:rsidRDefault="00D66A87" w:rsidP="000741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D66A87" w:rsidRPr="00BD185C" w:rsidRDefault="00D66A87" w:rsidP="0007418C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66A87" w:rsidRPr="00BD185C" w:rsidTr="00D66A87">
        <w:trPr>
          <w:trHeight w:val="2430"/>
        </w:trPr>
        <w:tc>
          <w:tcPr>
            <w:tcW w:w="5070" w:type="dxa"/>
          </w:tcPr>
          <w:p w:rsidR="00D66A87" w:rsidRPr="00BD185C" w:rsidRDefault="00D66A87" w:rsidP="0007418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87" w:rsidRPr="00BD185C" w:rsidRDefault="00D66A87" w:rsidP="0007418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8214CB" w:rsidRPr="00BD185C" w:rsidRDefault="008214CB" w:rsidP="000741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8214CB" w:rsidRPr="00BD185C" w:rsidRDefault="008214CB" w:rsidP="000741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D66A87" w:rsidRPr="00BD185C" w:rsidRDefault="008007A2" w:rsidP="00F7051D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«20» июня 2019 г. № 3</w:t>
            </w:r>
          </w:p>
        </w:tc>
      </w:tr>
    </w:tbl>
    <w:p w:rsidR="00A929FD" w:rsidRPr="00BD185C" w:rsidRDefault="00A929FD" w:rsidP="0007418C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A929FD" w:rsidRPr="00BD185C" w:rsidRDefault="00A929FD" w:rsidP="0007418C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29FD" w:rsidRPr="00BD185C" w:rsidRDefault="00A929FD" w:rsidP="0007418C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sz w:val="24"/>
          <w:szCs w:val="24"/>
        </w:rPr>
        <w:t>Б3.В.01(Н) «Научно-исследовательская деятельность»</w:t>
      </w:r>
    </w:p>
    <w:p w:rsidR="006D0E43" w:rsidRPr="00BD185C" w:rsidRDefault="00987726" w:rsidP="0007418C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0E43" w:rsidRPr="00BD185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 w:rsidR="006D0E43" w:rsidRPr="00BD185C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="006D0E43" w:rsidRPr="00BD185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</w:t>
      </w:r>
      <w:r w:rsidR="00261C62" w:rsidRPr="00BD185C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Конституционное право, конституционный судебный процесс, муниципальное право</w:t>
      </w:r>
      <w:r w:rsidRPr="00BD185C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» </w:t>
      </w: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0E43" w:rsidRPr="00BD185C" w:rsidRDefault="007E55BA" w:rsidP="0007418C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Исследователь. Преподаватель-исследователь</w:t>
      </w: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0E43" w:rsidRPr="00BD185C" w:rsidRDefault="006D0E43" w:rsidP="0007418C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 w:rsidRPr="00BD185C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BD185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6D0E43" w:rsidRPr="00BD185C" w:rsidRDefault="007E55BA" w:rsidP="0007418C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987726" w:rsidRPr="00BD185C" w:rsidRDefault="00987726" w:rsidP="0007418C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8007A2" w:rsidRDefault="008007A2" w:rsidP="008007A2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2020</w:t>
      </w:r>
    </w:p>
    <w:p w:rsidR="008007A2" w:rsidRDefault="008007A2" w:rsidP="008007A2">
      <w:pPr>
        <w:jc w:val="center"/>
        <w:rPr>
          <w:rFonts w:ascii="Times New Roman" w:hAnsi="Times New Roman"/>
          <w:sz w:val="24"/>
          <w:szCs w:val="24"/>
        </w:rPr>
      </w:pPr>
    </w:p>
    <w:p w:rsidR="008007A2" w:rsidRDefault="008007A2" w:rsidP="008007A2">
      <w:pPr>
        <w:jc w:val="center"/>
        <w:rPr>
          <w:rFonts w:ascii="Times New Roman" w:hAnsi="Times New Roman"/>
          <w:sz w:val="24"/>
          <w:szCs w:val="24"/>
        </w:rPr>
      </w:pPr>
    </w:p>
    <w:p w:rsidR="008007A2" w:rsidRDefault="008007A2" w:rsidP="008007A2">
      <w:pPr>
        <w:jc w:val="center"/>
        <w:rPr>
          <w:rFonts w:ascii="Times New Roman" w:hAnsi="Times New Roman"/>
          <w:sz w:val="24"/>
          <w:szCs w:val="24"/>
        </w:rPr>
      </w:pPr>
    </w:p>
    <w:p w:rsidR="008007A2" w:rsidRDefault="008007A2" w:rsidP="008007A2">
      <w:pPr>
        <w:jc w:val="center"/>
        <w:rPr>
          <w:rFonts w:ascii="Times New Roman" w:hAnsi="Times New Roman"/>
          <w:sz w:val="24"/>
          <w:szCs w:val="24"/>
        </w:rPr>
      </w:pPr>
    </w:p>
    <w:p w:rsidR="008007A2" w:rsidRDefault="008007A2" w:rsidP="008007A2">
      <w:pPr>
        <w:jc w:val="center"/>
        <w:rPr>
          <w:rFonts w:ascii="Times New Roman" w:hAnsi="Times New Roman"/>
          <w:sz w:val="24"/>
          <w:szCs w:val="24"/>
        </w:rPr>
      </w:pPr>
    </w:p>
    <w:p w:rsidR="006552DC" w:rsidRPr="00BD185C" w:rsidRDefault="008007A2" w:rsidP="00800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Санкт-Петербург, 2019 </w:t>
      </w:r>
      <w:bookmarkStart w:id="0" w:name="_GoBack"/>
      <w:bookmarkEnd w:id="0"/>
      <w:r w:rsidR="00987726" w:rsidRPr="00BD185C">
        <w:rPr>
          <w:rFonts w:ascii="Times New Roman" w:eastAsia="MS Mincho" w:hAnsi="Times New Roman" w:cs="Times New Roman"/>
          <w:sz w:val="24"/>
          <w:szCs w:val="24"/>
        </w:rPr>
        <w:t>г.</w:t>
      </w:r>
    </w:p>
    <w:p w:rsidR="006552DC" w:rsidRPr="00BD185C" w:rsidRDefault="006552DC" w:rsidP="0007418C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D185C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BD185C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6552DC" w:rsidRPr="00BD185C" w:rsidRDefault="006552DC" w:rsidP="0007418C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D185C">
        <w:rPr>
          <w:rFonts w:ascii="Times New Roman" w:eastAsia="MS Mincho" w:hAnsi="Times New Roman" w:cs="Times New Roman"/>
          <w:sz w:val="24"/>
          <w:szCs w:val="24"/>
        </w:rPr>
        <w:t>к.ю.н., доцент, доцент кафед</w:t>
      </w:r>
      <w:r w:rsidR="000E54CA" w:rsidRPr="00BD185C">
        <w:rPr>
          <w:rFonts w:ascii="Times New Roman" w:eastAsia="MS Mincho" w:hAnsi="Times New Roman" w:cs="Times New Roman"/>
          <w:sz w:val="24"/>
          <w:szCs w:val="24"/>
        </w:rPr>
        <w:t xml:space="preserve">ры правоведения </w:t>
      </w:r>
      <w:r w:rsidR="00261C62" w:rsidRPr="00BD185C">
        <w:rPr>
          <w:rFonts w:ascii="Times New Roman" w:eastAsia="MS Mincho" w:hAnsi="Times New Roman" w:cs="Times New Roman"/>
          <w:sz w:val="24"/>
          <w:szCs w:val="24"/>
          <w:u w:val="single"/>
        </w:rPr>
        <w:t>Антонов Я</w:t>
      </w:r>
      <w:r w:rsidRPr="00BD185C">
        <w:rPr>
          <w:rFonts w:ascii="Times New Roman" w:eastAsia="MS Mincho" w:hAnsi="Times New Roman" w:cs="Times New Roman"/>
          <w:sz w:val="24"/>
          <w:szCs w:val="24"/>
          <w:u w:val="single"/>
        </w:rPr>
        <w:t>.</w:t>
      </w:r>
      <w:r w:rsidR="00261C62" w:rsidRPr="00BD185C">
        <w:rPr>
          <w:rFonts w:ascii="Times New Roman" w:eastAsia="MS Mincho" w:hAnsi="Times New Roman" w:cs="Times New Roman"/>
          <w:sz w:val="24"/>
          <w:szCs w:val="24"/>
          <w:u w:val="single"/>
        </w:rPr>
        <w:t>В.</w:t>
      </w:r>
    </w:p>
    <w:p w:rsidR="006552DC" w:rsidRPr="00BD185C" w:rsidRDefault="006552DC" w:rsidP="0007418C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BD185C">
        <w:rPr>
          <w:rFonts w:ascii="Times New Roman" w:eastAsia="MS Mincho" w:hAnsi="Times New Roman" w:cs="Times New Roman"/>
          <w:sz w:val="24"/>
          <w:szCs w:val="24"/>
        </w:rPr>
        <w:tab/>
      </w:r>
      <w:r w:rsidRPr="00BD185C">
        <w:rPr>
          <w:rFonts w:ascii="Times New Roman" w:eastAsia="MS Mincho" w:hAnsi="Times New Roman" w:cs="Times New Roman"/>
          <w:sz w:val="24"/>
          <w:szCs w:val="24"/>
        </w:rPr>
        <w:tab/>
      </w:r>
      <w:r w:rsidRPr="00BD185C">
        <w:rPr>
          <w:rFonts w:ascii="Times New Roman" w:eastAsia="MS Mincho" w:hAnsi="Times New Roman" w:cs="Times New Roman"/>
          <w:sz w:val="24"/>
          <w:szCs w:val="24"/>
        </w:rPr>
        <w:tab/>
      </w:r>
      <w:r w:rsidRPr="00BD185C">
        <w:rPr>
          <w:rFonts w:ascii="Times New Roman" w:eastAsia="MS Mincho" w:hAnsi="Times New Roman" w:cs="Times New Roman"/>
          <w:sz w:val="24"/>
          <w:szCs w:val="24"/>
        </w:rPr>
        <w:tab/>
      </w:r>
      <w:r w:rsidRPr="00BD185C">
        <w:rPr>
          <w:rFonts w:ascii="Times New Roman" w:eastAsia="MS Mincho" w:hAnsi="Times New Roman" w:cs="Times New Roman"/>
          <w:sz w:val="24"/>
          <w:szCs w:val="24"/>
        </w:rPr>
        <w:tab/>
      </w:r>
      <w:r w:rsidRPr="00BD185C">
        <w:rPr>
          <w:rFonts w:ascii="Times New Roman" w:eastAsia="MS Mincho" w:hAnsi="Times New Roman" w:cs="Times New Roman"/>
          <w:sz w:val="24"/>
          <w:szCs w:val="24"/>
        </w:rPr>
        <w:tab/>
      </w:r>
    </w:p>
    <w:p w:rsidR="006552DC" w:rsidRPr="00BD185C" w:rsidRDefault="006552DC" w:rsidP="0007418C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BD185C" w:rsidRDefault="006552DC" w:rsidP="0007418C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BD185C" w:rsidRDefault="006552DC" w:rsidP="0007418C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D185C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  <w:r w:rsidRPr="00BD185C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BD185C">
        <w:rPr>
          <w:rFonts w:ascii="Times New Roman" w:eastAsia="MS Mincho" w:hAnsi="Times New Roman" w:cs="Times New Roman"/>
          <w:sz w:val="24"/>
          <w:szCs w:val="24"/>
        </w:rPr>
        <w:t>к.ф.-м.н., доцент</w:t>
      </w:r>
      <w:r w:rsidR="000E54CA" w:rsidRPr="00BD185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D185C">
        <w:rPr>
          <w:rFonts w:ascii="Times New Roman" w:eastAsia="MS Mincho" w:hAnsi="Times New Roman" w:cs="Times New Roman"/>
          <w:sz w:val="24"/>
          <w:szCs w:val="24"/>
          <w:u w:val="single"/>
        </w:rPr>
        <w:t>Цыпляев С.А.</w:t>
      </w:r>
    </w:p>
    <w:p w:rsidR="006552DC" w:rsidRPr="00BD185C" w:rsidRDefault="006552DC" w:rsidP="0007418C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</w:t>
      </w:r>
      <w:r w:rsidR="000E54CA"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 ученая степень и(или) ученое звание )</w:t>
      </w:r>
      <w:r w:rsidR="000E54CA"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BD185C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(Ф.И.О.)</w:t>
      </w:r>
    </w:p>
    <w:p w:rsidR="00DA141E" w:rsidRPr="00BD185C" w:rsidRDefault="00DA141E" w:rsidP="0007418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987726" w:rsidRPr="00BD185C" w:rsidTr="00987726">
        <w:tc>
          <w:tcPr>
            <w:tcW w:w="5037" w:type="dxa"/>
          </w:tcPr>
          <w:p w:rsidR="00F543BC" w:rsidRPr="00BD185C" w:rsidRDefault="00F543BC" w:rsidP="0007418C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F543BC" w:rsidRPr="00BD185C" w:rsidRDefault="00F543BC" w:rsidP="0007418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работы, способы и формы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ее проведения …..4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научно-исследовательской работы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…………………5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F543BC" w:rsidP="0007418C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научно-исследовательской работы в структуре ОП ВО</w:t>
                  </w:r>
                  <w:r w:rsidR="00F2032A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……..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F543BC" w:rsidP="0007418C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научно-исследовательской работы…………………………....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....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AD67E9" w:rsidRPr="00BD185C" w:rsidRDefault="00AD67E9" w:rsidP="0007418C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научно-исследовательской работе…………………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….1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F543BC" w:rsidRPr="00BD185C" w:rsidRDefault="00AD67E9" w:rsidP="0007418C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r w:rsidR="00C00E19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текущего контроля успеваемости обучающихся и ф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онд оценочных средств промежуточной аттестации по научно-исследовательской работе</w:t>
                  </w:r>
                  <w:r w:rsidR="00D37742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AD67E9" w:rsidP="0007418C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 литература и ресурсы информационно-телекоммуникационной сети "Интернет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="000E54CA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………………………………………………………………………….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AD67E9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.1. Основная литература………………………………………………………..…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AD67E9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.2. Дополнительная л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итература …….……………………………………….…...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AD67E9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.3. Нормативные правовые документы ….……………………………………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  <w:r w:rsidR="00E62F45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AD67E9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.4. 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 w:rsidR="00F543BC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</w:t>
                  </w:r>
                  <w:r w:rsidR="006E7439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DC1827" w:rsidP="0007418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</w:t>
                  </w:r>
                  <w:r w:rsidR="004A431D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справочные системы …..……………………...</w:t>
                  </w:r>
                  <w:r w:rsidR="006E7439"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  <w:p w:rsidR="006E7439" w:rsidRPr="00BD185C" w:rsidRDefault="006E7439" w:rsidP="0007418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18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                                                                                                                23</w:t>
                  </w:r>
                </w:p>
              </w:tc>
            </w:tr>
            <w:tr w:rsidR="00F543BC" w:rsidRPr="00BD185C" w:rsidTr="00F543BC">
              <w:tc>
                <w:tcPr>
                  <w:tcW w:w="648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BD185C" w:rsidRDefault="00F543BC" w:rsidP="0007418C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7726" w:rsidRPr="00BD185C" w:rsidRDefault="00987726" w:rsidP="0007418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987726" w:rsidRPr="00BD185C" w:rsidRDefault="00987726" w:rsidP="0007418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87726" w:rsidRPr="00BD185C" w:rsidRDefault="00AD67E9" w:rsidP="0007418C">
      <w:pPr>
        <w:pStyle w:val="af9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 w:rsidRPr="00BD185C">
        <w:rPr>
          <w:rFonts w:eastAsia="Calibri"/>
          <w:b/>
        </w:rPr>
        <w:lastRenderedPageBreak/>
        <w:t xml:space="preserve">Вид научно-исследовательской </w:t>
      </w:r>
      <w:r w:rsidR="00A929FD" w:rsidRPr="00BD185C">
        <w:rPr>
          <w:rFonts w:eastAsia="Calibri"/>
          <w:b/>
        </w:rPr>
        <w:t>деятельности</w:t>
      </w:r>
      <w:r w:rsidRPr="00BD185C">
        <w:rPr>
          <w:rFonts w:eastAsia="Calibri"/>
          <w:b/>
        </w:rPr>
        <w:t>, способы и формы ее проведения</w:t>
      </w:r>
    </w:p>
    <w:p w:rsidR="00A929FD" w:rsidRPr="00BD185C" w:rsidRDefault="00A929FD" w:rsidP="0007418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</w:t>
      </w:r>
      <w:r w:rsidRPr="00BD185C">
        <w:rPr>
          <w:rFonts w:ascii="Times New Roman" w:hAnsi="Times New Roman" w:cs="Times New Roman"/>
          <w:sz w:val="24"/>
          <w:szCs w:val="24"/>
        </w:rPr>
        <w:t>деятельность</w:t>
      </w: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научно-исследовательскую деятельность аспирантов по направлению подготовки 40.06.01 «Юриспруденция»,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квалификации. Научно-исследовательская </w:t>
      </w:r>
      <w:r w:rsidRPr="00BD185C">
        <w:rPr>
          <w:rFonts w:ascii="Times New Roman" w:hAnsi="Times New Roman" w:cs="Times New Roman"/>
          <w:sz w:val="24"/>
          <w:szCs w:val="24"/>
        </w:rPr>
        <w:t>деятельность</w:t>
      </w: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 проводится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0E54CA" w:rsidRPr="00BD185C" w:rsidRDefault="000E54CA" w:rsidP="0007418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Способ прохождения практики – стационарный. </w:t>
      </w:r>
    </w:p>
    <w:p w:rsidR="000E54CA" w:rsidRPr="00BD185C" w:rsidRDefault="000E54CA" w:rsidP="0007418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sz w:val="24"/>
          <w:szCs w:val="24"/>
        </w:rPr>
        <w:t>Ф</w:t>
      </w:r>
      <w:r w:rsidR="00D42A0C" w:rsidRPr="00BD185C">
        <w:rPr>
          <w:rFonts w:ascii="Times New Roman" w:eastAsia="Calibri" w:hAnsi="Times New Roman" w:cs="Times New Roman"/>
          <w:sz w:val="24"/>
          <w:szCs w:val="24"/>
        </w:rPr>
        <w:t>орм</w:t>
      </w:r>
      <w:r w:rsidRPr="00BD185C">
        <w:rPr>
          <w:rFonts w:ascii="Times New Roman" w:eastAsia="Calibri" w:hAnsi="Times New Roman" w:cs="Times New Roman"/>
          <w:sz w:val="24"/>
          <w:szCs w:val="24"/>
        </w:rPr>
        <w:t>а</w:t>
      </w:r>
      <w:r w:rsidR="00D42A0C" w:rsidRPr="00BD185C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B5197D" w:rsidRPr="00BD185C">
        <w:rPr>
          <w:rFonts w:ascii="Times New Roman" w:eastAsia="Calibri" w:hAnsi="Times New Roman" w:cs="Times New Roman"/>
          <w:sz w:val="24"/>
          <w:szCs w:val="24"/>
        </w:rPr>
        <w:t>непрерывная</w:t>
      </w:r>
      <w:r w:rsidRPr="00BD18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54CA" w:rsidRPr="00BD185C" w:rsidRDefault="000E54CA" w:rsidP="0007418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A0C" w:rsidRPr="00BD185C" w:rsidRDefault="00D42A0C" w:rsidP="0007418C">
      <w:pPr>
        <w:pStyle w:val="31"/>
        <w:widowControl w:val="0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5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научно-исследовательской </w:t>
      </w:r>
      <w:r w:rsidR="00A929FD" w:rsidRPr="00BD185C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1A2EA2" w:rsidRPr="00BD185C" w:rsidRDefault="001A2EA2" w:rsidP="0007418C">
      <w:pPr>
        <w:pStyle w:val="31"/>
        <w:widowControl w:val="0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Научно-исследовательская </w:t>
      </w:r>
      <w:r w:rsidR="00A929FD" w:rsidRPr="00BD185C">
        <w:rPr>
          <w:rFonts w:ascii="Times New Roman" w:hAnsi="Times New Roman" w:cs="Times New Roman"/>
          <w:sz w:val="24"/>
          <w:szCs w:val="24"/>
        </w:rPr>
        <w:t>деятельность</w:t>
      </w:r>
      <w:r w:rsidRPr="00BD185C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компетенциями: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806"/>
        <w:gridCol w:w="1417"/>
        <w:gridCol w:w="4253"/>
      </w:tblGrid>
      <w:tr w:rsidR="006552DC" w:rsidRPr="00BD185C" w:rsidTr="000E54C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BD185C" w:rsidRDefault="006552D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BD185C" w:rsidRDefault="006552D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6552DC" w:rsidRPr="00BD185C" w:rsidRDefault="006552D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BD185C" w:rsidRDefault="006552D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2DC" w:rsidRPr="00BD185C" w:rsidRDefault="006552D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962C2" w:rsidRPr="00BD185C" w:rsidTr="0024406C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BD185C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8962C2" w:rsidRPr="00BD185C" w:rsidTr="0024406C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осуществлять научно-исследовательскую </w:t>
            </w:r>
            <w:r w:rsidR="009E779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деятельность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 области юриспруденции с использованием различных методов</w:t>
            </w:r>
          </w:p>
        </w:tc>
      </w:tr>
      <w:tr w:rsidR="008962C2" w:rsidRPr="00BD185C" w:rsidTr="0024406C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8962C2" w:rsidRPr="00BD185C" w:rsidTr="0024406C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8962C2" w:rsidRPr="00BD185C" w:rsidTr="0024406C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8962C2" w:rsidRPr="00BD185C" w:rsidTr="0024406C"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8962C2" w:rsidRPr="00BD185C" w:rsidTr="0024406C"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A42FE8" w:rsidRPr="00BD185C" w:rsidTr="000E54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42FE8" w:rsidRPr="00BD185C" w:rsidTr="000E54CA">
        <w:trPr>
          <w:trHeight w:val="51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A42FE8" w:rsidRPr="00BD185C" w:rsidTr="000E54CA">
        <w:trPr>
          <w:trHeight w:val="153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умеет применять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42FE8" w:rsidRPr="00BD185C" w:rsidTr="000E54CA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готовностью организовать работу исследовательского и (или) педагогического коллектива в</w:t>
            </w:r>
            <w:r w:rsidR="000E54CA"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A42FE8" w:rsidRPr="00BD185C" w:rsidTr="000E54CA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A42FE8" w:rsidRPr="00BD185C" w:rsidTr="000E54CA">
        <w:trPr>
          <w:trHeight w:val="501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E8" w:rsidRPr="00BD185C" w:rsidRDefault="00A42FE8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424406" w:rsidRPr="00BD185C" w:rsidTr="000E54CA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методологию разработки</w:t>
            </w:r>
            <w:r w:rsidR="000E54CA"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424406" w:rsidRPr="00BD185C" w:rsidTr="000E54CA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0E54CA"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424406" w:rsidRPr="00BD185C" w:rsidTr="000E54CA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424406" w:rsidRPr="00BD185C" w:rsidTr="008E5EB0">
        <w:trPr>
          <w:trHeight w:val="23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06" w:rsidRPr="00BD185C" w:rsidRDefault="00424406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 применения нормативных-правовых актов</w:t>
            </w:r>
          </w:p>
        </w:tc>
      </w:tr>
      <w:tr w:rsidR="00E51C7C" w:rsidRPr="00BD185C" w:rsidTr="000E54CA">
        <w:trPr>
          <w:trHeight w:val="83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E51C7C" w:rsidRPr="00BD185C" w:rsidTr="000E54CA">
        <w:trPr>
          <w:trHeight w:val="117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E51C7C" w:rsidRPr="00BD185C" w:rsidTr="000E54CA">
        <w:trPr>
          <w:trHeight w:val="79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E51C7C" w:rsidRPr="00BD185C" w:rsidTr="000E54CA">
        <w:trPr>
          <w:trHeight w:val="133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 нормы материального и процессуального права в профессиональной деятельности.</w:t>
            </w:r>
          </w:p>
        </w:tc>
      </w:tr>
      <w:tr w:rsidR="00E51C7C" w:rsidRPr="00BD185C" w:rsidTr="000E54CA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E51C7C" w:rsidRPr="00BD185C" w:rsidTr="000E54CA">
        <w:trPr>
          <w:trHeight w:val="84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E51C7C" w:rsidRPr="00BD185C" w:rsidTr="000E54CA">
        <w:trPr>
          <w:trHeight w:val="73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E51C7C" w:rsidRPr="00BD185C" w:rsidTr="008E5EB0">
        <w:trPr>
          <w:trHeight w:val="74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E51C7C" w:rsidRPr="00BD185C" w:rsidTr="000E54CA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способностью квалифицированно толковать 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методологию толкования</w:t>
            </w:r>
            <w:r w:rsidR="000E54CA"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51C7C" w:rsidRPr="00BD185C" w:rsidTr="000E54CA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E51C7C" w:rsidRPr="00BD185C" w:rsidTr="000E54CA">
        <w:trPr>
          <w:trHeight w:val="8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0E54CA"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E51C7C" w:rsidRPr="00BD185C" w:rsidTr="000E54CA">
        <w:trPr>
          <w:trHeight w:val="697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C7C" w:rsidRPr="00BD185C" w:rsidRDefault="00E51C7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0E54CA"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F14E8C" w:rsidRPr="00BD185C" w:rsidTr="000E54CA">
        <w:trPr>
          <w:trHeight w:val="143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F14E8C" w:rsidRPr="00BD185C" w:rsidTr="000E54CA">
        <w:trPr>
          <w:trHeight w:val="184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F14E8C" w:rsidRPr="00BD185C" w:rsidTr="000E54CA">
        <w:trPr>
          <w:trHeight w:val="980"/>
        </w:trPr>
        <w:tc>
          <w:tcPr>
            <w:tcW w:w="9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F14E8C" w:rsidRPr="00BD185C" w:rsidTr="000E54CA">
        <w:trPr>
          <w:trHeight w:val="131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E8C" w:rsidRPr="00BD185C" w:rsidRDefault="00F14E8C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6552DC" w:rsidRPr="00BD185C" w:rsidRDefault="006552DC" w:rsidP="0007418C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CFE" w:rsidRPr="00BD185C" w:rsidRDefault="00A93CFE" w:rsidP="0007418C">
      <w:pPr>
        <w:pStyle w:val="31"/>
        <w:widowControl w:val="0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В результате проведения научно-исследовательской </w:t>
      </w:r>
      <w:r w:rsidR="00A929FD" w:rsidRPr="00BD185C">
        <w:rPr>
          <w:rFonts w:ascii="Times New Roman" w:hAnsi="Times New Roman" w:cs="Times New Roman"/>
          <w:sz w:val="24"/>
          <w:szCs w:val="24"/>
        </w:rPr>
        <w:t>деятельности</w:t>
      </w:r>
      <w:r w:rsidRPr="00BD185C">
        <w:rPr>
          <w:rFonts w:ascii="Times New Roman" w:hAnsi="Times New Roman" w:cs="Times New Roman"/>
          <w:sz w:val="24"/>
          <w:szCs w:val="24"/>
        </w:rPr>
        <w:t xml:space="preserve"> у аспирантов должны быть сформированы: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7797"/>
      </w:tblGrid>
      <w:tr w:rsidR="00006D41" w:rsidRPr="00BD185C" w:rsidTr="00584F3C">
        <w:tc>
          <w:tcPr>
            <w:tcW w:w="1588" w:type="dxa"/>
            <w:vAlign w:val="center"/>
          </w:tcPr>
          <w:p w:rsidR="00006D41" w:rsidRPr="00BD185C" w:rsidRDefault="00006D41" w:rsidP="0007418C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006D41" w:rsidRPr="00BD185C" w:rsidRDefault="00006D41" w:rsidP="0007418C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Pr="00BD185C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8962C2" w:rsidRPr="00BD185C" w:rsidTr="0024406C">
        <w:tc>
          <w:tcPr>
            <w:tcW w:w="1588" w:type="dxa"/>
            <w:vMerge w:val="restart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методов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научно-исследовательской деятельности в области юриспруденции</w:t>
            </w:r>
          </w:p>
        </w:tc>
      </w:tr>
      <w:tr w:rsidR="008962C2" w:rsidRPr="00BD185C" w:rsidTr="0024406C">
        <w:tc>
          <w:tcPr>
            <w:tcW w:w="1588" w:type="dxa"/>
            <w:vMerge/>
            <w:vAlign w:val="center"/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8962C2" w:rsidRPr="00BD185C" w:rsidTr="0024406C">
        <w:tc>
          <w:tcPr>
            <w:tcW w:w="1588" w:type="dxa"/>
            <w:vMerge/>
            <w:vAlign w:val="center"/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навыков: навыками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владения методологией научно-исследовательской деятельности в области юриспруденции</w:t>
            </w:r>
          </w:p>
        </w:tc>
      </w:tr>
      <w:tr w:rsidR="008962C2" w:rsidRPr="00BD185C" w:rsidTr="0024406C">
        <w:tc>
          <w:tcPr>
            <w:tcW w:w="1588" w:type="dxa"/>
            <w:vMerge w:val="restart"/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962C2" w:rsidRPr="00BD185C" w:rsidRDefault="008962C2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культуры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8962C2" w:rsidRPr="00BD185C" w:rsidTr="0024406C">
        <w:tc>
          <w:tcPr>
            <w:tcW w:w="1588" w:type="dxa"/>
            <w:vMerge/>
            <w:vAlign w:val="center"/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8962C2" w:rsidRPr="00BD185C" w:rsidTr="0024406C">
        <w:tc>
          <w:tcPr>
            <w:tcW w:w="1588" w:type="dxa"/>
            <w:vMerge/>
            <w:vAlign w:val="center"/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8962C2" w:rsidRPr="00BD185C" w:rsidRDefault="008962C2" w:rsidP="0007418C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навыками 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E33173" w:rsidRPr="00BD185C" w:rsidTr="00584F3C">
        <w:trPr>
          <w:trHeight w:val="809"/>
        </w:trPr>
        <w:tc>
          <w:tcPr>
            <w:tcW w:w="1588" w:type="dxa"/>
            <w:vMerge w:val="restart"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ОПК-3.1.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E33173" w:rsidRPr="00BD185C" w:rsidTr="00584F3C">
        <w:trPr>
          <w:trHeight w:val="1110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E33173" w:rsidRPr="00BD185C" w:rsidTr="00584F3C">
        <w:trPr>
          <w:trHeight w:val="753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E33173" w:rsidRPr="00BD185C" w:rsidTr="00584F3C">
        <w:trPr>
          <w:trHeight w:val="822"/>
        </w:trPr>
        <w:tc>
          <w:tcPr>
            <w:tcW w:w="1588" w:type="dxa"/>
            <w:vMerge w:val="restart"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ОПК-4.1.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основные методы, приемы и специфика работы в исследовательском и педагогическом коллективе в области юриспруденции; законодательство в области образования и науки;</w:t>
            </w:r>
          </w:p>
        </w:tc>
      </w:tr>
      <w:tr w:rsidR="00E33173" w:rsidRPr="00BD185C" w:rsidTr="000E54CA">
        <w:trPr>
          <w:trHeight w:val="1511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принимать кадровые, стратегические и оперативные управленческие решения в ходе организации и работы исследовательского и педагогического коллектива в области юриспруденции; составлять и вести документацию, а также оформлять результаты работы исследовательского и педагогического коллектива в области юриспруденции в соответствии с установленными правилами;</w:t>
            </w:r>
          </w:p>
        </w:tc>
      </w:tr>
      <w:tr w:rsidR="00E33173" w:rsidRPr="00BD185C" w:rsidTr="000E54CA">
        <w:trPr>
          <w:trHeight w:val="1641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научно-исследовательской, педагогической и научно-образовательной деятельности, в том числе в области права; владеть навыками в области педагогики и психологии высшей школы; владеть навыками педагогического мастерства, применения современных достижений в области педагогики и образования; организационной работы в исследовательском и педагогическом коллективе в области юриспруденции, критической и объективной оценки работы коллектива.</w:t>
            </w:r>
          </w:p>
        </w:tc>
      </w:tr>
      <w:tr w:rsidR="00E33173" w:rsidRPr="00BD185C" w:rsidTr="000E54CA">
        <w:trPr>
          <w:trHeight w:val="1384"/>
        </w:trPr>
        <w:tc>
          <w:tcPr>
            <w:tcW w:w="1588" w:type="dxa"/>
            <w:vMerge w:val="restart"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E33173" w:rsidRPr="00BD185C" w:rsidTr="000E54CA">
        <w:trPr>
          <w:trHeight w:val="1881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E33173" w:rsidRPr="00BD185C" w:rsidTr="000E54CA">
        <w:trPr>
          <w:trHeight w:val="1016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E33173" w:rsidRPr="00BD185C" w:rsidTr="000E54CA">
        <w:trPr>
          <w:trHeight w:val="1093"/>
        </w:trPr>
        <w:tc>
          <w:tcPr>
            <w:tcW w:w="1588" w:type="dxa"/>
            <w:vMerge w:val="restart"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правоприменения;</w:t>
            </w:r>
          </w:p>
        </w:tc>
      </w:tr>
      <w:tr w:rsidR="00E33173" w:rsidRPr="00BD185C" w:rsidTr="000E54CA">
        <w:trPr>
          <w:trHeight w:val="1930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E33173" w:rsidRPr="00BD185C" w:rsidTr="000E54CA">
        <w:trPr>
          <w:trHeight w:val="1081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006D41" w:rsidRPr="00BD185C" w:rsidTr="00006D41">
        <w:trPr>
          <w:trHeight w:val="1072"/>
        </w:trPr>
        <w:tc>
          <w:tcPr>
            <w:tcW w:w="1588" w:type="dxa"/>
          </w:tcPr>
          <w:p w:rsidR="00006D41" w:rsidRPr="00BD185C" w:rsidRDefault="007F511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2565DC" w:rsidRPr="00BD185C" w:rsidRDefault="002565DC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="007F5113"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7F5113"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  <w:p w:rsidR="002565DC" w:rsidRPr="00BD185C" w:rsidRDefault="002565DC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="007F5113"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7F5113"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толковать нормативные правовые акты в строгом соответствии с законодательством РФ; оформлять документационно результаты толкования;</w:t>
            </w:r>
          </w:p>
          <w:p w:rsidR="00006D41" w:rsidRPr="00BD185C" w:rsidRDefault="002565DC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="007F5113"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="007F5113"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E33173" w:rsidRPr="00BD185C" w:rsidTr="000E54CA">
        <w:trPr>
          <w:trHeight w:val="1715"/>
        </w:trPr>
        <w:tc>
          <w:tcPr>
            <w:tcW w:w="1588" w:type="dxa"/>
            <w:vMerge w:val="restart"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E33173" w:rsidRPr="00BD185C" w:rsidTr="000E54CA">
        <w:trPr>
          <w:trHeight w:val="1399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E33173" w:rsidRPr="00BD185C" w:rsidTr="000E54CA">
        <w:trPr>
          <w:trHeight w:val="1650"/>
        </w:trPr>
        <w:tc>
          <w:tcPr>
            <w:tcW w:w="1588" w:type="dxa"/>
            <w:vMerge/>
          </w:tcPr>
          <w:p w:rsidR="00E33173" w:rsidRPr="00BD185C" w:rsidRDefault="00E33173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E33173" w:rsidRPr="00BD185C" w:rsidRDefault="00E33173" w:rsidP="0007418C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законодательства.</w:t>
            </w:r>
          </w:p>
        </w:tc>
      </w:tr>
      <w:tr w:rsidR="00BD185C" w:rsidRPr="00BD185C" w:rsidTr="00006D41">
        <w:trPr>
          <w:trHeight w:val="70"/>
        </w:trPr>
        <w:tc>
          <w:tcPr>
            <w:tcW w:w="1588" w:type="dxa"/>
            <w:vMerge w:val="restart"/>
          </w:tcPr>
          <w:p w:rsidR="00BD185C" w:rsidRDefault="00BD185C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ПК-5.1 </w:t>
            </w:r>
          </w:p>
          <w:p w:rsidR="00BD185C" w:rsidRDefault="00BD185C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  <w:p w:rsidR="00BD185C" w:rsidRDefault="00BD185C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  <w:p w:rsidR="00BD185C" w:rsidRPr="00BD185C" w:rsidRDefault="00BD185C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7418C" w:rsidRPr="0007418C" w:rsidRDefault="00BD185C" w:rsidP="0007418C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7418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 w:rsidR="0007418C" w:rsidRPr="0007418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условий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BD185C" w:rsidRPr="0007418C" w:rsidRDefault="0007418C" w:rsidP="0007418C">
            <w:pPr>
              <w:spacing w:after="12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7418C">
              <w:rPr>
                <w:rFonts w:ascii="Times New Roman" w:hAnsi="Times New Roman"/>
                <w:spacing w:val="-20"/>
                <w:sz w:val="24"/>
                <w:szCs w:val="24"/>
              </w:rPr>
              <w:t>- основных способов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BD185C" w:rsidRPr="00BD185C" w:rsidTr="00006D41">
        <w:trPr>
          <w:trHeight w:val="70"/>
        </w:trPr>
        <w:tc>
          <w:tcPr>
            <w:tcW w:w="1588" w:type="dxa"/>
            <w:vMerge/>
          </w:tcPr>
          <w:p w:rsidR="00BD185C" w:rsidRPr="00BD185C" w:rsidRDefault="00BD185C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7418C" w:rsidRPr="0007418C" w:rsidRDefault="00BD185C" w:rsidP="0007418C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7418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 w:rsidR="0007418C" w:rsidRPr="0007418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BD185C" w:rsidRPr="0007418C" w:rsidRDefault="0007418C" w:rsidP="0007418C">
            <w:pPr>
              <w:numPr>
                <w:ilvl w:val="0"/>
                <w:numId w:val="22"/>
              </w:numPr>
              <w:autoSpaceDN w:val="0"/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7418C">
              <w:rPr>
                <w:rFonts w:ascii="Times New Roman" w:hAnsi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BD185C" w:rsidRPr="00BD185C" w:rsidTr="00006D41">
        <w:trPr>
          <w:trHeight w:val="70"/>
        </w:trPr>
        <w:tc>
          <w:tcPr>
            <w:tcW w:w="1588" w:type="dxa"/>
            <w:vMerge/>
          </w:tcPr>
          <w:p w:rsidR="00BD185C" w:rsidRPr="00BD185C" w:rsidRDefault="00BD185C" w:rsidP="0007418C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07418C" w:rsidRPr="0007418C" w:rsidRDefault="00BD185C" w:rsidP="0007418C">
            <w:pPr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7418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 w:rsidR="0007418C" w:rsidRPr="0007418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владеть способностью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BD185C" w:rsidRPr="0007418C" w:rsidRDefault="0007418C" w:rsidP="0007418C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7418C"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07418C" w:rsidRDefault="0007418C" w:rsidP="0007418C">
      <w:pPr>
        <w:pStyle w:val="af9"/>
        <w:widowControl w:val="0"/>
        <w:tabs>
          <w:tab w:val="left" w:pos="284"/>
        </w:tabs>
        <w:overflowPunct w:val="0"/>
        <w:autoSpaceDE w:val="0"/>
        <w:autoSpaceDN w:val="0"/>
        <w:ind w:left="1410"/>
        <w:textAlignment w:val="baseline"/>
        <w:rPr>
          <w:b/>
          <w:bCs/>
        </w:rPr>
      </w:pPr>
    </w:p>
    <w:p w:rsidR="00141C0E" w:rsidRPr="00BD185C" w:rsidRDefault="00141C0E" w:rsidP="0007418C">
      <w:pPr>
        <w:pStyle w:val="af9"/>
        <w:widowControl w:val="0"/>
        <w:tabs>
          <w:tab w:val="left" w:pos="284"/>
        </w:tabs>
        <w:overflowPunct w:val="0"/>
        <w:autoSpaceDE w:val="0"/>
        <w:autoSpaceDN w:val="0"/>
        <w:ind w:left="1410"/>
        <w:textAlignment w:val="baseline"/>
        <w:rPr>
          <w:b/>
          <w:bCs/>
        </w:rPr>
      </w:pPr>
      <w:r w:rsidRPr="00BD185C">
        <w:rPr>
          <w:b/>
          <w:bCs/>
        </w:rPr>
        <w:t xml:space="preserve">Объем </w:t>
      </w:r>
      <w:r w:rsidR="00914536" w:rsidRPr="00BD185C">
        <w:rPr>
          <w:rFonts w:eastAsia="Calibri"/>
          <w:lang w:eastAsia="ar-SA"/>
        </w:rPr>
        <w:t>НИД</w:t>
      </w:r>
    </w:p>
    <w:p w:rsidR="00A929FD" w:rsidRPr="00BD185C" w:rsidRDefault="00A929FD" w:rsidP="0007418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НИД составляет 67 зачетных единиц, 2412 академических часов.</w:t>
      </w:r>
    </w:p>
    <w:p w:rsidR="00A929FD" w:rsidRPr="00BD185C" w:rsidRDefault="00A929FD" w:rsidP="0007418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Объём НИД по очной форме обучения на 1 курсе 20 ЗЕ – 720 часов, на 2 курсе 22 ЗЕ -792 часа, на 3 курсе 25 ЗЕ – 900 часов, по заочной форме обучения на 1 курсе 16 ЗЕ – 576 часов, на 2 курсе 17 ЗЕ – 612 часов, на 3 курсе 17 ЗЕ – 612 часов, на 4 курсе 17 ЗЕ – 612 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часов.</w:t>
      </w:r>
    </w:p>
    <w:p w:rsidR="00A929FD" w:rsidRPr="00BD185C" w:rsidRDefault="00A929FD" w:rsidP="0007418C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185C">
        <w:rPr>
          <w:rFonts w:ascii="Times New Roman" w:hAnsi="Times New Roman" w:cs="Times New Roman"/>
          <w:b/>
          <w:bCs/>
          <w:sz w:val="24"/>
          <w:szCs w:val="24"/>
        </w:rPr>
        <w:t>Место НИД в структуре ОП ВО</w:t>
      </w:r>
    </w:p>
    <w:p w:rsidR="00A929FD" w:rsidRPr="00BD185C" w:rsidRDefault="00A929FD" w:rsidP="0007418C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Вариативная часть. Осуществление НИД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A929FD" w:rsidRPr="00BD185C" w:rsidRDefault="00A929FD" w:rsidP="000741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НИД, в соответствии с </w:t>
      </w:r>
      <w:bookmarkStart w:id="1" w:name="bookmark0"/>
      <w:r w:rsidRPr="00BD18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1"/>
      <w:r w:rsidRPr="00BD18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Б2.В.02(П) «Научно-исследовательская практика», Б3.В.02(Н) «НИД: Подготовка академической публикации», Б3.В.03(Н) «Подготовка научно-квалификационной работы (диссертация)», Б3.В.04(Н «НКР (Д): Инструментарий и информационные технологии в организации научно-исследовательской деятельности».</w:t>
      </w:r>
    </w:p>
    <w:p w:rsidR="00A929FD" w:rsidRPr="00BD185C" w:rsidRDefault="00A929FD" w:rsidP="000741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8810B7" w:rsidRPr="00BD185C" w:rsidRDefault="008810B7" w:rsidP="000741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0B7" w:rsidRPr="00BD185C" w:rsidRDefault="008810B7" w:rsidP="0007418C">
      <w:pPr>
        <w:pStyle w:val="af9"/>
        <w:widowControl w:val="0"/>
        <w:numPr>
          <w:ilvl w:val="0"/>
          <w:numId w:val="14"/>
        </w:numPr>
        <w:ind w:left="0" w:firstLine="0"/>
        <w:jc w:val="center"/>
        <w:rPr>
          <w:rFonts w:eastAsia="Calibri"/>
          <w:b/>
          <w:color w:val="000000"/>
        </w:rPr>
      </w:pPr>
      <w:r w:rsidRPr="00BD185C">
        <w:rPr>
          <w:rFonts w:eastAsia="Calibri"/>
          <w:b/>
          <w:color w:val="000000"/>
        </w:rPr>
        <w:t xml:space="preserve">Содержание научно-исследовательской </w:t>
      </w:r>
      <w:r w:rsidR="00E46D0F" w:rsidRPr="00BD185C">
        <w:rPr>
          <w:rFonts w:eastAsia="Calibri"/>
          <w:b/>
        </w:rPr>
        <w:t>деятельности</w:t>
      </w:r>
    </w:p>
    <w:tbl>
      <w:tblPr>
        <w:tblStyle w:val="aff3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006D41" w:rsidRPr="00BD185C" w:rsidTr="00006D41">
        <w:tc>
          <w:tcPr>
            <w:tcW w:w="540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76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Этапы (периоды)</w:t>
            </w:r>
          </w:p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НИ</w:t>
            </w:r>
            <w:r w:rsidR="00E46D0F" w:rsidRPr="00BD185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35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006D41" w:rsidRPr="00BD185C" w:rsidTr="00006D41">
        <w:tc>
          <w:tcPr>
            <w:tcW w:w="540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BD185C" w:rsidRDefault="00006D41" w:rsidP="0007418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006D41" w:rsidRPr="00BD185C" w:rsidTr="00006D41">
        <w:tc>
          <w:tcPr>
            <w:tcW w:w="540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BD185C" w:rsidRDefault="000E54CA" w:rsidP="0007418C">
            <w:pPr>
              <w:widowControl w:val="0"/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D41" w:rsidRPr="00BD185C">
              <w:rPr>
                <w:rFonts w:ascii="Times New Roman" w:hAnsi="Times New Roman"/>
                <w:sz w:val="24"/>
                <w:szCs w:val="24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006D41" w:rsidRPr="00BD185C" w:rsidTr="00006D41">
        <w:tc>
          <w:tcPr>
            <w:tcW w:w="540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Этап обобщения полученных результатов</w:t>
            </w:r>
          </w:p>
        </w:tc>
        <w:tc>
          <w:tcPr>
            <w:tcW w:w="7035" w:type="dxa"/>
          </w:tcPr>
          <w:p w:rsidR="00006D41" w:rsidRPr="00BD185C" w:rsidRDefault="00006D41" w:rsidP="0007418C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85C">
              <w:rPr>
                <w:rFonts w:ascii="Times New Roman" w:hAnsi="Times New Roman"/>
                <w:sz w:val="24"/>
                <w:szCs w:val="24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научно-исследовательской работе</w:t>
            </w:r>
          </w:p>
        </w:tc>
      </w:tr>
    </w:tbl>
    <w:p w:rsidR="0008088D" w:rsidRPr="00BD185C" w:rsidRDefault="0008088D" w:rsidP="0007418C">
      <w:pPr>
        <w:pStyle w:val="31"/>
        <w:widowControl w:val="0"/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08088D" w:rsidRPr="00BD185C" w:rsidRDefault="0008088D" w:rsidP="0007418C">
      <w:pPr>
        <w:pStyle w:val="31"/>
        <w:widowControl w:val="0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5C">
        <w:rPr>
          <w:rFonts w:ascii="Times New Roman" w:hAnsi="Times New Roman" w:cs="Times New Roman"/>
          <w:b/>
          <w:sz w:val="24"/>
          <w:szCs w:val="24"/>
        </w:rPr>
        <w:t xml:space="preserve">Формы отчетности по научно-исследовательской </w:t>
      </w:r>
      <w:r w:rsidR="00E46D0F" w:rsidRPr="00BD185C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BD185C">
        <w:rPr>
          <w:rFonts w:ascii="Times New Roman" w:hAnsi="Times New Roman" w:cs="Times New Roman"/>
          <w:b/>
          <w:sz w:val="24"/>
          <w:szCs w:val="24"/>
        </w:rPr>
        <w:t>.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По итогам </w:t>
      </w:r>
      <w:r w:rsidR="005A132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аспирант представляет нижеследующие документы: отчёт</w:t>
      </w:r>
      <w:r w:rsidR="005A132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включающий в себя: 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дневник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отзыв руководителя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, индивидуальные задания</w:t>
      </w:r>
      <w:r w:rsidR="00F97949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(см. Приложение стр. 2</w:t>
      </w:r>
      <w:r w:rsidR="00E62F45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3-27</w:t>
      </w:r>
      <w:r w:rsidR="00F97949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):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По окончании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аспирант составляет письменный отчет и сдает его руководителю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В отчет включаются разработанные в период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материалы (мультимедийные презентации, контрольно-измерительные материалы и др.). При оценке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учитывается эффективность и качество проведенных аспирантом занятий и качество подготовленных материалов.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В отчете должны быть отражены следующие вопросы: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а) где, когда и в как проводилась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б) общая характеристика места прохождения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в) характеристика выполнения программы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г)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д) выводы по итогам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, предложения по ее совершенствованию.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Отчёт составля</w:t>
      </w:r>
      <w:r w:rsidR="005A132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ется в бумажном виде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(формата А-4, 1,5 интервала, 14 кеглем, шрифт Times New Roman, с полуторным интервалом, поля слева – 3 см. справа – 1 см. сверху и 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снизу – 2 см. абзац - 1,25). В отчет могут быть включены приложения, объемом не более 20 страниц, которые не входят в общее количество страниц отчета.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Отзыв руководителя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должен отразить: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а) полноту и качество выполнения программы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б) степень подготовленности аспирантов к выполнению педагогической работы;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в) знание нормативно-правовых и других документов и умение пользоваться ими в повседневной работе;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г) умение подготовить и составить учебные материалы;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д) умение составлять служебные документы;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е) умение быстро ориентироваться в сложных условиях;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ж) организаторские способности;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з) морально-волевые качества, дисциплинированность и исполнительность, общий кругозор и культурный уровень;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и) оценку за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D14DF8" w:rsidRPr="00BD185C" w:rsidRDefault="00D14DF8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Отзыв подписывается руководителем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87726" w:rsidRPr="00BD185C" w:rsidRDefault="00987726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Документами, регламентирующими и свидетельствующими проведение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</w:t>
      </w:r>
      <w:r w:rsidR="00D14DF8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(см. Приложение стр.</w:t>
      </w:r>
      <w:r w:rsidR="00F97949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D14DF8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E62F45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3-27</w:t>
      </w:r>
      <w:r w:rsidR="00D14DF8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87726" w:rsidRPr="00BD185C" w:rsidRDefault="00987726" w:rsidP="0007418C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BD185C" w:rsidRDefault="00987726" w:rsidP="0007418C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Индивидуальное задание на проведение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BD185C" w:rsidRDefault="00987726" w:rsidP="0007418C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выполненной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BD185C" w:rsidRDefault="00987726" w:rsidP="0007418C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987726" w:rsidRPr="00BD185C" w:rsidRDefault="00987726" w:rsidP="0007418C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726" w:rsidRPr="00BD185C" w:rsidRDefault="00006D41" w:rsidP="0007418C">
      <w:pPr>
        <w:pStyle w:val="af9"/>
        <w:widowControl w:val="0"/>
        <w:numPr>
          <w:ilvl w:val="0"/>
          <w:numId w:val="14"/>
        </w:numPr>
        <w:ind w:left="0" w:firstLine="567"/>
        <w:jc w:val="both"/>
        <w:rPr>
          <w:b/>
        </w:rPr>
      </w:pPr>
      <w:r w:rsidRPr="00BD185C">
        <w:rPr>
          <w:b/>
        </w:rPr>
        <w:t>Материалы текущего контроля успеваемости обучающихся и ф</w:t>
      </w:r>
      <w:r w:rsidR="00987726" w:rsidRPr="00BD185C">
        <w:rPr>
          <w:b/>
        </w:rPr>
        <w:t xml:space="preserve">онд оценочных средств </w:t>
      </w:r>
      <w:r w:rsidR="000012E8" w:rsidRPr="00BD185C">
        <w:rPr>
          <w:b/>
        </w:rPr>
        <w:t xml:space="preserve">для проведения </w:t>
      </w:r>
      <w:r w:rsidR="00987726" w:rsidRPr="00BD185C">
        <w:rPr>
          <w:b/>
        </w:rPr>
        <w:t xml:space="preserve">промежуточной аттестации </w:t>
      </w:r>
      <w:r w:rsidR="00E46D0F" w:rsidRPr="00BD185C">
        <w:rPr>
          <w:b/>
        </w:rPr>
        <w:t xml:space="preserve"> </w:t>
      </w:r>
      <w:r w:rsidR="00987726" w:rsidRPr="00BD185C">
        <w:rPr>
          <w:b/>
        </w:rPr>
        <w:t>по научным исследованиям</w:t>
      </w:r>
    </w:p>
    <w:p w:rsidR="008F6FC7" w:rsidRPr="00BD185C" w:rsidRDefault="008F6FC7" w:rsidP="0007418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8F6FC7" w:rsidRPr="00BD185C" w:rsidRDefault="008F6FC7" w:rsidP="0007418C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</w:t>
      </w:r>
      <w:r w:rsidRPr="00BD185C"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</w:t>
      </w:r>
      <w:r w:rsidRPr="00BD185C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BD185C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BD185C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контроль за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7B08A5" w:rsidRPr="00BD185C" w:rsidRDefault="007B08A5" w:rsidP="0007418C">
      <w:pPr>
        <w:widowControl w:val="0"/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8F6FC7" w:rsidRPr="00BD185C" w:rsidRDefault="008F6FC7" w:rsidP="0007418C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BD185C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</w:t>
      </w:r>
      <w:r w:rsidRPr="00BD185C">
        <w:rPr>
          <w:rFonts w:ascii="Times New Roman" w:hAnsi="Times New Roman" w:cs="Times New Roman"/>
          <w:sz w:val="24"/>
          <w:szCs w:val="24"/>
        </w:rPr>
        <w:t>научно-исследовательской деятельности.</w:t>
      </w:r>
    </w:p>
    <w:p w:rsidR="008F6FC7" w:rsidRPr="00BD185C" w:rsidRDefault="008F6FC7" w:rsidP="0007418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зачёт практикант прибывает с оформленным отчётом, заверенным руководителем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дневником, отзывом руководителя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</w:rPr>
        <w:t>, индивидуальным заданием, характеристикой.</w:t>
      </w:r>
    </w:p>
    <w:p w:rsidR="008F6FC7" w:rsidRPr="00BD185C" w:rsidRDefault="008F6FC7" w:rsidP="0007418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8F6FC7" w:rsidRPr="00BD185C" w:rsidRDefault="008F6FC7" w:rsidP="0007418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FC7" w:rsidRPr="00BD185C" w:rsidRDefault="008F6FC7" w:rsidP="0007418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8D6563" w:rsidTr="008D656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D6563" w:rsidTr="008D6563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владение методологией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ОПК-1.1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методы научно-исследовательской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деятельности в области юриспруденции</w:t>
            </w:r>
          </w:p>
        </w:tc>
      </w:tr>
      <w:tr w:rsidR="008D6563" w:rsidTr="008D656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8D6563" w:rsidTr="008D656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8D6563" w:rsidTr="008D6563"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63" w:rsidRDefault="008D6563" w:rsidP="0007418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8D6563" w:rsidTr="008D656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8D6563" w:rsidTr="008D656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8D6563" w:rsidTr="008D6563"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8D6563" w:rsidTr="008D6563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8D6563" w:rsidTr="008D6563">
        <w:trPr>
          <w:trHeight w:val="51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8D6563" w:rsidTr="008D6563">
        <w:trPr>
          <w:trHeight w:val="1534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8D6563" w:rsidTr="008D6563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8D6563" w:rsidTr="008D6563">
        <w:trPr>
          <w:trHeight w:val="49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8D6563" w:rsidTr="008D6563">
        <w:trPr>
          <w:trHeight w:val="50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8D6563" w:rsidTr="008D6563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8D6563" w:rsidTr="008D6563">
        <w:trPr>
          <w:trHeight w:val="4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8D6563" w:rsidTr="008D6563">
        <w:trPr>
          <w:trHeight w:val="5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8D6563" w:rsidTr="008D6563">
        <w:trPr>
          <w:trHeight w:val="23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 применения нормативных-правовых актов</w:t>
            </w:r>
          </w:p>
        </w:tc>
      </w:tr>
      <w:tr w:rsidR="008D6563" w:rsidTr="008D6563">
        <w:trPr>
          <w:trHeight w:val="83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8D6563" w:rsidTr="008D6563">
        <w:trPr>
          <w:trHeight w:val="117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8D6563" w:rsidTr="008D6563">
        <w:trPr>
          <w:trHeight w:val="7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8D6563" w:rsidTr="008D6563">
        <w:trPr>
          <w:trHeight w:val="13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 нормы материального и процессуального права в профессиональной деятельности.</w:t>
            </w:r>
          </w:p>
        </w:tc>
      </w:tr>
      <w:tr w:rsidR="008D6563" w:rsidTr="008D6563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8D6563" w:rsidTr="008D6563">
        <w:trPr>
          <w:trHeight w:val="84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8D6563" w:rsidTr="008D6563">
        <w:trPr>
          <w:trHeight w:val="73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8D6563" w:rsidTr="008D6563">
        <w:trPr>
          <w:trHeight w:val="7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8D6563" w:rsidTr="008D6563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8D6563" w:rsidTr="008D6563">
        <w:trPr>
          <w:trHeight w:val="60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8D6563" w:rsidTr="008D6563">
        <w:trPr>
          <w:trHeight w:val="8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8D6563" w:rsidTr="008D6563">
        <w:trPr>
          <w:trHeight w:val="69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8D6563" w:rsidTr="008D6563">
        <w:trPr>
          <w:trHeight w:val="143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8D6563" w:rsidTr="008D6563">
        <w:trPr>
          <w:trHeight w:val="184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8D6563" w:rsidTr="008D6563">
        <w:trPr>
          <w:trHeight w:val="98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8D6563" w:rsidTr="008D6563">
        <w:trPr>
          <w:trHeight w:val="131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6563" w:rsidRDefault="008D6563" w:rsidP="0007418C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63" w:rsidRDefault="008D6563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0012E8" w:rsidRPr="00BD185C" w:rsidRDefault="000012E8" w:rsidP="0007418C">
      <w:pPr>
        <w:pStyle w:val="af9"/>
        <w:widowControl w:val="0"/>
        <w:ind w:left="0" w:firstLine="567"/>
        <w:jc w:val="both"/>
      </w:pPr>
    </w:p>
    <w:p w:rsidR="008F6FC7" w:rsidRPr="00BD185C" w:rsidRDefault="008F6FC7" w:rsidP="0007418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прохождения практики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3260"/>
        <w:gridCol w:w="3260"/>
        <w:gridCol w:w="1418"/>
      </w:tblGrid>
      <w:tr w:rsidR="008F6FC7" w:rsidRPr="00BD185C" w:rsidTr="00C63C06">
        <w:tc>
          <w:tcPr>
            <w:tcW w:w="852" w:type="dxa"/>
          </w:tcPr>
          <w:p w:rsidR="008F6FC7" w:rsidRPr="00BD185C" w:rsidRDefault="008F6FC7" w:rsidP="0007418C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</w:tcPr>
          <w:p w:rsidR="008F6FC7" w:rsidRPr="00BD185C" w:rsidRDefault="008F6FC7" w:rsidP="0007418C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0" w:type="dxa"/>
          </w:tcPr>
          <w:p w:rsidR="008F6FC7" w:rsidRPr="00BD185C" w:rsidRDefault="008F6FC7" w:rsidP="0007418C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0" w:type="dxa"/>
          </w:tcPr>
          <w:p w:rsidR="008F6FC7" w:rsidRPr="00BD185C" w:rsidRDefault="008F6FC7" w:rsidP="0007418C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8" w:type="dxa"/>
          </w:tcPr>
          <w:p w:rsidR="008F6FC7" w:rsidRPr="00BD185C" w:rsidRDefault="008F6FC7" w:rsidP="0007418C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BD185C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994BD3" w:rsidRPr="00BD185C" w:rsidTr="00C63C06">
        <w:tc>
          <w:tcPr>
            <w:tcW w:w="852" w:type="dxa"/>
          </w:tcPr>
          <w:p w:rsidR="00994BD3" w:rsidRPr="00BD185C" w:rsidRDefault="00994BD3" w:rsidP="0007418C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94BD3" w:rsidRPr="00BD185C" w:rsidRDefault="00994BD3" w:rsidP="0007418C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0" w:type="dxa"/>
          </w:tcPr>
          <w:p w:rsidR="00994BD3" w:rsidRDefault="00994BD3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знание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методов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260" w:type="dxa"/>
          </w:tcPr>
          <w:p w:rsidR="00994BD3" w:rsidRDefault="00994BD3" w:rsidP="0007418C">
            <w:pPr>
              <w:pStyle w:val="af2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>
              <w:rPr>
                <w:spacing w:val="-20"/>
              </w:rPr>
              <w:t>Полнота, логичность, обоснованность ответов;</w:t>
            </w:r>
          </w:p>
          <w:p w:rsidR="00994BD3" w:rsidRDefault="00994BD3" w:rsidP="0007418C">
            <w:pPr>
              <w:pStyle w:val="af2"/>
              <w:ind w:hanging="10"/>
              <w:jc w:val="both"/>
              <w:rPr>
                <w:spacing w:val="-20"/>
              </w:rPr>
            </w:pPr>
            <w:r>
              <w:rPr>
                <w:spacing w:val="-20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994BD3" w:rsidRDefault="00994BD3" w:rsidP="0007418C">
            <w:pPr>
              <w:pStyle w:val="af2"/>
              <w:ind w:hanging="10"/>
              <w:jc w:val="both"/>
              <w:rPr>
                <w:spacing w:val="-20"/>
              </w:rPr>
            </w:pPr>
            <w:r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994BD3" w:rsidRPr="00BD185C" w:rsidRDefault="00994BD3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994BD3" w:rsidRPr="00BD185C" w:rsidTr="00C63C06">
        <w:tc>
          <w:tcPr>
            <w:tcW w:w="852" w:type="dxa"/>
          </w:tcPr>
          <w:p w:rsidR="00994BD3" w:rsidRPr="00BD185C" w:rsidRDefault="00994BD3" w:rsidP="0007418C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94BD3" w:rsidRPr="00BD185C" w:rsidRDefault="00994BD3" w:rsidP="0007418C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0" w:type="dxa"/>
          </w:tcPr>
          <w:p w:rsidR="00994BD3" w:rsidRDefault="00994BD3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осуществляет научно-исследовательскую деятельности в области юриспруденции с использованием различных методов</w:t>
            </w:r>
          </w:p>
        </w:tc>
        <w:tc>
          <w:tcPr>
            <w:tcW w:w="3260" w:type="dxa"/>
          </w:tcPr>
          <w:p w:rsidR="00994BD3" w:rsidRDefault="00994BD3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Самостоятельность и профессионализм при осуществлении исследовательской деятельности.</w:t>
            </w:r>
          </w:p>
          <w:p w:rsidR="00994BD3" w:rsidRDefault="00994BD3" w:rsidP="0007418C">
            <w:pPr>
              <w:spacing w:line="240" w:lineRule="auto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</w:t>
            </w:r>
          </w:p>
        </w:tc>
        <w:tc>
          <w:tcPr>
            <w:tcW w:w="1418" w:type="dxa"/>
          </w:tcPr>
          <w:p w:rsidR="00994BD3" w:rsidRPr="00BD185C" w:rsidRDefault="00994BD3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994BD3" w:rsidRPr="00BD185C" w:rsidTr="00C63C06">
        <w:tc>
          <w:tcPr>
            <w:tcW w:w="852" w:type="dxa"/>
          </w:tcPr>
          <w:p w:rsidR="00994BD3" w:rsidRPr="00BD185C" w:rsidRDefault="00994BD3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994BD3" w:rsidRPr="00BD185C" w:rsidRDefault="00994BD3" w:rsidP="0007418C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0" w:type="dxa"/>
          </w:tcPr>
          <w:p w:rsidR="00994BD3" w:rsidRDefault="00994BD3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260" w:type="dxa"/>
          </w:tcPr>
          <w:p w:rsidR="00994BD3" w:rsidRDefault="00994BD3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Степень сформированности навыков по использованию методологии.</w:t>
            </w:r>
          </w:p>
        </w:tc>
        <w:tc>
          <w:tcPr>
            <w:tcW w:w="1418" w:type="dxa"/>
          </w:tcPr>
          <w:p w:rsidR="00994BD3" w:rsidRPr="00BD185C" w:rsidRDefault="00994BD3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07418C" w:rsidRPr="00BD185C" w:rsidTr="00C63C06">
        <w:tc>
          <w:tcPr>
            <w:tcW w:w="852" w:type="dxa"/>
          </w:tcPr>
          <w:p w:rsidR="0007418C" w:rsidRPr="00BD185C" w:rsidRDefault="0007418C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7418C" w:rsidRDefault="0007418C" w:rsidP="0007418C">
            <w:pPr>
              <w:spacing w:line="240" w:lineRule="auto"/>
            </w:pPr>
            <w:r w:rsidRPr="00506C61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260" w:type="dxa"/>
          </w:tcPr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 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260" w:type="dxa"/>
          </w:tcPr>
          <w:p w:rsidR="0007418C" w:rsidRDefault="0007418C" w:rsidP="0007418C">
            <w:pPr>
              <w:pStyle w:val="af2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>
              <w:rPr>
                <w:spacing w:val="-20"/>
              </w:rPr>
              <w:t>Полнота, логичность, обоснованность ответов;</w:t>
            </w:r>
          </w:p>
          <w:p w:rsidR="0007418C" w:rsidRDefault="0007418C" w:rsidP="0007418C">
            <w:pPr>
              <w:pStyle w:val="af2"/>
              <w:ind w:hanging="10"/>
              <w:jc w:val="both"/>
              <w:rPr>
                <w:spacing w:val="-20"/>
              </w:rPr>
            </w:pPr>
            <w:r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07418C" w:rsidRPr="00BD185C" w:rsidRDefault="0007418C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07418C" w:rsidRPr="00BD185C" w:rsidTr="00C63C06">
        <w:tc>
          <w:tcPr>
            <w:tcW w:w="852" w:type="dxa"/>
          </w:tcPr>
          <w:p w:rsidR="0007418C" w:rsidRPr="00BD185C" w:rsidRDefault="0007418C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7418C" w:rsidRDefault="0007418C" w:rsidP="0007418C">
            <w:pPr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260" w:type="dxa"/>
          </w:tcPr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научного исследования в области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07418C" w:rsidRDefault="0007418C" w:rsidP="0007418C">
            <w:pPr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7418C" w:rsidRDefault="0007418C" w:rsidP="0007418C">
            <w:pPr>
              <w:pStyle w:val="af2"/>
              <w:ind w:hanging="10"/>
              <w:jc w:val="both"/>
              <w:rPr>
                <w:spacing w:val="-20"/>
              </w:rPr>
            </w:pPr>
            <w:r>
              <w:rPr>
                <w:spacing w:val="-20"/>
              </w:rPr>
              <w:lastRenderedPageBreak/>
              <w:t xml:space="preserve">Полнота, логичность, обоснованность ответов; Уровень </w:t>
            </w:r>
            <w:r>
              <w:rPr>
                <w:spacing w:val="-20"/>
              </w:rPr>
              <w:lastRenderedPageBreak/>
              <w:t>овладения методами исследований; 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07418C" w:rsidRPr="00BD185C" w:rsidRDefault="0007418C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 xml:space="preserve">от 51 до 100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07418C" w:rsidRPr="00BD185C" w:rsidTr="00C63C06">
        <w:tc>
          <w:tcPr>
            <w:tcW w:w="852" w:type="dxa"/>
          </w:tcPr>
          <w:p w:rsidR="0007418C" w:rsidRPr="00BD185C" w:rsidRDefault="0007418C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07418C" w:rsidRDefault="0007418C" w:rsidP="0007418C">
            <w:pPr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260" w:type="dxa"/>
          </w:tcPr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методы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07418C" w:rsidRDefault="0007418C" w:rsidP="0007418C">
            <w:pPr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культуру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3260" w:type="dxa"/>
          </w:tcPr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Самостоятельность и профессионализм при осуществлении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 в области юриспруденции с учетом культуры научного исследования.</w:t>
            </w:r>
          </w:p>
        </w:tc>
        <w:tc>
          <w:tcPr>
            <w:tcW w:w="1418" w:type="dxa"/>
          </w:tcPr>
          <w:p w:rsidR="0007418C" w:rsidRPr="00BD185C" w:rsidRDefault="0007418C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07418C" w:rsidRPr="00BD185C" w:rsidTr="00C63C06">
        <w:tc>
          <w:tcPr>
            <w:tcW w:w="852" w:type="dxa"/>
          </w:tcPr>
          <w:p w:rsidR="0007418C" w:rsidRPr="00BD185C" w:rsidRDefault="0007418C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7418C" w:rsidRDefault="0007418C" w:rsidP="0007418C">
            <w:pPr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3260" w:type="dxa"/>
          </w:tcPr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7418C" w:rsidRDefault="0007418C" w:rsidP="0007418C">
            <w:pPr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7418C" w:rsidRPr="00BD185C" w:rsidRDefault="0007418C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Полнота, логичность, обоснованность ответов, творческий подход;</w:t>
            </w:r>
          </w:p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 w:rsidRPr="00BD185C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новые методы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применении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научно-исследовательском коллективе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научно-исследовательском коллективе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педагогическом коллективе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Полнота, логичность, обоснованность ответов;</w:t>
            </w:r>
          </w:p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 xml:space="preserve">Качество знаний (правильность, </w:t>
            </w:r>
            <w:r w:rsidRPr="00BD185C">
              <w:rPr>
                <w:spacing w:val="-20"/>
              </w:rPr>
              <w:lastRenderedPageBreak/>
              <w:t>полнота, системность).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методологии применения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Полнота, логичность, обоснованность ответов;</w:t>
            </w:r>
          </w:p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применеию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BD185C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квалифицированной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государства;;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законности и правопорядка;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законности и правопорядка;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Полнота, логичность, обоснованность ответов;</w:t>
            </w:r>
          </w:p>
          <w:p w:rsidR="00E46D0F" w:rsidRPr="00BD185C" w:rsidRDefault="00E46D0F" w:rsidP="0007418C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BD185C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BD185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разъяснению нормативных правовых актов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проведения квалифицированных юридических заключений и консультаций в конкретных сферах юридической деятельности;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квалифицированных юридических заключений и консультаций в конкретных сферах юридической деятельности;;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E46D0F" w:rsidRPr="00BD185C" w:rsidTr="00C63C06">
        <w:tc>
          <w:tcPr>
            <w:tcW w:w="852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проводить квалифицированные юридические заключения и консультации в конкретных сферах юридической </w:t>
            </w: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260" w:type="dxa"/>
          </w:tcPr>
          <w:p w:rsidR="00E46D0F" w:rsidRPr="00BD185C" w:rsidRDefault="00E46D0F" w:rsidP="0007418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D185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1418" w:type="dxa"/>
          </w:tcPr>
          <w:p w:rsidR="00E46D0F" w:rsidRPr="00BD185C" w:rsidRDefault="00E46D0F" w:rsidP="000741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85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BD185C"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</w:tbl>
    <w:p w:rsidR="008F6FC7" w:rsidRPr="00BD185C" w:rsidRDefault="008F6FC7" w:rsidP="0007418C">
      <w:pPr>
        <w:pStyle w:val="af9"/>
        <w:widowControl w:val="0"/>
        <w:ind w:left="0" w:firstLine="567"/>
        <w:jc w:val="both"/>
      </w:pPr>
    </w:p>
    <w:p w:rsidR="00195285" w:rsidRPr="00BD185C" w:rsidRDefault="00195285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95285" w:rsidRPr="00BD185C" w:rsidRDefault="00195285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Научно-исследовательская деятельность оценивается по следующим критериям:</w:t>
      </w:r>
    </w:p>
    <w:p w:rsidR="00195285" w:rsidRPr="00BD185C" w:rsidRDefault="00195285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5762DB"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НИР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BD185C" w:rsidRDefault="00195285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95285" w:rsidRPr="00BD185C" w:rsidRDefault="00195285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</w:t>
      </w:r>
      <w:r w:rsidR="00B2247C"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аспиранта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 время прохождения </w:t>
      </w:r>
      <w:r w:rsidR="005762DB"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НИР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BD185C" w:rsidRDefault="00195285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5285" w:rsidRPr="00BD185C" w:rsidRDefault="00195285" w:rsidP="00074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95285" w:rsidRPr="00BD185C" w:rsidRDefault="00195285" w:rsidP="00074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г. №168 «О применении балльно-рейтинговой системы оценки знаний студентов». </w:t>
      </w:r>
    </w:p>
    <w:p w:rsidR="00E46D0F" w:rsidRPr="00BD185C" w:rsidRDefault="00195285" w:rsidP="000741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BD185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BD185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</w:t>
      </w:r>
    </w:p>
    <w:p w:rsidR="00195285" w:rsidRPr="00BD185C" w:rsidRDefault="00195285" w:rsidP="0007418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95285" w:rsidRPr="00BD185C" w:rsidTr="00C63C06">
        <w:tc>
          <w:tcPr>
            <w:tcW w:w="4850" w:type="dxa"/>
          </w:tcPr>
          <w:p w:rsidR="00195285" w:rsidRPr="00BD185C" w:rsidRDefault="00195285" w:rsidP="000741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</w:tcPr>
          <w:p w:rsidR="00195285" w:rsidRPr="00BD185C" w:rsidRDefault="00195285" w:rsidP="000741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195285" w:rsidRPr="00BD185C" w:rsidTr="00C63C06">
        <w:tc>
          <w:tcPr>
            <w:tcW w:w="4850" w:type="dxa"/>
          </w:tcPr>
          <w:p w:rsidR="00195285" w:rsidRPr="00BD185C" w:rsidRDefault="00195285" w:rsidP="000741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</w:tcPr>
          <w:p w:rsidR="00195285" w:rsidRPr="00BD185C" w:rsidRDefault="00195285" w:rsidP="000741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195285" w:rsidRPr="00BD185C" w:rsidRDefault="00195285" w:rsidP="0007418C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77A0F" w:rsidRPr="00BD185C" w:rsidRDefault="00BA2EE5" w:rsidP="0007418C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185C">
        <w:rPr>
          <w:rFonts w:ascii="Times New Roman" w:hAnsi="Times New Roman" w:cs="Times New Roman"/>
          <w:b/>
          <w:sz w:val="24"/>
          <w:szCs w:val="24"/>
        </w:rPr>
        <w:t>6.4</w:t>
      </w:r>
      <w:r w:rsidR="00577A0F" w:rsidRPr="00BD185C">
        <w:rPr>
          <w:rFonts w:ascii="Times New Roman" w:hAnsi="Times New Roman" w:cs="Times New Roman"/>
          <w:b/>
          <w:sz w:val="24"/>
          <w:szCs w:val="24"/>
        </w:rPr>
        <w:t>. Методические материалы</w:t>
      </w:r>
    </w:p>
    <w:p w:rsidR="00987726" w:rsidRPr="00BD185C" w:rsidRDefault="00987726" w:rsidP="0007418C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аспирант составляет письменный отчет и сдает его научному руководителю. В отчет включаются разработанные аспирантом в период проведения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 материалы (мультимедийные презентации, контрольно-измерительные материалы и др.). При оценке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987726" w:rsidRPr="00BD185C" w:rsidRDefault="00987726" w:rsidP="0007418C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87726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="00987726" w:rsidRPr="00BD185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проведения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выполнении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 w:rsidRPr="00BD185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987726" w:rsidRPr="00BD185C" w:rsidRDefault="00987726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о </w:t>
      </w:r>
      <w:r w:rsidR="00E46D0F"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987726" w:rsidRPr="00BD185C" w:rsidRDefault="00987726" w:rsidP="0007418C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BD185C" w:rsidRDefault="00DC1827" w:rsidP="0007418C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5C"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 w:rsidRPr="00BD185C">
        <w:rPr>
          <w:rFonts w:ascii="Times New Roman" w:hAnsi="Times New Roman" w:cs="Times New Roman"/>
          <w:b/>
          <w:sz w:val="24"/>
          <w:szCs w:val="24"/>
        </w:rPr>
        <w:br/>
      </w:r>
      <w:r w:rsidRPr="00BD185C">
        <w:rPr>
          <w:rFonts w:ascii="Times New Roman" w:hAnsi="Times New Roman" w:cs="Times New Roman"/>
          <w:b/>
          <w:sz w:val="24"/>
          <w:szCs w:val="24"/>
        </w:rPr>
        <w:lastRenderedPageBreak/>
        <w:t>сети "Интернет"</w:t>
      </w:r>
    </w:p>
    <w:p w:rsidR="00261C62" w:rsidRPr="00BD185C" w:rsidRDefault="00987726" w:rsidP="0007418C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D185C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261C62" w:rsidRPr="00BD18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7.1 Основная литература:</w:t>
      </w:r>
    </w:p>
    <w:p w:rsidR="00F7051D" w:rsidRDefault="00F7051D" w:rsidP="00F7051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1.Течиева, В. З. Организация исследовательской деятельности с использованием современных научных методов [Электронный ресурс] : учебно-методическое пособие / В. З. Течиева, З. К. Малиева. — Электрон. текстовые данные. — Владикавказ : Северо-Осетинский государственный педагогический институт, 2016. — 152 c. — 978-5-98935-187-9. — Режим доступа: </w:t>
      </w:r>
      <w:hyperlink r:id="rId7" w:history="1">
        <w:r>
          <w:rPr>
            <w:rStyle w:val="aff4"/>
            <w:sz w:val="24"/>
            <w:szCs w:val="24"/>
          </w:rPr>
          <w:t>http://www.iprbookshop.ru/73811.html</w:t>
        </w:r>
      </w:hyperlink>
    </w:p>
    <w:p w:rsidR="00F7051D" w:rsidRDefault="00F7051D" w:rsidP="00F7051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Кайль,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Кайль, Р. М. Ламзин, М. В. Самсонова. — Электрон. текстовые данные. — Волгоград : Волгоградский государственный социально-педагогический университет, 2019. — 208 c. — 978-5-9669-1862-0. — Режим доступа:</w:t>
      </w:r>
    </w:p>
    <w:p w:rsidR="00F7051D" w:rsidRDefault="00F7051D" w:rsidP="00F7051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Михалкин, Н. В. Методология и методика научного исследования [Электронный ресурс] : учебное пособие для аспирантов / Н. В. Михалкин. — Электрон. текстовые данные. — М. : Российский государственный университет правосудия, 2017. — 272 c. — 978-5-93916-548-8. — Режим доступа: </w:t>
      </w:r>
      <w:hyperlink r:id="rId8" w:history="1">
        <w:r>
          <w:rPr>
            <w:rStyle w:val="aff4"/>
            <w:sz w:val="24"/>
            <w:szCs w:val="24"/>
          </w:rPr>
          <w:t>http://www.iprbookshop.ru/65865.html</w:t>
        </w:r>
      </w:hyperlink>
    </w:p>
    <w:p w:rsidR="00F7051D" w:rsidRDefault="00F7051D" w:rsidP="00F7051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4.Тарасенко В.Н. Основы научных исследований [Электронный ресурс] : учебное пособие / В.Н. Тарасенко, И.А. Дегтев. — Электрон. текстовые данные. — Белгород: Белгородский государственный технологический университет им. В.Г. Шухова, ЭБС АСВ, 2017. — 96 c. — 2227-8397. — Режим доступа: http://www.iprbookshop.ru/80432.html</w:t>
      </w:r>
    </w:p>
    <w:p w:rsidR="00F7051D" w:rsidRDefault="00F7051D" w:rsidP="00F7051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Пещеров, Г. И. Методология научного исследования [Электронный ресурс] : учебное пособие / Г. И. Пещеров, О. Н. Слоботчиков. — Электрон. текстовые данные. — М. : Институт мировых цивилизаций, 2017. — 312 c. — 978-5-9500469-0-2. — Режим доступа: http://www.iprbookshop.ru/77633.html</w:t>
      </w:r>
    </w:p>
    <w:p w:rsidR="00F7051D" w:rsidRDefault="00F7051D" w:rsidP="00F7051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7.2 Дополнительная литература:</w:t>
      </w:r>
    </w:p>
    <w:p w:rsidR="00F7051D" w:rsidRDefault="00F7051D" w:rsidP="00F7051D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1.Клещева, И. В. Оценка эффективности научно-исследовательской деятельности студентов [Электронный ресурс] : учебное пособие / И. В. Клещева. — Электрон. текстовые данные. — СПб. : Университет ИТМО, 2014. — 93 c. — 978-5-7577-0476-0. — Режим доступа: </w:t>
      </w:r>
      <w:hyperlink r:id="rId9" w:history="1">
        <w:r>
          <w:rPr>
            <w:rStyle w:val="aff4"/>
            <w:rFonts w:eastAsia="Times New Roman"/>
            <w:bCs/>
            <w:iCs/>
            <w:sz w:val="24"/>
            <w:szCs w:val="24"/>
          </w:rPr>
          <w:t>http://www.iprbookshop.ru/67525.html</w:t>
        </w:r>
      </w:hyperlink>
    </w:p>
    <w:p w:rsidR="00F7051D" w:rsidRDefault="00F7051D" w:rsidP="00F7051D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Кокорева, Е. 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 : монография / Е. А. Кокорева, А. В. Шилакина, Н. А. Шилакина. — Электрон. текстовые данные. — М. : Институт мировых цивилизаций, 2018. — 220 c. — 978-5-9500469-8-8. — Режим доступа: http://www.iprbookshop.ru/80645.html</w:t>
      </w:r>
    </w:p>
    <w:p w:rsidR="00261C62" w:rsidRPr="00BD185C" w:rsidRDefault="00F7051D" w:rsidP="00F7051D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</w:t>
      </w:r>
      <w:r w:rsidRPr="00F70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Дисциплина (модуль). Конституционное право РФ, Конституционное право зарубежных стран, Муниципальное право, Конституционный судебный процесс [Электронный ресурс] : учебно-методическое пособие / И. А. Алешкова, И. А. Дудко, О. Н. Кряжкова [и др.]. — Электрон. текстовые данные. — М. : Российский государственный университет правосудия, 2017. — 176 c. — 978-5-93916-540-2. — Режим доступа: http://www.iprbookshop.ru/65854.html</w:t>
      </w:r>
    </w:p>
    <w:p w:rsidR="00C63C06" w:rsidRPr="00BD185C" w:rsidRDefault="00C63C06" w:rsidP="0007418C">
      <w:pPr>
        <w:widowControl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7.3. Нормативные правовые документы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BD185C"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BD185C"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BD185C"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B2247C" w:rsidRPr="00BD185C" w:rsidRDefault="00B2247C" w:rsidP="0007418C">
      <w:pPr>
        <w:pStyle w:val="af2"/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before="0" w:beforeAutospacing="0" w:after="0" w:afterAutospacing="0"/>
        <w:ind w:left="0" w:firstLine="0"/>
        <w:jc w:val="both"/>
        <w:rPr>
          <w:rStyle w:val="af4"/>
          <w:i w:val="0"/>
          <w:iCs w:val="0"/>
        </w:rPr>
      </w:pPr>
      <w:r w:rsidRPr="00BD185C"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BD185C">
          <w:t>2006 г</w:t>
        </w:r>
      </w:smartTag>
      <w:r w:rsidRPr="00BD185C">
        <w:t xml:space="preserve">. № 149-ФЗ «Об информации, </w:t>
      </w:r>
      <w:r w:rsidRPr="00BD185C">
        <w:lastRenderedPageBreak/>
        <w:t xml:space="preserve">информационных технологиях и о защите информации» </w:t>
      </w:r>
      <w:r w:rsidRPr="00BD185C">
        <w:rPr>
          <w:rStyle w:val="af4"/>
          <w:bCs/>
          <w:i w:val="0"/>
          <w:iCs w:val="0"/>
        </w:rPr>
        <w:t>(с изменениями и дополнениями).</w:t>
      </w:r>
    </w:p>
    <w:p w:rsidR="00B2247C" w:rsidRPr="00BD185C" w:rsidRDefault="00B2247C" w:rsidP="0007418C">
      <w:pPr>
        <w:pStyle w:val="27"/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BD185C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BD185C">
          <w:rPr>
            <w:rFonts w:ascii="Times New Roman" w:hAnsi="Times New Roman"/>
            <w:sz w:val="24"/>
            <w:szCs w:val="24"/>
          </w:rPr>
          <w:t>2008 г</w:t>
        </w:r>
      </w:smartTag>
      <w:r w:rsidRPr="00BD185C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B2247C" w:rsidRPr="00BD185C" w:rsidRDefault="00B2247C" w:rsidP="0007418C">
      <w:pPr>
        <w:pStyle w:val="27"/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185C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BD185C">
          <w:rPr>
            <w:rFonts w:ascii="Times New Roman" w:hAnsi="Times New Roman"/>
            <w:sz w:val="24"/>
            <w:szCs w:val="24"/>
          </w:rPr>
          <w:t>2009 г</w:t>
        </w:r>
      </w:smartTag>
      <w:r w:rsidRPr="00BD185C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B2247C" w:rsidRPr="00BD185C" w:rsidRDefault="00B2247C" w:rsidP="0007418C">
      <w:pPr>
        <w:pStyle w:val="Heading"/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BD185C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BD185C">
          <w:rPr>
            <w:szCs w:val="24"/>
          </w:rPr>
          <w:t>1996 г</w:t>
        </w:r>
      </w:smartTag>
      <w:r w:rsidRPr="00BD185C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B2247C" w:rsidRPr="00BD185C" w:rsidRDefault="00B2247C" w:rsidP="0007418C">
      <w:pPr>
        <w:pStyle w:val="Heading"/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BD185C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BD185C">
          <w:rPr>
            <w:szCs w:val="24"/>
          </w:rPr>
          <w:t>2000 г</w:t>
        </w:r>
      </w:smartTag>
      <w:r w:rsidRPr="00BD185C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B2247C" w:rsidRPr="00BD185C" w:rsidRDefault="00B2247C" w:rsidP="0007418C">
      <w:pPr>
        <w:pStyle w:val="Heading"/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BD185C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BD185C">
          <w:rPr>
            <w:szCs w:val="24"/>
          </w:rPr>
          <w:t>1997 г</w:t>
        </w:r>
      </w:smartTag>
      <w:r w:rsidRPr="00BD185C">
        <w:rPr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BD185C"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BD185C"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BD185C"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B2247C" w:rsidRPr="00BD185C" w:rsidRDefault="00B2247C" w:rsidP="0007418C">
      <w:pPr>
        <w:widowControl w:val="0"/>
        <w:numPr>
          <w:ilvl w:val="0"/>
          <w:numId w:val="2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85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BD185C"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BD185C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BD185C"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261C62" w:rsidRPr="00BD185C" w:rsidRDefault="00261C62" w:rsidP="0007418C">
      <w:pPr>
        <w:widowControl w:val="0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61C62" w:rsidRPr="00BD185C" w:rsidRDefault="00261C62" w:rsidP="0007418C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7.4. Интернет-ресурсы</w:t>
      </w:r>
      <w:r w:rsidRPr="00BD18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61C62" w:rsidRPr="00BD185C" w:rsidRDefault="00261C62" w:rsidP="000741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0" w:history="1">
        <w:r w:rsidRPr="00BD185C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http://nwapa.spb.ru/</w:t>
        </w:r>
      </w:hyperlink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261C62" w:rsidRPr="00BD185C" w:rsidRDefault="00261C62" w:rsidP="0007418C">
      <w:pPr>
        <w:widowControl w:val="0"/>
        <w:tabs>
          <w:tab w:val="left" w:pos="16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261C62" w:rsidRPr="00BD185C" w:rsidRDefault="00261C62" w:rsidP="0007418C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учебники электронно - библиотечной системы (ЭБС)</w:t>
      </w:r>
      <w:r w:rsidR="000E54CA"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Айбукс»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1C62" w:rsidRPr="00BD185C" w:rsidRDefault="00261C62" w:rsidP="0007418C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электронно – библиотечной системы (ЭБС) 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1C62" w:rsidRPr="00BD185C" w:rsidRDefault="00261C62" w:rsidP="0007418C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261C62" w:rsidRPr="00BD185C" w:rsidRDefault="00261C62" w:rsidP="0007418C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 - Вью»</w:t>
      </w:r>
      <w:r w:rsidR="000E54CA"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61C62" w:rsidRPr="00BD185C" w:rsidRDefault="00261C62" w:rsidP="0007418C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Рубрикон»</w:t>
      </w:r>
    </w:p>
    <w:p w:rsidR="00261C62" w:rsidRPr="00BD185C" w:rsidRDefault="00261C62" w:rsidP="0007418C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261C62" w:rsidRPr="00BD185C" w:rsidRDefault="00261C62" w:rsidP="000741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261C62" w:rsidRPr="00BD185C" w:rsidRDefault="00261C62" w:rsidP="0007418C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61C62" w:rsidRPr="00BD185C" w:rsidRDefault="00261C62" w:rsidP="0007418C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Emerald</w:t>
      </w:r>
      <w:r w:rsidRPr="00BD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61C62" w:rsidRPr="00BD185C" w:rsidRDefault="00261C62" w:rsidP="0007418C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261C62" w:rsidRPr="00BD185C" w:rsidRDefault="008007A2" w:rsidP="0007418C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1" w:history="1">
        <w:r w:rsidR="00261C62" w:rsidRPr="00BD185C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http://gov.ru</w:t>
        </w:r>
      </w:hyperlink>
      <w:r w:rsidR="00261C62"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261C62" w:rsidRPr="00BD185C" w:rsidRDefault="008007A2" w:rsidP="0007418C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2" w:history="1">
        <w:r w:rsidR="00261C62" w:rsidRPr="00BD185C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http://pravo.gov.ru</w:t>
        </w:r>
      </w:hyperlink>
      <w:r w:rsidR="00261C62"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261C62" w:rsidRPr="00BD185C" w:rsidRDefault="00261C62" w:rsidP="0007418C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власти.</w:t>
      </w:r>
    </w:p>
    <w:p w:rsidR="00261C62" w:rsidRPr="00BD185C" w:rsidRDefault="00261C62" w:rsidP="0007418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B2247C" w:rsidRPr="00BD185C" w:rsidRDefault="00B2247C" w:rsidP="000741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1C62" w:rsidRPr="00BD185C" w:rsidRDefault="00261C62" w:rsidP="0007418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185C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BD185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2F20D0" w:rsidRPr="00BD185C" w:rsidRDefault="00E46D0F" w:rsidP="0007418C">
      <w:p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ar-SA"/>
        </w:rPr>
        <w:t>НИД</w:t>
      </w:r>
      <w:r w:rsidR="002F20D0"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2F20D0" w:rsidRPr="00BD185C" w:rsidRDefault="002F20D0" w:rsidP="0007418C">
      <w:p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2F20D0" w:rsidRPr="00BD185C" w:rsidRDefault="002F20D0" w:rsidP="0007418C">
      <w:p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6D16E1" w:rsidRPr="00BD185C" w:rsidRDefault="006D16E1" w:rsidP="00074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BD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D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BD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D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BD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D185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BD1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6D16E1" w:rsidRPr="00BD185C" w:rsidTr="006D16E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6D16E1" w:rsidRPr="00BD185C" w:rsidTr="006D16E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6D16E1" w:rsidRPr="00BD185C" w:rsidTr="006D16E1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6D16E1" w:rsidRPr="00BD185C" w:rsidTr="006D16E1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6E1" w:rsidRPr="00BD185C" w:rsidRDefault="006D16E1" w:rsidP="0007418C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BD185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261C62" w:rsidRPr="00BD185C" w:rsidRDefault="00261C62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949" w:rsidRPr="00BD185C" w:rsidRDefault="00F97949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F97949" w:rsidRPr="00BD185C" w:rsidSect="00987726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6D0F" w:rsidRPr="00BD185C" w:rsidRDefault="00E46D0F" w:rsidP="0007418C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ПРИЛОЖЕНИЯ</w:t>
      </w:r>
    </w:p>
    <w:p w:rsidR="00E46D0F" w:rsidRPr="00BD185C" w:rsidRDefault="00E46D0F" w:rsidP="0007418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НИД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ДЕЯТЕЛЬНОСТИ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E46D0F" w:rsidRPr="00BD185C" w:rsidRDefault="00E46D0F" w:rsidP="0007418C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E46D0F" w:rsidRPr="00BD185C" w:rsidRDefault="00E46D0F" w:rsidP="0007418C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проведения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E46D0F" w:rsidRPr="00BD185C" w:rsidTr="00E46D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0F" w:rsidRPr="00BD185C" w:rsidRDefault="00E46D0F" w:rsidP="0007418C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E46D0F" w:rsidRPr="00BD185C" w:rsidRDefault="00E46D0F" w:rsidP="0007418C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46D0F" w:rsidRPr="00BD185C" w:rsidTr="00E46D0F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18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E46D0F" w:rsidRPr="00BD185C" w:rsidRDefault="00E46D0F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6D0F" w:rsidRPr="00BD185C" w:rsidRDefault="00E46D0F" w:rsidP="000741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BD18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Индивидуальное задание на проведение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E46D0F" w:rsidRPr="00BD185C" w:rsidRDefault="00E46D0F" w:rsidP="0007418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ПРОВЕДЕНИЕ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E46D0F" w:rsidRPr="00BD185C" w:rsidTr="00E46D0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E46D0F" w:rsidRPr="00BD185C" w:rsidTr="00E46D0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НИД</w:t>
            </w: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1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D0F" w:rsidRPr="00BD185C" w:rsidTr="00E46D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0F" w:rsidRPr="00BD185C" w:rsidRDefault="00E46D0F" w:rsidP="000741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46D0F" w:rsidRPr="00BD185C" w:rsidRDefault="00E46D0F" w:rsidP="0007418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D0F" w:rsidRPr="00BD185C" w:rsidRDefault="00E46D0F" w:rsidP="000741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E46D0F" w:rsidRPr="00BD185C" w:rsidRDefault="00E46D0F" w:rsidP="000741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E46D0F" w:rsidRPr="00BD185C" w:rsidRDefault="00E46D0F" w:rsidP="000741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E46D0F" w:rsidRPr="00BD185C" w:rsidRDefault="00E46D0F" w:rsidP="000741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E46D0F" w:rsidRPr="00BD185C" w:rsidRDefault="00E46D0F" w:rsidP="000741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E46D0F" w:rsidRPr="00BD185C" w:rsidRDefault="00E46D0F" w:rsidP="0007418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BD185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46D0F" w:rsidRPr="00BD185C" w:rsidRDefault="00E46D0F" w:rsidP="0007418C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Отчёт аспиранта по выполненной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D185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проводилась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проведения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E46D0F" w:rsidRPr="00BD185C" w:rsidRDefault="00E46D0F" w:rsidP="000741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Times New Roman,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BD185C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BD185C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BD185C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E46D0F" w:rsidRPr="00BD185C" w:rsidRDefault="00E46D0F" w:rsidP="0007418C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46D0F" w:rsidRPr="00BD185C" w:rsidRDefault="00E46D0F" w:rsidP="0007418C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E46D0F" w:rsidRPr="00BD185C" w:rsidRDefault="00E46D0F" w:rsidP="0007418C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E46D0F" w:rsidRPr="00BD185C" w:rsidRDefault="00E46D0F" w:rsidP="0007418C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E46D0F" w:rsidRPr="00BD185C" w:rsidRDefault="00E46D0F" w:rsidP="0007418C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E46D0F" w:rsidRPr="00BD185C" w:rsidRDefault="00E46D0F" w:rsidP="0007418C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b/>
          <w:sz w:val="24"/>
          <w:szCs w:val="24"/>
          <w:lang w:eastAsia="ru-RU"/>
        </w:rPr>
        <w:t>по научно-исследовательской деятельности аспиранта</w:t>
      </w: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______________ г. по «____» ______________ г.</w:t>
      </w: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E46D0F" w:rsidRPr="00BD185C" w:rsidRDefault="00E46D0F" w:rsidP="0007418C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E46D0F" w:rsidRPr="00BD185C" w:rsidRDefault="00E46D0F" w:rsidP="0007418C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D185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E46D0F" w:rsidRPr="00BD185C" w:rsidRDefault="00E46D0F" w:rsidP="0007418C">
      <w:pPr>
        <w:widowControl w:val="0"/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BD18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E46D0F" w:rsidRPr="00BD185C" w:rsidRDefault="00E46D0F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НИД и индивидуального задания, примеры наиболее качественного и добросовестного их выполнения;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как аспиранты сумели применить при выполнении НИД теоретические знания, полученные в СЗИУ РАНХиГС;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НИД и меры по устранению недостатков;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НИД.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НИД;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НИД.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НИД);</w:t>
      </w:r>
    </w:p>
    <w:p w:rsidR="00E46D0F" w:rsidRPr="00BD185C" w:rsidRDefault="00E46D0F" w:rsidP="000741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85C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6D0F" w:rsidRPr="00BD185C" w:rsidRDefault="00E46D0F" w:rsidP="0007418C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87726" w:rsidRPr="00BD185C" w:rsidRDefault="00987726" w:rsidP="0007418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987726" w:rsidRPr="00BD185C" w:rsidSect="0098772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2B" w:rsidRDefault="001E3E2B" w:rsidP="00D42A0C">
      <w:pPr>
        <w:spacing w:after="0" w:line="240" w:lineRule="auto"/>
      </w:pPr>
      <w:r>
        <w:separator/>
      </w:r>
    </w:p>
  </w:endnote>
  <w:endnote w:type="continuationSeparator" w:id="0">
    <w:p w:rsidR="001E3E2B" w:rsidRDefault="001E3E2B" w:rsidP="00D4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479832"/>
      <w:docPartObj>
        <w:docPartGallery w:val="Page Numbers (Bottom of Page)"/>
        <w:docPartUnique/>
      </w:docPartObj>
    </w:sdtPr>
    <w:sdtEndPr/>
    <w:sdtContent>
      <w:p w:rsidR="0024406C" w:rsidRDefault="0024406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7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2B" w:rsidRDefault="001E3E2B" w:rsidP="00D42A0C">
      <w:pPr>
        <w:spacing w:after="0" w:line="240" w:lineRule="auto"/>
      </w:pPr>
      <w:r>
        <w:separator/>
      </w:r>
    </w:p>
  </w:footnote>
  <w:footnote w:type="continuationSeparator" w:id="0">
    <w:p w:rsidR="001E3E2B" w:rsidRDefault="001E3E2B" w:rsidP="00D4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70686"/>
    <w:multiLevelType w:val="hybridMultilevel"/>
    <w:tmpl w:val="2626E57E"/>
    <w:lvl w:ilvl="0" w:tplc="10C83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E140BB"/>
    <w:multiLevelType w:val="hybridMultilevel"/>
    <w:tmpl w:val="02585358"/>
    <w:lvl w:ilvl="0" w:tplc="3B524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75470"/>
    <w:multiLevelType w:val="hybridMultilevel"/>
    <w:tmpl w:val="86F2765C"/>
    <w:lvl w:ilvl="0" w:tplc="2918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7A741F4"/>
    <w:multiLevelType w:val="hybridMultilevel"/>
    <w:tmpl w:val="017C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E59A3"/>
    <w:multiLevelType w:val="hybridMultilevel"/>
    <w:tmpl w:val="978A1098"/>
    <w:lvl w:ilvl="0" w:tplc="48764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5">
    <w:abstractNumId w:val="12"/>
  </w:num>
  <w:num w:numId="6">
    <w:abstractNumId w:val="9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17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FB"/>
    <w:rsid w:val="000012E8"/>
    <w:rsid w:val="00006D41"/>
    <w:rsid w:val="0007418C"/>
    <w:rsid w:val="0008088D"/>
    <w:rsid w:val="000E11B8"/>
    <w:rsid w:val="000E54CA"/>
    <w:rsid w:val="00125E49"/>
    <w:rsid w:val="001328F6"/>
    <w:rsid w:val="00141C0E"/>
    <w:rsid w:val="00160FF6"/>
    <w:rsid w:val="001665B3"/>
    <w:rsid w:val="00185022"/>
    <w:rsid w:val="00195285"/>
    <w:rsid w:val="001A2EA2"/>
    <w:rsid w:val="001B7112"/>
    <w:rsid w:val="001B7C27"/>
    <w:rsid w:val="001E3E2B"/>
    <w:rsid w:val="001F7630"/>
    <w:rsid w:val="0024406C"/>
    <w:rsid w:val="002565DC"/>
    <w:rsid w:val="00261C62"/>
    <w:rsid w:val="00280DFB"/>
    <w:rsid w:val="00285A25"/>
    <w:rsid w:val="002A5BA8"/>
    <w:rsid w:val="002A7BB9"/>
    <w:rsid w:val="002D02DB"/>
    <w:rsid w:val="002E501A"/>
    <w:rsid w:val="002F20D0"/>
    <w:rsid w:val="00362EA6"/>
    <w:rsid w:val="003D32FB"/>
    <w:rsid w:val="003E3150"/>
    <w:rsid w:val="003E684F"/>
    <w:rsid w:val="00424406"/>
    <w:rsid w:val="00466D05"/>
    <w:rsid w:val="0046734C"/>
    <w:rsid w:val="00480C2E"/>
    <w:rsid w:val="004A431D"/>
    <w:rsid w:val="004B75C0"/>
    <w:rsid w:val="004C45D3"/>
    <w:rsid w:val="004E14EF"/>
    <w:rsid w:val="0054006D"/>
    <w:rsid w:val="005762DB"/>
    <w:rsid w:val="00577A0F"/>
    <w:rsid w:val="00582158"/>
    <w:rsid w:val="00584F3C"/>
    <w:rsid w:val="005A132F"/>
    <w:rsid w:val="005B356B"/>
    <w:rsid w:val="005C1357"/>
    <w:rsid w:val="0062793B"/>
    <w:rsid w:val="006552DC"/>
    <w:rsid w:val="00672192"/>
    <w:rsid w:val="00677A18"/>
    <w:rsid w:val="00680FA1"/>
    <w:rsid w:val="006B2722"/>
    <w:rsid w:val="006C38A4"/>
    <w:rsid w:val="006D0E43"/>
    <w:rsid w:val="006D16E1"/>
    <w:rsid w:val="006E7439"/>
    <w:rsid w:val="007A78CE"/>
    <w:rsid w:val="007B08A5"/>
    <w:rsid w:val="007E55BA"/>
    <w:rsid w:val="007F5113"/>
    <w:rsid w:val="008007A2"/>
    <w:rsid w:val="00812CC0"/>
    <w:rsid w:val="008214CB"/>
    <w:rsid w:val="00822ACA"/>
    <w:rsid w:val="00847FF7"/>
    <w:rsid w:val="008810B7"/>
    <w:rsid w:val="008952F2"/>
    <w:rsid w:val="008962C2"/>
    <w:rsid w:val="008C07EE"/>
    <w:rsid w:val="008D6563"/>
    <w:rsid w:val="008E5EB0"/>
    <w:rsid w:val="008F6FC7"/>
    <w:rsid w:val="00914536"/>
    <w:rsid w:val="00936E2C"/>
    <w:rsid w:val="00972645"/>
    <w:rsid w:val="00974E69"/>
    <w:rsid w:val="00977953"/>
    <w:rsid w:val="00987726"/>
    <w:rsid w:val="00987D8F"/>
    <w:rsid w:val="00994BD3"/>
    <w:rsid w:val="009D1F74"/>
    <w:rsid w:val="009E7799"/>
    <w:rsid w:val="009F0296"/>
    <w:rsid w:val="00A42FE8"/>
    <w:rsid w:val="00A802E4"/>
    <w:rsid w:val="00A929FD"/>
    <w:rsid w:val="00A93CFE"/>
    <w:rsid w:val="00AD67E9"/>
    <w:rsid w:val="00B2247C"/>
    <w:rsid w:val="00B2289D"/>
    <w:rsid w:val="00B40B86"/>
    <w:rsid w:val="00B5197D"/>
    <w:rsid w:val="00B922C8"/>
    <w:rsid w:val="00BA2EE5"/>
    <w:rsid w:val="00BA367D"/>
    <w:rsid w:val="00BD185C"/>
    <w:rsid w:val="00C00E19"/>
    <w:rsid w:val="00C63C06"/>
    <w:rsid w:val="00C86614"/>
    <w:rsid w:val="00D14DF8"/>
    <w:rsid w:val="00D37742"/>
    <w:rsid w:val="00D42A0C"/>
    <w:rsid w:val="00D66A87"/>
    <w:rsid w:val="00D80B39"/>
    <w:rsid w:val="00D86B1E"/>
    <w:rsid w:val="00DA0D8E"/>
    <w:rsid w:val="00DA141E"/>
    <w:rsid w:val="00DA55BE"/>
    <w:rsid w:val="00DA7035"/>
    <w:rsid w:val="00DC1827"/>
    <w:rsid w:val="00DD68AB"/>
    <w:rsid w:val="00E11B88"/>
    <w:rsid w:val="00E33173"/>
    <w:rsid w:val="00E46D0F"/>
    <w:rsid w:val="00E51C7C"/>
    <w:rsid w:val="00E62F45"/>
    <w:rsid w:val="00E83DF7"/>
    <w:rsid w:val="00E85B27"/>
    <w:rsid w:val="00E9065A"/>
    <w:rsid w:val="00EC3967"/>
    <w:rsid w:val="00ED1399"/>
    <w:rsid w:val="00F14E8C"/>
    <w:rsid w:val="00F2032A"/>
    <w:rsid w:val="00F36C1D"/>
    <w:rsid w:val="00F543BC"/>
    <w:rsid w:val="00F7051D"/>
    <w:rsid w:val="00F737E9"/>
    <w:rsid w:val="00F97949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FF571F-EB8B-4A2B-97F1-21D785BB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DC"/>
  </w:style>
  <w:style w:type="paragraph" w:styleId="1">
    <w:name w:val="heading 1"/>
    <w:basedOn w:val="a"/>
    <w:next w:val="a"/>
    <w:link w:val="10"/>
    <w:qFormat/>
    <w:rsid w:val="00987726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paragraph" w:styleId="21">
    <w:name w:val="heading 2"/>
    <w:basedOn w:val="a"/>
    <w:next w:val="a"/>
    <w:link w:val="22"/>
    <w:qFormat/>
    <w:rsid w:val="00987726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textAlignment w:val="baseline"/>
      <w:outlineLvl w:val="1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7726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eastAsia="ru-RU"/>
    </w:rPr>
  </w:style>
  <w:style w:type="paragraph" w:styleId="4">
    <w:name w:val="heading 4"/>
    <w:basedOn w:val="a"/>
    <w:next w:val="a"/>
    <w:link w:val="40"/>
    <w:qFormat/>
    <w:rsid w:val="00987726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textAlignment w:val="baseline"/>
      <w:outlineLvl w:val="3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7726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26"/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rsid w:val="00987726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7726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8772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7726"/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7726"/>
  </w:style>
  <w:style w:type="numbering" w:customStyle="1" w:styleId="110">
    <w:name w:val="Нет списка11"/>
    <w:next w:val="a2"/>
    <w:semiHidden/>
    <w:rsid w:val="00987726"/>
  </w:style>
  <w:style w:type="character" w:styleId="a3">
    <w:name w:val="page number"/>
    <w:rsid w:val="00987726"/>
    <w:rPr>
      <w:rFonts w:cs="Times New Roman"/>
    </w:rPr>
  </w:style>
  <w:style w:type="paragraph" w:styleId="a4">
    <w:name w:val="footer"/>
    <w:basedOn w:val="a"/>
    <w:link w:val="a5"/>
    <w:uiPriority w:val="99"/>
    <w:rsid w:val="0098772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772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87726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8772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987726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8772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87726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текст"/>
    <w:basedOn w:val="a"/>
    <w:rsid w:val="00987726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8772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87726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987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9877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87726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List Continue 2"/>
    <w:basedOn w:val="a"/>
    <w:rsid w:val="00987726"/>
    <w:pPr>
      <w:numPr>
        <w:numId w:val="2"/>
      </w:numPr>
      <w:tabs>
        <w:tab w:val="clear" w:pos="1440"/>
      </w:tabs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98772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987726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link w:val="af3"/>
    <w:uiPriority w:val="99"/>
    <w:rsid w:val="009877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8772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4">
    <w:name w:val="Emphasis"/>
    <w:qFormat/>
    <w:rsid w:val="00987726"/>
    <w:rPr>
      <w:rFonts w:cs="Times New Roman"/>
      <w:i/>
      <w:iCs/>
    </w:rPr>
  </w:style>
  <w:style w:type="paragraph" w:customStyle="1" w:styleId="12">
    <w:name w:val="Абзац списка1"/>
    <w:basedOn w:val="a"/>
    <w:rsid w:val="009877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Strong"/>
    <w:qFormat/>
    <w:rsid w:val="00987726"/>
    <w:rPr>
      <w:rFonts w:cs="Times New Roman"/>
      <w:b/>
      <w:bCs/>
    </w:rPr>
  </w:style>
  <w:style w:type="paragraph" w:styleId="af6">
    <w:name w:val="Balloon Text"/>
    <w:basedOn w:val="a"/>
    <w:link w:val="af7"/>
    <w:rsid w:val="0098772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rsid w:val="00987726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772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77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87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772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УМК_Список"/>
    <w:basedOn w:val="a8"/>
    <w:rsid w:val="00987726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rsid w:val="00987726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styleId="20">
    <w:name w:val="List Number 2"/>
    <w:basedOn w:val="a"/>
    <w:rsid w:val="00987726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qFormat/>
    <w:rsid w:val="009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8772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987726"/>
    <w:rPr>
      <w:rFonts w:ascii="Times New Roman" w:hAnsi="Times New Roman"/>
      <w:b/>
      <w:sz w:val="16"/>
    </w:rPr>
  </w:style>
  <w:style w:type="character" w:customStyle="1" w:styleId="FontStyle193">
    <w:name w:val="Font Style193"/>
    <w:rsid w:val="00987726"/>
    <w:rPr>
      <w:rFonts w:ascii="Times New Roman" w:hAnsi="Times New Roman"/>
      <w:b/>
      <w:sz w:val="16"/>
    </w:rPr>
  </w:style>
  <w:style w:type="paragraph" w:styleId="afa">
    <w:name w:val="Block Text"/>
    <w:basedOn w:val="a"/>
    <w:rsid w:val="0098772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87726"/>
  </w:style>
  <w:style w:type="character" w:styleId="afb">
    <w:name w:val="annotation reference"/>
    <w:uiPriority w:val="99"/>
    <w:semiHidden/>
    <w:unhideWhenUsed/>
    <w:rsid w:val="0098772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877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87726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8772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87726"/>
    <w:rPr>
      <w:rFonts w:ascii="Calibri" w:eastAsia="Calibri" w:hAnsi="Calibri" w:cs="Times New Roman"/>
      <w:b/>
      <w:bCs/>
      <w:sz w:val="20"/>
      <w:szCs w:val="20"/>
    </w:rPr>
  </w:style>
  <w:style w:type="paragraph" w:styleId="aff0">
    <w:name w:val="footnote text"/>
    <w:basedOn w:val="a"/>
    <w:link w:val="aff1"/>
    <w:rsid w:val="0098772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87726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styleId="aff2">
    <w:name w:val="footnote reference"/>
    <w:rsid w:val="00987726"/>
    <w:rPr>
      <w:rFonts w:cs="Times New Roman"/>
      <w:vertAlign w:val="superscript"/>
    </w:rPr>
  </w:style>
  <w:style w:type="table" w:styleId="aff3">
    <w:name w:val="Table Grid"/>
    <w:basedOn w:val="a1"/>
    <w:uiPriority w:val="59"/>
    <w:rsid w:val="00987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uiPriority w:val="99"/>
    <w:rsid w:val="00D42A0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577A0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FontStyle44">
    <w:name w:val="Font Style44"/>
    <w:rsid w:val="00A42FE8"/>
    <w:rPr>
      <w:rFonts w:ascii="Times New Roman" w:hAnsi="Times New Roman"/>
      <w:sz w:val="26"/>
    </w:rPr>
  </w:style>
  <w:style w:type="character" w:customStyle="1" w:styleId="af3">
    <w:name w:val="Обычный (веб) Знак"/>
    <w:link w:val="af2"/>
    <w:uiPriority w:val="99"/>
    <w:locked/>
    <w:rsid w:val="00B2247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B2247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4">
    <w:name w:val="Hyperlink"/>
    <w:basedOn w:val="a0"/>
    <w:uiPriority w:val="99"/>
    <w:semiHidden/>
    <w:unhideWhenUsed/>
    <w:rsid w:val="00F70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6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8333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73811.html" TargetMode="External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wapa.spb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752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25</Pages>
  <Words>7495</Words>
  <Characters>42725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Овсянников</dc:creator>
  <cp:keywords/>
  <dc:description/>
  <cp:lastModifiedBy>teacher</cp:lastModifiedBy>
  <cp:revision>68</cp:revision>
  <dcterms:created xsi:type="dcterms:W3CDTF">2017-04-05T08:13:00Z</dcterms:created>
  <dcterms:modified xsi:type="dcterms:W3CDTF">2019-06-23T11:23:00Z</dcterms:modified>
</cp:coreProperties>
</file>