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B48" w:rsidRPr="00276762" w:rsidRDefault="00660B48" w:rsidP="00660B48">
      <w:pPr>
        <w:ind w:firstLine="567"/>
        <w:jc w:val="right"/>
        <w:rPr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>Приложение 9 ОП ВО</w:t>
      </w:r>
    </w:p>
    <w:p w:rsidR="00660B48" w:rsidRPr="00276762" w:rsidRDefault="00660B48" w:rsidP="00660B48">
      <w:pPr>
        <w:jc w:val="center"/>
        <w:rPr>
          <w:sz w:val="24"/>
          <w:szCs w:val="24"/>
        </w:rPr>
      </w:pPr>
    </w:p>
    <w:p w:rsidR="00660B48" w:rsidRPr="00276762" w:rsidRDefault="00660B48" w:rsidP="00660B48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Федеральное государственное бюджетное образовательное</w:t>
      </w:r>
    </w:p>
    <w:p w:rsidR="00660B48" w:rsidRPr="00276762" w:rsidRDefault="00660B48" w:rsidP="00660B48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учреждение высшего образования</w:t>
      </w:r>
    </w:p>
    <w:p w:rsidR="00660B48" w:rsidRPr="00276762" w:rsidRDefault="00660B48" w:rsidP="00660B48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«РОССИЙСКАЯ АКАДЕМИЯ НАРОДНОГО ХОЗЯЙСТВА И ГОСУДАРСТВЕННОЙ СЛУЖБЫ</w:t>
      </w:r>
    </w:p>
    <w:p w:rsidR="00660B48" w:rsidRPr="00276762" w:rsidRDefault="00660B48" w:rsidP="00660B48">
      <w:pPr>
        <w:ind w:right="-284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:rsidR="00660B48" w:rsidRPr="00276762" w:rsidRDefault="00660B48" w:rsidP="00660B48">
      <w:pPr>
        <w:rPr>
          <w:sz w:val="24"/>
          <w:szCs w:val="24"/>
        </w:rPr>
      </w:pPr>
    </w:p>
    <w:p w:rsidR="00660B48" w:rsidRPr="00013A2C" w:rsidRDefault="00660B48" w:rsidP="00660B48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Северо-Западный институт управления- филиал РАНХиГС</w:t>
      </w:r>
    </w:p>
    <w:p w:rsidR="00660B48" w:rsidRPr="00013A2C" w:rsidRDefault="00660B48" w:rsidP="00660B48">
      <w:pPr>
        <w:jc w:val="center"/>
        <w:rPr>
          <w:rFonts w:ascii="Times New Roman" w:hAnsi="Times New Roman"/>
          <w:sz w:val="24"/>
          <w:szCs w:val="24"/>
        </w:rPr>
      </w:pPr>
    </w:p>
    <w:p w:rsidR="00660B48" w:rsidRPr="00013A2C" w:rsidRDefault="00660B48" w:rsidP="00660B48">
      <w:pPr>
        <w:jc w:val="center"/>
        <w:rPr>
          <w:sz w:val="24"/>
          <w:szCs w:val="24"/>
        </w:rPr>
      </w:pPr>
      <w:r w:rsidRPr="00013A2C">
        <w:rPr>
          <w:rFonts w:ascii="Times New Roman" w:hAnsi="Times New Roman"/>
          <w:sz w:val="24"/>
          <w:szCs w:val="24"/>
        </w:rPr>
        <w:t>Кафедра экономики и финансов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70"/>
        <w:gridCol w:w="4677"/>
      </w:tblGrid>
      <w:tr w:rsidR="00660B48" w:rsidRPr="00276762" w:rsidTr="00660B48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B48" w:rsidRPr="00276762" w:rsidRDefault="00660B48" w:rsidP="00660B48">
            <w:pPr>
              <w:ind w:firstLine="567"/>
              <w:jc w:val="center"/>
              <w:rPr>
                <w:sz w:val="24"/>
                <w:szCs w:val="24"/>
              </w:rPr>
            </w:pPr>
          </w:p>
          <w:p w:rsidR="00660B48" w:rsidRPr="00276762" w:rsidRDefault="00660B48" w:rsidP="00660B48">
            <w:pPr>
              <w:ind w:firstLine="567"/>
              <w:jc w:val="center"/>
              <w:rPr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0B48" w:rsidRPr="00276762" w:rsidRDefault="00660B48" w:rsidP="00660B48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660B48" w:rsidRPr="00276762" w:rsidRDefault="00660B48" w:rsidP="00660B48">
            <w:pPr>
              <w:spacing w:before="120" w:after="120"/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новой редакции 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 xml:space="preserve">решением методической комиссии по направлению подготовки Экономика          </w:t>
            </w:r>
            <w:r>
              <w:rPr>
                <w:rFonts w:ascii="Times New Roman" w:hAnsi="Times New Roman"/>
                <w:sz w:val="24"/>
                <w:szCs w:val="24"/>
              </w:rPr>
              <w:t>Северо-Западного института управления – филиал РАНХиГС</w:t>
            </w:r>
          </w:p>
          <w:p w:rsidR="00660B48" w:rsidRPr="00276762" w:rsidRDefault="00660B48" w:rsidP="008C1474">
            <w:pPr>
              <w:spacing w:before="120" w:after="120"/>
              <w:ind w:firstLine="0"/>
              <w:rPr>
                <w:sz w:val="24"/>
                <w:szCs w:val="24"/>
              </w:rPr>
            </w:pPr>
            <w:r w:rsidRPr="00276762">
              <w:rPr>
                <w:rFonts w:ascii="Times New Roman" w:hAnsi="Times New Roman"/>
                <w:sz w:val="24"/>
                <w:szCs w:val="24"/>
              </w:rPr>
              <w:t>Протокол от «</w:t>
            </w:r>
            <w:r w:rsidR="008C1474">
              <w:rPr>
                <w:rFonts w:ascii="Times New Roman" w:hAnsi="Times New Roman"/>
                <w:sz w:val="24"/>
                <w:szCs w:val="24"/>
              </w:rPr>
              <w:t>31</w:t>
            </w:r>
            <w:r w:rsidRPr="00276762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201</w:t>
            </w:r>
            <w:r w:rsidR="008C1474">
              <w:rPr>
                <w:rFonts w:ascii="Times New Roman" w:hAnsi="Times New Roman"/>
                <w:sz w:val="24"/>
                <w:szCs w:val="24"/>
              </w:rPr>
              <w:t>7 г. № 3</w:t>
            </w:r>
          </w:p>
        </w:tc>
      </w:tr>
    </w:tbl>
    <w:p w:rsidR="00660B48" w:rsidRPr="00276762" w:rsidRDefault="00660B48" w:rsidP="00660B48">
      <w:pPr>
        <w:ind w:right="-284"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ФОНД ОЦЕНОЧНЫХ СРЕДСТВ</w:t>
      </w:r>
    </w:p>
    <w:p w:rsidR="00660B48" w:rsidRPr="00276762" w:rsidRDefault="00660B48" w:rsidP="00660B48">
      <w:pPr>
        <w:spacing w:before="100" w:after="100"/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ГОСУДАРСТВЕННОЙ ИТОГОВОЙ АТТЕСТАЦИИ</w:t>
      </w:r>
    </w:p>
    <w:p w:rsidR="00660B48" w:rsidRDefault="00660B48" w:rsidP="00660B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5C10D8">
        <w:rPr>
          <w:rFonts w:ascii="Times New Roman" w:hAnsi="Times New Roman" w:cs="Times New Roman"/>
          <w:sz w:val="24"/>
          <w:szCs w:val="24"/>
        </w:rPr>
        <w:t xml:space="preserve">38.06.01 Экономика </w:t>
      </w:r>
    </w:p>
    <w:p w:rsidR="00660B48" w:rsidRDefault="00660B48" w:rsidP="00660B48">
      <w:pPr>
        <w:ind w:firstLine="567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>
        <w:rPr>
          <w:rFonts w:ascii="Times New Roman" w:hAnsi="Times New Roman" w:cs="Times New Roman"/>
          <w:i/>
          <w:iCs/>
          <w:sz w:val="16"/>
          <w:szCs w:val="16"/>
        </w:rPr>
        <w:t>(код, наименование направления подготовки)</w:t>
      </w:r>
    </w:p>
    <w:p w:rsidR="00660B48" w:rsidRPr="005C10D8" w:rsidRDefault="00660B48" w:rsidP="00660B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660B48" w:rsidRPr="003A2B73" w:rsidRDefault="00660B48" w:rsidP="00660B48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3A2B73">
        <w:rPr>
          <w:rFonts w:ascii="Times New Roman" w:hAnsi="Times New Roman" w:cs="Times New Roman"/>
          <w:sz w:val="24"/>
          <w:szCs w:val="24"/>
        </w:rPr>
        <w:t>Экономика</w:t>
      </w:r>
      <w:r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</w:p>
    <w:p w:rsidR="00660B48" w:rsidRDefault="00660B48" w:rsidP="00660B48">
      <w:pPr>
        <w:ind w:firstLine="567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9147DF">
        <w:rPr>
          <w:rFonts w:ascii="Times New Roman" w:hAnsi="Times New Roman" w:cs="Times New Roman"/>
          <w:i/>
          <w:sz w:val="18"/>
          <w:szCs w:val="18"/>
        </w:rPr>
        <w:t>(профиль)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Default="00660B48" w:rsidP="00660B48">
      <w:pPr>
        <w:ind w:firstLine="567"/>
        <w:jc w:val="center"/>
        <w:rPr>
          <w:rFonts w:ascii="Times New Roman" w:hAnsi="Times New Roman"/>
          <w:sz w:val="24"/>
          <w:szCs w:val="24"/>
          <w:u w:val="single"/>
        </w:rPr>
      </w:pPr>
      <w:r w:rsidRPr="001303E5">
        <w:rPr>
          <w:rFonts w:ascii="Times New Roman" w:hAnsi="Times New Roman"/>
          <w:sz w:val="24"/>
          <w:szCs w:val="24"/>
          <w:u w:val="single"/>
        </w:rPr>
        <w:t xml:space="preserve">Исследователь. Преподаватель-исследователь 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(квалификация)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1303E5" w:rsidRDefault="00660B48" w:rsidP="00660B48">
      <w:pPr>
        <w:ind w:firstLine="567"/>
        <w:jc w:val="center"/>
        <w:rPr>
          <w:sz w:val="24"/>
          <w:szCs w:val="24"/>
          <w:u w:val="single"/>
        </w:rPr>
      </w:pPr>
      <w:r w:rsidRPr="00276762">
        <w:rPr>
          <w:rFonts w:ascii="Times New Roman" w:hAnsi="Times New Roman"/>
          <w:sz w:val="24"/>
          <w:szCs w:val="24"/>
          <w:u w:val="single"/>
        </w:rPr>
        <w:t>Очная</w:t>
      </w:r>
      <w:r w:rsidRPr="001303E5">
        <w:rPr>
          <w:rFonts w:ascii="Times New Roman" w:hAnsi="Times New Roman"/>
          <w:sz w:val="24"/>
          <w:szCs w:val="24"/>
          <w:u w:val="single"/>
        </w:rPr>
        <w:t>/</w:t>
      </w:r>
      <w:r>
        <w:rPr>
          <w:rFonts w:ascii="Times New Roman" w:hAnsi="Times New Roman"/>
          <w:sz w:val="24"/>
          <w:szCs w:val="24"/>
          <w:u w:val="single"/>
        </w:rPr>
        <w:t>заочная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>(формы обучения)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C7701E" w:rsidRDefault="00660B48" w:rsidP="00660B48">
      <w:pPr>
        <w:ind w:firstLine="567"/>
        <w:jc w:val="center"/>
        <w:rPr>
          <w:sz w:val="24"/>
          <w:szCs w:val="24"/>
          <w:lang w:val="en-US"/>
        </w:rPr>
      </w:pPr>
      <w:r w:rsidRPr="00F25168">
        <w:rPr>
          <w:rFonts w:ascii="Times New Roman" w:hAnsi="Times New Roman"/>
          <w:sz w:val="24"/>
          <w:szCs w:val="24"/>
        </w:rPr>
        <w:t>Год набора - 201</w:t>
      </w:r>
      <w:r w:rsidR="00C7701E">
        <w:rPr>
          <w:rFonts w:ascii="Times New Roman" w:hAnsi="Times New Roman"/>
          <w:sz w:val="24"/>
          <w:szCs w:val="24"/>
          <w:lang w:val="en-US"/>
        </w:rPr>
        <w:t>7</w:t>
      </w: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</w:p>
    <w:p w:rsidR="00660B48" w:rsidRPr="00276762" w:rsidRDefault="00660B48" w:rsidP="00660B48">
      <w:pPr>
        <w:ind w:firstLine="567"/>
        <w:jc w:val="center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Санкт-Петербург, 2017</w:t>
      </w:r>
      <w:r w:rsidRPr="00276762">
        <w:rPr>
          <w:rFonts w:ascii="Times New Roman" w:hAnsi="Times New Roman"/>
          <w:sz w:val="24"/>
          <w:szCs w:val="24"/>
        </w:rPr>
        <w:t xml:space="preserve"> г.</w:t>
      </w:r>
    </w:p>
    <w:p w:rsidR="00660B48" w:rsidRDefault="00660B48" w:rsidP="00660B48">
      <w:pPr>
        <w:ind w:firstLine="567"/>
        <w:jc w:val="center"/>
        <w:rPr>
          <w:rFonts w:cs="Times New Roman"/>
        </w:rPr>
        <w:sectPr w:rsidR="00660B48" w:rsidSect="00660B48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</w:p>
    <w:p w:rsidR="00660B48" w:rsidRDefault="00660B48" w:rsidP="00660B48">
      <w:pPr>
        <w:rPr>
          <w:rFonts w:ascii="Times New Roman" w:eastAsia="MS Mincho" w:hAnsi="Times New Roman" w:cs="Times New Roman"/>
          <w:b/>
          <w:sz w:val="24"/>
          <w:szCs w:val="24"/>
        </w:rPr>
      </w:pPr>
    </w:p>
    <w:p w:rsidR="00660B48" w:rsidRPr="00276762" w:rsidRDefault="00660B48" w:rsidP="00660B48">
      <w:pPr>
        <w:ind w:firstLine="567"/>
        <w:rPr>
          <w:rFonts w:ascii="Times New Roman" w:hAnsi="Times New Roman"/>
          <w:b/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Автор(ы)-составитель(и):</w:t>
      </w:r>
    </w:p>
    <w:p w:rsidR="00660B48" w:rsidRPr="00276762" w:rsidRDefault="00660B48" w:rsidP="00660B48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660B48" w:rsidRDefault="00660B48" w:rsidP="00660B48">
      <w:pPr>
        <w:ind w:right="-6" w:firstLine="567"/>
      </w:pPr>
      <w:r>
        <w:rPr>
          <w:rFonts w:ascii="Times New Roman" w:hAnsi="Times New Roman"/>
          <w:sz w:val="24"/>
        </w:rPr>
        <w:t>д-р экон. наук, профессор кафедры экономики и финансов Шматко Алексей Дмитриевич</w:t>
      </w:r>
    </w:p>
    <w:p w:rsidR="00660B48" w:rsidRPr="00276762" w:rsidRDefault="00660B48" w:rsidP="00660B48">
      <w:pPr>
        <w:ind w:firstLine="567"/>
        <w:rPr>
          <w:sz w:val="24"/>
          <w:szCs w:val="24"/>
        </w:rPr>
      </w:pP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  <w:r w:rsidRPr="00276762">
        <w:rPr>
          <w:rFonts w:ascii="Times New Roman" w:hAnsi="Times New Roman"/>
          <w:i/>
          <w:sz w:val="24"/>
          <w:szCs w:val="24"/>
        </w:rPr>
        <w:tab/>
      </w:r>
    </w:p>
    <w:p w:rsidR="00660B48" w:rsidRPr="00276762" w:rsidRDefault="00660B48" w:rsidP="00660B48">
      <w:pPr>
        <w:ind w:firstLine="567"/>
        <w:rPr>
          <w:sz w:val="24"/>
          <w:szCs w:val="24"/>
        </w:rPr>
      </w:pPr>
    </w:p>
    <w:p w:rsidR="00660B48" w:rsidRPr="00276762" w:rsidRDefault="00660B48" w:rsidP="00660B48">
      <w:pPr>
        <w:ind w:right="-6" w:firstLine="567"/>
        <w:rPr>
          <w:sz w:val="24"/>
          <w:szCs w:val="24"/>
        </w:rPr>
      </w:pPr>
      <w:r w:rsidRPr="00276762">
        <w:rPr>
          <w:rFonts w:ascii="Times New Roman" w:hAnsi="Times New Roman"/>
          <w:b/>
          <w:sz w:val="24"/>
          <w:szCs w:val="24"/>
        </w:rPr>
        <w:t>Заведующий кафедрой:</w:t>
      </w:r>
    </w:p>
    <w:p w:rsidR="00660B48" w:rsidRPr="00276762" w:rsidRDefault="00660B48" w:rsidP="00660B48">
      <w:pPr>
        <w:ind w:right="-6" w:firstLine="567"/>
        <w:rPr>
          <w:rFonts w:ascii="Times New Roman" w:hAnsi="Times New Roman"/>
          <w:sz w:val="24"/>
          <w:szCs w:val="24"/>
        </w:rPr>
      </w:pPr>
    </w:p>
    <w:p w:rsidR="00660B48" w:rsidRPr="00276762" w:rsidRDefault="00660B48" w:rsidP="00660B48">
      <w:pPr>
        <w:ind w:right="-6" w:firstLine="567"/>
        <w:rPr>
          <w:rFonts w:ascii="Times New Roman" w:hAnsi="Times New Roman"/>
          <w:sz w:val="24"/>
          <w:szCs w:val="24"/>
        </w:rPr>
      </w:pPr>
      <w:r w:rsidRPr="00276762">
        <w:rPr>
          <w:rFonts w:ascii="Times New Roman" w:hAnsi="Times New Roman"/>
          <w:sz w:val="24"/>
          <w:szCs w:val="24"/>
        </w:rPr>
        <w:t xml:space="preserve">Заведующий кафедрой экономики и финансов, д-р ист. наук, профессор Исаев Алексей Петрович </w:t>
      </w:r>
    </w:p>
    <w:p w:rsidR="00660B48" w:rsidRPr="00276762" w:rsidRDefault="00660B48" w:rsidP="00660B48">
      <w:pPr>
        <w:tabs>
          <w:tab w:val="center" w:pos="1620"/>
          <w:tab w:val="center" w:pos="4320"/>
          <w:tab w:val="center" w:pos="6840"/>
        </w:tabs>
        <w:ind w:right="-6" w:firstLine="567"/>
        <w:rPr>
          <w:sz w:val="24"/>
          <w:szCs w:val="24"/>
        </w:rPr>
        <w:sectPr w:rsidR="00660B48" w:rsidRPr="0027676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  <w:r w:rsidRPr="00276762">
        <w:rPr>
          <w:rFonts w:ascii="Times New Roman" w:hAnsi="Times New Roman"/>
          <w:sz w:val="24"/>
          <w:szCs w:val="24"/>
          <w:vertAlign w:val="superscript"/>
        </w:rPr>
        <w:tab/>
      </w:r>
    </w:p>
    <w:p w:rsidR="00D43D66" w:rsidRPr="00F51D54" w:rsidRDefault="00D43D66" w:rsidP="00D43D66">
      <w:pPr>
        <w:ind w:firstLine="567"/>
        <w:jc w:val="center"/>
        <w:rPr>
          <w:rFonts w:cs="Times New Roman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</w:t>
      </w:r>
    </w:p>
    <w:p w:rsidR="00D43D66" w:rsidRPr="00F51D54" w:rsidRDefault="00D43D66" w:rsidP="00D43D66">
      <w:pPr>
        <w:ind w:firstLine="567"/>
        <w:rPr>
          <w:rFonts w:cs="Times New Roman"/>
        </w:rPr>
      </w:pPr>
    </w:p>
    <w:tbl>
      <w:tblPr>
        <w:tblW w:w="9571" w:type="dxa"/>
        <w:tblInd w:w="2" w:type="dxa"/>
        <w:tblLayout w:type="fixed"/>
        <w:tblCellMar>
          <w:left w:w="10" w:type="dxa"/>
          <w:right w:w="10" w:type="dxa"/>
        </w:tblCellMar>
        <w:tblLook w:val="0400"/>
      </w:tblPr>
      <w:tblGrid>
        <w:gridCol w:w="648"/>
        <w:gridCol w:w="8923"/>
      </w:tblGrid>
      <w:tr w:rsidR="00D43D66" w:rsidRPr="00F51D54" w:rsidTr="004D0FB1">
        <w:trPr>
          <w:trHeight w:val="2447"/>
        </w:trPr>
        <w:tc>
          <w:tcPr>
            <w:tcW w:w="6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Pr="00F51D54" w:rsidRDefault="00D43D66" w:rsidP="008B73FD">
            <w:pPr>
              <w:ind w:firstLine="567"/>
              <w:jc w:val="center"/>
              <w:rPr>
                <w:rFonts w:cs="Times New Roman"/>
              </w:rPr>
            </w:pPr>
          </w:p>
        </w:tc>
        <w:tc>
          <w:tcPr>
            <w:tcW w:w="89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3D66" w:rsidRPr="00F51D54" w:rsidRDefault="00D43D66" w:rsidP="008B73FD">
            <w:pPr>
              <w:spacing w:before="100" w:after="100"/>
              <w:ind w:left="27"/>
              <w:rPr>
                <w:rFonts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ab/>
              <w:t>Перечень компетенций, которыми должны овладеть обучающиеся в результате освоения образовательной программы</w:t>
            </w:r>
          </w:p>
          <w:p w:rsidR="00D43D66" w:rsidRPr="00F51D54" w:rsidRDefault="00D43D66" w:rsidP="008B73FD">
            <w:pPr>
              <w:spacing w:before="100" w:after="100"/>
              <w:ind w:left="27"/>
              <w:rPr>
                <w:rFonts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ab/>
              <w:t>Показатели и критерии оценивания компетенций</w:t>
            </w:r>
          </w:p>
          <w:p w:rsidR="00D43D66" w:rsidRPr="00F51D54" w:rsidRDefault="00D43D66" w:rsidP="008B73FD">
            <w:pPr>
              <w:spacing w:before="100" w:after="100"/>
              <w:ind w:left="27"/>
              <w:rPr>
                <w:rFonts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ab/>
              <w:t>Шкалы оценивания</w:t>
            </w:r>
          </w:p>
          <w:p w:rsidR="00D43D66" w:rsidRPr="00F51D54" w:rsidRDefault="00D43D66" w:rsidP="008B73FD">
            <w:pPr>
              <w:spacing w:before="100" w:after="100"/>
              <w:ind w:left="27"/>
              <w:rPr>
                <w:rFonts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ab/>
              <w:t>Типовые контрольные задания или иные материалы, необходимые для оценки результатов освоения образовательной программы</w:t>
            </w:r>
          </w:p>
          <w:p w:rsidR="005D2DFD" w:rsidRPr="00F51D54" w:rsidRDefault="00D43D66" w:rsidP="004D0FB1">
            <w:pPr>
              <w:spacing w:before="100" w:after="100"/>
              <w:ind w:left="27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ab/>
              <w:t>Методические материалы</w:t>
            </w:r>
          </w:p>
        </w:tc>
      </w:tr>
    </w:tbl>
    <w:p w:rsidR="00D43D66" w:rsidRPr="00F51D54" w:rsidRDefault="00D43D66" w:rsidP="00D43D66">
      <w:pPr>
        <w:rPr>
          <w:rFonts w:cs="Times New Roman"/>
        </w:rPr>
        <w:sectPr w:rsidR="00D43D66" w:rsidRPr="00F51D54">
          <w:headerReference w:type="default" r:id="rId10"/>
          <w:pgSz w:w="11906" w:h="16838"/>
          <w:pgMar w:top="1134" w:right="850" w:bottom="1134" w:left="1701" w:header="720" w:footer="720" w:gutter="0"/>
          <w:cols w:space="720"/>
        </w:sectPr>
      </w:pPr>
    </w:p>
    <w:p w:rsidR="00D43D66" w:rsidRPr="00F51D54" w:rsidRDefault="00D43D66" w:rsidP="00C46CCD">
      <w:pPr>
        <w:spacing w:before="100" w:after="100" w:line="360" w:lineRule="auto"/>
        <w:ind w:firstLine="567"/>
        <w:rPr>
          <w:rFonts w:cs="Times New Roman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lastRenderedPageBreak/>
        <w:t>1</w:t>
      </w:r>
      <w:r w:rsidRPr="00F51D54">
        <w:rPr>
          <w:rFonts w:ascii="Times New Roman" w:hAnsi="Times New Roman" w:cs="Times New Roman"/>
          <w:sz w:val="24"/>
          <w:szCs w:val="24"/>
        </w:rPr>
        <w:t>.</w:t>
      </w:r>
      <w:r w:rsidRPr="00F51D54">
        <w:rPr>
          <w:rFonts w:ascii="Times New Roman" w:hAnsi="Times New Roman" w:cs="Times New Roman"/>
          <w:sz w:val="24"/>
          <w:szCs w:val="24"/>
        </w:rPr>
        <w:tab/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>Перечень компетенций, которыми должны овладеть обучающиеся в результате освоения образовательной программы</w:t>
      </w:r>
    </w:p>
    <w:p w:rsidR="003B7F22" w:rsidRPr="00F51D54" w:rsidRDefault="003B7F22" w:rsidP="00C46CCD">
      <w:pPr>
        <w:spacing w:line="36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1.1.1.</w:t>
      </w:r>
      <w:r w:rsidRPr="00F51D54">
        <w:rPr>
          <w:rFonts w:ascii="Times New Roman" w:hAnsi="Times New Roman"/>
          <w:b/>
          <w:sz w:val="24"/>
          <w:szCs w:val="24"/>
        </w:rPr>
        <w:tab/>
        <w:t>При защите научного доклада об основных результатах подготовленной научно-квалификационной работы (диссертации):</w:t>
      </w:r>
    </w:p>
    <w:p w:rsidR="003B7F22" w:rsidRPr="00F51D54" w:rsidRDefault="003B7F22" w:rsidP="00C46CCD">
      <w:pPr>
        <w:spacing w:line="360" w:lineRule="auto"/>
        <w:ind w:firstLine="567"/>
        <w:rPr>
          <w:rFonts w:ascii="Times New Roman" w:hAnsi="Times New Roman"/>
          <w:sz w:val="24"/>
        </w:rPr>
      </w:pPr>
      <w:r w:rsidRPr="00F51D54">
        <w:rPr>
          <w:rFonts w:ascii="Times New Roman" w:hAnsi="Times New Roman"/>
          <w:sz w:val="24"/>
        </w:rPr>
        <w:t>При защите научно-квалификационной работы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/>
      </w:tblPr>
      <w:tblGrid>
        <w:gridCol w:w="1951"/>
        <w:gridCol w:w="7620"/>
      </w:tblGrid>
      <w:tr w:rsidR="00660B48" w:rsidRPr="00660B48" w:rsidTr="00660B48">
        <w:tc>
          <w:tcPr>
            <w:tcW w:w="9571" w:type="dxa"/>
            <w:gridSpan w:val="2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ПК-3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</w:tr>
      <w:tr w:rsidR="00660B48" w:rsidRP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660B48" w:rsidRP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660B48" w:rsidTr="00660B48">
        <w:tc>
          <w:tcPr>
            <w:tcW w:w="1951" w:type="dxa"/>
          </w:tcPr>
          <w:p w:rsidR="00660B48" w:rsidRP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0B48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1303E5" w:rsidRPr="00F51D54" w:rsidRDefault="001303E5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Pr="00F51D54" w:rsidRDefault="00D43D66" w:rsidP="00D43D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t>1.1.2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 xml:space="preserve">При сдаче государственного экзамена </w:t>
      </w:r>
    </w:p>
    <w:p w:rsidR="003B7F22" w:rsidRPr="00F51D54" w:rsidRDefault="003B7F22" w:rsidP="003B7F22">
      <w:pPr>
        <w:ind w:firstLine="567"/>
        <w:rPr>
          <w:rFonts w:ascii="Times New Roman" w:hAnsi="Times New Roman"/>
          <w:sz w:val="24"/>
        </w:rPr>
      </w:pPr>
      <w:r w:rsidRPr="00F51D54">
        <w:rPr>
          <w:rFonts w:ascii="Times New Roman" w:hAnsi="Times New Roman"/>
          <w:sz w:val="24"/>
        </w:rPr>
        <w:t>При сдаче государственного экзамена выпускники должны продемонстрировать владение следующими профессиональными компетенциями:</w:t>
      </w:r>
    </w:p>
    <w:tbl>
      <w:tblPr>
        <w:tblStyle w:val="af2"/>
        <w:tblW w:w="0" w:type="auto"/>
        <w:tblLook w:val="04A0"/>
      </w:tblPr>
      <w:tblGrid>
        <w:gridCol w:w="1951"/>
        <w:gridCol w:w="7620"/>
      </w:tblGrid>
      <w:tr w:rsidR="00660B48" w:rsidTr="00660B48">
        <w:tc>
          <w:tcPr>
            <w:tcW w:w="9571" w:type="dxa"/>
            <w:gridSpan w:val="2"/>
          </w:tcPr>
          <w:p w:rsidR="00660B48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793E">
              <w:rPr>
                <w:rFonts w:ascii="Times New Roman" w:hAnsi="Times New Roman"/>
                <w:b/>
                <w:sz w:val="24"/>
                <w:szCs w:val="24"/>
              </w:rPr>
              <w:t>ПРОФЕССИОНАЛЬНЫЕ КОМПЕТЕНЦИИ (ПК)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ПК-1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обобщать и критически оценивать результаты, полученные отечественными и зарубежными исследователями, выявлять перспективные проблемы научных исследований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ПК-2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обосновывать актуальность, теоретическую и практическую значимость избранной темы научного исследования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руководить научными исследованиями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ПК-4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представлять результаты проведенного исследования научному сообществу в виде статьи, доклада или монографии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ПК-5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ПК-6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3E5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способностью выполнять математические постановки и решать задачи исследования и прогнозирования экономических процессов и систем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ПК-7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</w:tr>
      <w:tr w:rsidR="00660B48" w:rsidTr="00660B48">
        <w:tc>
          <w:tcPr>
            <w:tcW w:w="1951" w:type="dxa"/>
          </w:tcPr>
          <w:p w:rsidR="00660B48" w:rsidRPr="004324FA" w:rsidRDefault="00660B48" w:rsidP="00660B48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ПК-8</w:t>
            </w:r>
          </w:p>
        </w:tc>
        <w:tc>
          <w:tcPr>
            <w:tcW w:w="7620" w:type="dxa"/>
          </w:tcPr>
          <w:p w:rsidR="00660B48" w:rsidRDefault="00660B48" w:rsidP="00660B48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738D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</w:tr>
    </w:tbl>
    <w:p w:rsidR="003B7F22" w:rsidRPr="00F51D54" w:rsidRDefault="003B7F22" w:rsidP="00C46CCD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Pr="00F51D54" w:rsidRDefault="00D43D66" w:rsidP="00C46CCD">
      <w:pPr>
        <w:spacing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t>1.2.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>Перечень общепрофессиональных компетенций, на основе которых были освоены профессиональные компетенции</w:t>
      </w:r>
    </w:p>
    <w:p w:rsidR="003B7F22" w:rsidRPr="00F51D54" w:rsidRDefault="003B7F22" w:rsidP="00C46CCD">
      <w:pPr>
        <w:spacing w:line="360" w:lineRule="auto"/>
        <w:ind w:firstLine="567"/>
        <w:rPr>
          <w:rFonts w:ascii="Times New Roman" w:hAnsi="Times New Roman"/>
          <w:sz w:val="24"/>
        </w:rPr>
      </w:pPr>
      <w:r w:rsidRPr="00F51D5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tbl>
      <w:tblPr>
        <w:tblStyle w:val="af2"/>
        <w:tblW w:w="0" w:type="auto"/>
        <w:tblLook w:val="04A0"/>
      </w:tblPr>
      <w:tblGrid>
        <w:gridCol w:w="1668"/>
        <w:gridCol w:w="7903"/>
      </w:tblGrid>
      <w:tr w:rsidR="003B7F22" w:rsidRPr="00F51D54" w:rsidTr="003B7F22">
        <w:tc>
          <w:tcPr>
            <w:tcW w:w="9571" w:type="dxa"/>
            <w:gridSpan w:val="2"/>
          </w:tcPr>
          <w:p w:rsidR="003B7F22" w:rsidRPr="00F51D54" w:rsidRDefault="003B7F22" w:rsidP="003B7F2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ОБЩЕПРОФЕССИОНАЛЬНЫЕ КОМПЕТЕНЦИИ (ОПК)</w:t>
            </w:r>
          </w:p>
        </w:tc>
      </w:tr>
      <w:tr w:rsidR="003B7F22" w:rsidRPr="00F51D54" w:rsidTr="003B7F22">
        <w:tc>
          <w:tcPr>
            <w:tcW w:w="1668" w:type="dxa"/>
          </w:tcPr>
          <w:p w:rsidR="003B7F22" w:rsidRPr="00F51D54" w:rsidRDefault="003B7F22" w:rsidP="003B7F2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ОПК-1</w:t>
            </w:r>
          </w:p>
        </w:tc>
        <w:tc>
          <w:tcPr>
            <w:tcW w:w="7903" w:type="dxa"/>
          </w:tcPr>
          <w:p w:rsidR="003B7F22" w:rsidRPr="00F51D54" w:rsidRDefault="003B7F22" w:rsidP="003B7F2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3B7F22" w:rsidRPr="00F51D54" w:rsidTr="003B7F22">
        <w:tc>
          <w:tcPr>
            <w:tcW w:w="1668" w:type="dxa"/>
          </w:tcPr>
          <w:p w:rsidR="003B7F22" w:rsidRPr="00F51D54" w:rsidRDefault="003B7F22" w:rsidP="003B7F2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ОПК-2</w:t>
            </w:r>
          </w:p>
        </w:tc>
        <w:tc>
          <w:tcPr>
            <w:tcW w:w="7903" w:type="dxa"/>
          </w:tcPr>
          <w:p w:rsidR="003B7F22" w:rsidRPr="00F51D54" w:rsidRDefault="003B7F22" w:rsidP="003B7F2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</w:tr>
      <w:tr w:rsidR="003B7F22" w:rsidRPr="00F51D54" w:rsidTr="003B7F22">
        <w:tc>
          <w:tcPr>
            <w:tcW w:w="1668" w:type="dxa"/>
          </w:tcPr>
          <w:p w:rsidR="003B7F22" w:rsidRPr="00F51D54" w:rsidRDefault="003B7F22" w:rsidP="003B7F22">
            <w:pPr>
              <w:spacing w:before="240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ОПК-3</w:t>
            </w:r>
          </w:p>
        </w:tc>
        <w:tc>
          <w:tcPr>
            <w:tcW w:w="7903" w:type="dxa"/>
          </w:tcPr>
          <w:p w:rsidR="003B7F22" w:rsidRPr="00F51D54" w:rsidRDefault="003B7F22" w:rsidP="003B7F22">
            <w:pPr>
              <w:spacing w:before="240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</w:tr>
    </w:tbl>
    <w:p w:rsidR="003B7F22" w:rsidRPr="00F51D54" w:rsidRDefault="003B7F22" w:rsidP="00C46CCD">
      <w:pPr>
        <w:spacing w:before="100" w:after="10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Pr="00F51D54" w:rsidRDefault="00D43D66" w:rsidP="00C46CCD">
      <w:pPr>
        <w:spacing w:before="100" w:after="100" w:line="36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t>1.3.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3B7F22" w:rsidRPr="00F51D54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универсальных </w:t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>компетенций, подтверждающих наличие у выпускника общих знаний и социального опыта</w:t>
      </w:r>
    </w:p>
    <w:p w:rsidR="003B7F22" w:rsidRPr="00F51D54" w:rsidRDefault="003B7F22" w:rsidP="00C46CCD">
      <w:pPr>
        <w:spacing w:before="100" w:after="100" w:line="360" w:lineRule="auto"/>
        <w:ind w:firstLine="567"/>
        <w:rPr>
          <w:rFonts w:ascii="Times New Roman" w:hAnsi="Times New Roman"/>
          <w:sz w:val="24"/>
        </w:rPr>
      </w:pPr>
      <w:r w:rsidRPr="00F51D54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Style w:val="af2"/>
        <w:tblW w:w="0" w:type="auto"/>
        <w:tblInd w:w="108" w:type="dxa"/>
        <w:tblLook w:val="04A0"/>
      </w:tblPr>
      <w:tblGrid>
        <w:gridCol w:w="1624"/>
        <w:gridCol w:w="7732"/>
      </w:tblGrid>
      <w:tr w:rsidR="003B7F22" w:rsidRPr="00F51D54" w:rsidTr="003B7F22">
        <w:tc>
          <w:tcPr>
            <w:tcW w:w="9356" w:type="dxa"/>
            <w:gridSpan w:val="2"/>
          </w:tcPr>
          <w:p w:rsidR="003B7F22" w:rsidRPr="00F51D54" w:rsidRDefault="003B7F22" w:rsidP="003B7F2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УНИВЕРСАЛЬНЫЕ КОМПЕТЕНЦИИ (УК)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УК-1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способностью к критическому анализу и оценке современных научных </w:t>
            </w: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УК-3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УК-4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УК-5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</w:tr>
      <w:tr w:rsidR="003B7F22" w:rsidRPr="00F51D54" w:rsidTr="003B7F22">
        <w:tc>
          <w:tcPr>
            <w:tcW w:w="1624" w:type="dxa"/>
          </w:tcPr>
          <w:p w:rsidR="003B7F22" w:rsidRPr="00F51D54" w:rsidRDefault="003B7F22" w:rsidP="003B7F22">
            <w:pPr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1D54">
              <w:rPr>
                <w:rFonts w:ascii="Times New Roman" w:hAnsi="Times New Roman"/>
                <w:b/>
                <w:sz w:val="24"/>
                <w:szCs w:val="24"/>
              </w:rPr>
              <w:t>УК-6</w:t>
            </w:r>
          </w:p>
        </w:tc>
        <w:tc>
          <w:tcPr>
            <w:tcW w:w="7732" w:type="dxa"/>
          </w:tcPr>
          <w:p w:rsidR="003B7F22" w:rsidRPr="00F51D54" w:rsidRDefault="003B7F22" w:rsidP="003B7F2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</w:tr>
    </w:tbl>
    <w:p w:rsidR="00D036B3" w:rsidRPr="00F51D54" w:rsidRDefault="00D036B3" w:rsidP="00D43D66">
      <w:pPr>
        <w:spacing w:before="100" w:after="100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D43D66" w:rsidRPr="00F51D54" w:rsidRDefault="00D43D66" w:rsidP="00C46CCD">
      <w:pPr>
        <w:spacing w:before="100" w:after="100" w:line="360" w:lineRule="auto"/>
        <w:ind w:firstLine="0"/>
        <w:rPr>
          <w:rFonts w:cs="Times New Roman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ab/>
        <w:t>Показатели и критерии оценивания компетенций</w:t>
      </w:r>
    </w:p>
    <w:p w:rsidR="003B7F22" w:rsidRPr="00F51D54" w:rsidRDefault="00D43D66" w:rsidP="00C46CCD">
      <w:pPr>
        <w:spacing w:line="360" w:lineRule="auto"/>
        <w:ind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F51D54">
        <w:rPr>
          <w:rFonts w:ascii="Times New Roman" w:hAnsi="Times New Roman" w:cs="Times New Roman"/>
          <w:b/>
          <w:bCs/>
          <w:sz w:val="24"/>
          <w:szCs w:val="24"/>
        </w:rPr>
        <w:t>2.1.</w:t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3B7F22" w:rsidRPr="00F51D54">
        <w:rPr>
          <w:rFonts w:ascii="Times New Roman" w:hAnsi="Times New Roman"/>
          <w:b/>
          <w:sz w:val="24"/>
          <w:szCs w:val="24"/>
          <w:lang w:eastAsia="ru-RU"/>
        </w:rPr>
        <w:t>Научный доклад об основных результатах подготовленной научно-квалификационной работы (диссертации)</w:t>
      </w:r>
    </w:p>
    <w:p w:rsidR="003B7F22" w:rsidRPr="00F51D54" w:rsidRDefault="003B7F22" w:rsidP="00C46CCD">
      <w:pPr>
        <w:spacing w:line="360" w:lineRule="auto"/>
        <w:ind w:firstLine="708"/>
        <w:rPr>
          <w:rFonts w:ascii="Times New Roman" w:hAnsi="Times New Roman"/>
          <w:sz w:val="24"/>
          <w:szCs w:val="24"/>
          <w:lang w:eastAsia="ru-RU"/>
        </w:rPr>
      </w:pPr>
      <w:r w:rsidRPr="00F51D54">
        <w:rPr>
          <w:rFonts w:ascii="Times New Roman" w:hAnsi="Times New Roman"/>
          <w:sz w:val="24"/>
          <w:szCs w:val="24"/>
          <w:lang w:eastAsia="ru-RU"/>
        </w:rPr>
        <w:t>В процессе обучения и выполнения научно-квалификационной работы обучающийся должен реализовать компетенции, представленные таблице:</w:t>
      </w:r>
    </w:p>
    <w:p w:rsidR="003B7F22" w:rsidRPr="00F51D54" w:rsidRDefault="003B7F22" w:rsidP="00C46CCD">
      <w:pPr>
        <w:spacing w:line="360" w:lineRule="auto"/>
        <w:ind w:firstLine="0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B7F22" w:rsidRPr="00F51D54" w:rsidRDefault="003B7F22" w:rsidP="003B7F22">
      <w:pPr>
        <w:ind w:firstLine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51D54">
        <w:rPr>
          <w:rFonts w:ascii="Times New Roman" w:hAnsi="Times New Roman"/>
          <w:b/>
          <w:sz w:val="24"/>
          <w:szCs w:val="24"/>
          <w:lang w:eastAsia="ru-RU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602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419"/>
        <w:gridCol w:w="2126"/>
        <w:gridCol w:w="2250"/>
        <w:gridCol w:w="1861"/>
        <w:gridCol w:w="1946"/>
      </w:tblGrid>
      <w:tr w:rsidR="003B7F22" w:rsidRPr="00F51D54" w:rsidTr="00113C2F">
        <w:trPr>
          <w:trHeight w:val="752"/>
          <w:tblHeader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способность аргументировано формулировать научную проблему и отстаивать свои выводы.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отзыва от научного руководителя,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знание основных положений теоретических вопросов,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вынесенных на экзамен по специальности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проработанность вопросов, представленных в реферате.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Качество выполнения заданий, тестирования.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УК-4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отзыва от научного руководителя, его выводы о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УК-5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 xml:space="preserve"> соблюдения этических нормам в профессиональной деятельности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22" w:rsidRPr="00F51D54" w:rsidRDefault="003B7F22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F22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УК-6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профессионального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7F22" w:rsidRPr="00F51D54" w:rsidRDefault="003B7F22" w:rsidP="00AB5157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личностного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7F22" w:rsidRPr="00F51D54" w:rsidRDefault="003B7F22" w:rsidP="00AB5157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профессионализм, осуществление критического анализа при решении задач профессионального и личностного развития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3B7F22" w:rsidRPr="00F51D54" w:rsidRDefault="003B7F22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3B7F22" w:rsidRPr="00F51D54" w:rsidRDefault="003B7F22" w:rsidP="00AB5157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зачет или экзамен</w:t>
            </w:r>
          </w:p>
        </w:tc>
      </w:tr>
      <w:tr w:rsidR="004114F0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ОПК-1</w:t>
            </w:r>
          </w:p>
          <w:p w:rsidR="0027177B" w:rsidRP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7B" w:rsidRP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7B" w:rsidRP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7B" w:rsidRP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7B" w:rsidRP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77B" w:rsidRDefault="0027177B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4F0" w:rsidRPr="0027177B" w:rsidRDefault="004114F0" w:rsidP="00271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методы исследования в области управления инновациями;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владение современными методами научного исследования в области управления инновациями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 xml:space="preserve">реализованы современные методы </w:t>
            </w: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собеседование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опрос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4F0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научных исследования в области управление инновациями;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современные  методы исследования в области управление инновациями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знает процесс научно-исследовательской деятельности;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самостоятельно осуществляет научно-исследовательскую деятельность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выбраны методы исследования в области управление инновациями для проведения научного исследования;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профессионально 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114F0" w:rsidRPr="00F51D54" w:rsidRDefault="004114F0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Собеседование, устный опрос, зачет</w:t>
            </w:r>
          </w:p>
        </w:tc>
      </w:tr>
      <w:tr w:rsidR="00611ED7" w:rsidRPr="00F51D54" w:rsidTr="00AB5157">
        <w:trPr>
          <w:trHeight w:val="752"/>
        </w:trPr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D7" w:rsidRPr="00F51D54" w:rsidRDefault="00611ED7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ОПК-3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11ED7" w:rsidRPr="00F51D54" w:rsidRDefault="00611ED7" w:rsidP="00AB5157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EE5" w:rsidRPr="00F51D54" w:rsidRDefault="006D2EE5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611ED7" w:rsidRPr="00F51D54" w:rsidRDefault="006D2EE5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Демонстрирует умение управлять аудиторией во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проведения занятий.</w:t>
            </w:r>
          </w:p>
        </w:tc>
        <w:tc>
          <w:tcPr>
            <w:tcW w:w="18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EE5" w:rsidRPr="00F51D54" w:rsidRDefault="006D2EE5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Полнота и качество выполнения задания на практику.</w:t>
            </w:r>
          </w:p>
          <w:p w:rsidR="006D2EE5" w:rsidRPr="00F51D54" w:rsidRDefault="006D2EE5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</w:t>
            </w:r>
          </w:p>
          <w:p w:rsidR="006D2EE5" w:rsidRPr="00F51D54" w:rsidRDefault="006D2EE5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проведения занятия.</w:t>
            </w:r>
          </w:p>
          <w:p w:rsidR="00611ED7" w:rsidRPr="00F51D54" w:rsidRDefault="00611ED7" w:rsidP="00AB5157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D2EE5" w:rsidRPr="00F51D54" w:rsidRDefault="006D2EE5" w:rsidP="00AB5157">
            <w:pPr>
              <w:pStyle w:val="af1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Защита отчета выполнение заданий, реферат, семинар, зачет</w:t>
            </w:r>
          </w:p>
          <w:p w:rsidR="00611ED7" w:rsidRPr="00F51D54" w:rsidRDefault="00611ED7" w:rsidP="00AB5157">
            <w:pPr>
              <w:ind w:left="57" w:right="57" w:firstLine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D2DFD" w:rsidRPr="00F51D54" w:rsidRDefault="005D2DFD" w:rsidP="00D43D66">
      <w:pPr>
        <w:spacing w:before="100" w:after="100"/>
        <w:ind w:left="928" w:firstLine="567"/>
        <w:rPr>
          <w:rFonts w:cs="Times New Roman"/>
        </w:rPr>
      </w:pPr>
    </w:p>
    <w:p w:rsidR="00351225" w:rsidRPr="00F51D54" w:rsidRDefault="00351225" w:rsidP="00351225">
      <w:pPr>
        <w:ind w:left="360" w:firstLine="0"/>
        <w:rPr>
          <w:rFonts w:ascii="Times New Roman" w:hAnsi="Times New Roman"/>
          <w:b/>
          <w:sz w:val="24"/>
          <w:szCs w:val="24"/>
          <w:lang w:eastAsia="ru-RU"/>
        </w:rPr>
      </w:pPr>
      <w:r w:rsidRPr="00F51D54">
        <w:rPr>
          <w:rFonts w:ascii="Times New Roman" w:hAnsi="Times New Roman"/>
          <w:b/>
          <w:sz w:val="24"/>
          <w:szCs w:val="24"/>
          <w:lang w:eastAsia="ru-RU"/>
        </w:rPr>
        <w:t>Компетенции, проверяемые при защите научно-квалификационной работы:</w:t>
      </w:r>
    </w:p>
    <w:tbl>
      <w:tblPr>
        <w:tblW w:w="9640" w:type="dxa"/>
        <w:tblInd w:w="-4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19"/>
        <w:gridCol w:w="1398"/>
        <w:gridCol w:w="20"/>
        <w:gridCol w:w="2106"/>
        <w:gridCol w:w="20"/>
        <w:gridCol w:w="2250"/>
        <w:gridCol w:w="1843"/>
        <w:gridCol w:w="18"/>
        <w:gridCol w:w="1946"/>
        <w:gridCol w:w="20"/>
      </w:tblGrid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351225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351225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351225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351225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351225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проектирования, 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проработанность вопросов, представленных в реферате.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методы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системного анализа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отзыва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научного руководителя, его выводы о результативности работы.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 xml:space="preserve"> соблюдения этических нормам в профессиональной деятельности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УК-6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профессионального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личностного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профессионализм, осуществление критического анализа при решении задач профессионального и личностного развития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зачет или экзамен</w:t>
            </w: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методы исследования в области управления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владение современными методами научного исследования в области управления инновациями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опрос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научных исследования в области управление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современные  методы исследования в области управление инновациями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знает процесс научно-исследовательской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 xml:space="preserve">самостоятельно осуществляет научно-исследовательскую </w:t>
            </w: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деятельность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выбраны методы исследования в области управление инновациями для проведения научного исследования;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профессионально проведена научно-исследовательская деятельность в соответствии с изученными научными методами.</w:t>
            </w: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Собеседование, устный опрос, зачет</w:t>
            </w:r>
          </w:p>
        </w:tc>
      </w:tr>
      <w:tr w:rsidR="00BE65A4" w:rsidRPr="00F51D54" w:rsidTr="001D0131">
        <w:trPr>
          <w:trHeight w:val="752"/>
        </w:trPr>
        <w:tc>
          <w:tcPr>
            <w:tcW w:w="14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2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задания на практику.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занятия.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pStyle w:val="af1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выполнение заданий, реферат, семинар, зачет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51225" w:rsidRPr="00F51D54" w:rsidRDefault="00351225" w:rsidP="00AB5157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 экзамена по специальности.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быть способными характеризовать, измерять и предлагать мероприятия в области развития интеграционных процессов в инновационной среде и владеть формами их практической </w:t>
            </w: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реализации и обновления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формулирует проблему исследования, приводит результаты оценки современного состояния исследуемой предметной области.</w:t>
            </w:r>
          </w:p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351225" w:rsidRPr="00F51D54" w:rsidRDefault="00351225" w:rsidP="00AB5157">
            <w:pPr>
              <w:spacing w:line="256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Полнота и проработанность темы в реферате.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 экзамена по специальности.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Зачет, собеседование, кандидатский экзамен по специальности, реферат</w:t>
            </w: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51225" w:rsidRPr="00F51D54" w:rsidRDefault="00351225" w:rsidP="00AB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351225" w:rsidRPr="00F51D54" w:rsidRDefault="00351225" w:rsidP="00AB51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Выполняет функции в соответствии с профессиональными стандартами.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Корректно использует современные ИКТ при исследовании процессов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проблемы.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Отзывы и рецензии</w:t>
            </w: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 финансирования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темой исследования</w:t>
            </w:r>
          </w:p>
          <w:p w:rsidR="00351225" w:rsidRPr="00F51D54" w:rsidRDefault="00351225" w:rsidP="00AB5157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Демонстрирует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 самостоятельно сформулировать научную задачу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Полнота и качество выполнения отчета по НИР.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Наличие отзыва от научного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руководителя, его выводы о результативности работы.</w:t>
            </w: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Зачет, собеседование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1225" w:rsidRPr="00F51D54" w:rsidTr="001D0131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сфере исследования</w:t>
            </w:r>
          </w:p>
          <w:p w:rsidR="00351225" w:rsidRPr="00F51D54" w:rsidRDefault="00351225" w:rsidP="00AB5157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351225" w:rsidRPr="00F51D54" w:rsidRDefault="00351225" w:rsidP="00AB5157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351225" w:rsidRPr="00F51D54" w:rsidRDefault="00351225" w:rsidP="00AB5157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351225" w:rsidRPr="00F51D54" w:rsidRDefault="00351225" w:rsidP="00AB5157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7B" w:rsidRPr="00DF1D94" w:rsidTr="0027177B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27177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экономики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27177B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27177B" w:rsidRPr="00DF1D94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27177B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7B" w:rsidRPr="00DF1D94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647F5C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77B" w:rsidRPr="00DF1D94" w:rsidTr="0027177B">
        <w:trPr>
          <w:gridBefore w:val="1"/>
          <w:gridAfter w:val="1"/>
          <w:wBefore w:w="19" w:type="dxa"/>
          <w:wAfter w:w="20" w:type="dxa"/>
          <w:trHeight w:val="532"/>
        </w:trPr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27177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ПК-8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27177B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8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Достоверный прогноз выполнен верно, возможно дальнейшее использование рассчитанных данных</w:t>
            </w:r>
          </w:p>
          <w:p w:rsidR="0027177B" w:rsidRPr="00DF1D94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647F5C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351225" w:rsidRPr="00F51D54" w:rsidRDefault="00351225" w:rsidP="00D43D66">
      <w:pPr>
        <w:spacing w:before="100" w:after="100"/>
        <w:ind w:left="928" w:firstLine="567"/>
        <w:rPr>
          <w:rFonts w:cs="Times New Roman"/>
        </w:rPr>
      </w:pPr>
    </w:p>
    <w:p w:rsidR="00D43D66" w:rsidRPr="00F51D54" w:rsidRDefault="00D43D66" w:rsidP="00D43D66">
      <w:pPr>
        <w:spacing w:before="240" w:after="240"/>
        <w:ind w:left="928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F51D54">
        <w:rPr>
          <w:rFonts w:ascii="Times New Roman" w:hAnsi="Times New Roman" w:cs="Times New Roman"/>
          <w:b/>
          <w:bCs/>
        </w:rPr>
        <w:t>2.2.</w:t>
      </w:r>
      <w:r w:rsidRPr="00F51D54">
        <w:rPr>
          <w:rFonts w:ascii="Times New Roman" w:hAnsi="Times New Roman" w:cs="Times New Roman"/>
          <w:b/>
          <w:bCs/>
        </w:rPr>
        <w:tab/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 xml:space="preserve">Государственный экзамен </w:t>
      </w:r>
    </w:p>
    <w:p w:rsidR="00ED7021" w:rsidRPr="00F51D54" w:rsidRDefault="00ED7021" w:rsidP="009A0B46">
      <w:pPr>
        <w:ind w:firstLine="567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Государственный</w:t>
      </w:r>
      <w:r w:rsidR="009C04B0" w:rsidRPr="00F51D54">
        <w:rPr>
          <w:rFonts w:ascii="Times New Roman" w:hAnsi="Times New Roman"/>
          <w:sz w:val="24"/>
          <w:szCs w:val="24"/>
        </w:rPr>
        <w:t xml:space="preserve"> </w:t>
      </w:r>
      <w:r w:rsidR="009A0B46" w:rsidRPr="00F51D54">
        <w:rPr>
          <w:rFonts w:ascii="Times New Roman" w:hAnsi="Times New Roman"/>
          <w:sz w:val="24"/>
          <w:szCs w:val="24"/>
        </w:rPr>
        <w:t>экзамен предусмотрен</w:t>
      </w:r>
      <w:r w:rsidRPr="00F51D54">
        <w:rPr>
          <w:rFonts w:ascii="Times New Roman" w:hAnsi="Times New Roman"/>
          <w:sz w:val="24"/>
          <w:szCs w:val="24"/>
        </w:rPr>
        <w:t xml:space="preserve"> учебным планом.</w:t>
      </w:r>
    </w:p>
    <w:tbl>
      <w:tblPr>
        <w:tblW w:w="8989" w:type="dxa"/>
        <w:tblInd w:w="-436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20"/>
        <w:gridCol w:w="1257"/>
        <w:gridCol w:w="1918"/>
        <w:gridCol w:w="11"/>
        <w:gridCol w:w="1915"/>
        <w:gridCol w:w="11"/>
        <w:gridCol w:w="1907"/>
        <w:gridCol w:w="19"/>
        <w:gridCol w:w="1900"/>
        <w:gridCol w:w="31"/>
      </w:tblGrid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75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8B73FD">
            <w:pPr>
              <w:ind w:firstLine="0"/>
              <w:jc w:val="center"/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компетенции  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8B73FD">
            <w:pPr>
              <w:tabs>
                <w:tab w:val="left" w:pos="95"/>
              </w:tabs>
              <w:ind w:firstLine="0"/>
              <w:jc w:val="center"/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8B73FD">
            <w:pPr>
              <w:ind w:firstLine="0"/>
              <w:jc w:val="center"/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Показатели оценивания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8B73FD">
            <w:pPr>
              <w:ind w:firstLine="0"/>
              <w:jc w:val="center"/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8B73FD">
            <w:pPr>
              <w:ind w:firstLine="0"/>
              <w:jc w:val="center"/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Способ/средство оценивания</w:t>
            </w: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УК-1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способность анализировать предметную область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исследований, критически оценивать современные научные достижения. Демонстрирует способность аргументировано формулировать научную проблему и отстаивать свои выводы.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широту научных интересов, умение приводить исследования в междисциплинарных областях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знания по истории философии науки и возможность их применять в практической профессиональной 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способностью проектировать и осуществлять комплексные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решает частные задачи проектирования,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частные задачи исследования, критически анализирует полученные результаты, использует методы системного анализа, проводит количественную оценку полученных результатов.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Полнота и проработанность вопросов, представленных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реферате.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правильность ответов на вопросы экзамена по специальности.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заданий, тестирования.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Правильность и полнота ответов во время зачета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Корректно использует 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 системного анализа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работы.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УК-4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готовностью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 решает частные задачи научного исследования, показывая культуры исследования, культуру оформлена отчетов, статей, предлагает инновационные решения/.Выполняет трудовые функции в соответствии с профессиональными стандартами.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Корректно использует методы системного анализа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Активность в дискуссии, правильность выполнения тестов.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Глубина исследования решаемой проблемы.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по практике,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УК-5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способностью следовать этическим нормам в профессиональной 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навыки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 xml:space="preserve"> соблюдения этических нормам в профессиональной деятельности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Степень сформированности навыка соблюдения этических норм в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профессиональной деятельности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научно-исследовательскую работу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УК-6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способностью планировать и решать задачи собственного профессионального и личностного развития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профессионального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решения  </w:t>
            </w:r>
            <w:r w:rsidRPr="00F51D54">
              <w:rPr>
                <w:rStyle w:val="FontStyle44"/>
                <w:rFonts w:cs="Times New Roman"/>
                <w:sz w:val="24"/>
                <w:szCs w:val="24"/>
              </w:rPr>
              <w:t>задач  собственного личностного развития</w:t>
            </w: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Самостоятельность и профессионализм, осуществление критического анализа при решении задач профессионального и личностного развития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выполнение заданий</w:t>
            </w:r>
          </w:p>
          <w:p w:rsidR="00BE65A4" w:rsidRPr="00F51D54" w:rsidRDefault="00BE65A4" w:rsidP="00C97FB9">
            <w:pPr>
              <w:widowControl w:val="0"/>
              <w:suppressAutoHyphens/>
              <w:overflowPunct w:val="0"/>
              <w:autoSpaceDE w:val="0"/>
              <w:autoSpaceDN w:val="0"/>
              <w:ind w:left="57" w:right="57" w:firstLine="0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зачет или экзамен</w:t>
            </w: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ОПК-1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научного исследования в области управления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методы исследования в области управления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владение современными методами научного исследования в области управления инновациями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выбраны методы исследования в области управления инновациями для проведения научного исследования;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реализованы современные методы научного исследования в научно-исследовательской деятельности с профессиональных позиций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собеседование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опрос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ОПК-2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организовать работу исследовательского коллектива в научной отрасли, соответствующей направлению подготовки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знание современных методов проведения научных исследования в области управление инновациями;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способность применять современные  методы исследования в области управление инновациями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знает процесс научно-исследовательской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 xml:space="preserve">самостоятельно осуществляет </w:t>
            </w: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научно-исследовательскую деятельность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выбраны методы исследования в области управление инновациями для проведения научного исследования;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применены методы исследования в научной деятельности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изучена специфика проведения научно-исследовательской деятельности;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t>профессионально проведена научно-исследовательск</w:t>
            </w: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ая деятельность в соответствии с изученными научными методами.</w:t>
            </w: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</w:rPr>
              <w:lastRenderedPageBreak/>
              <w:t>Собеседование, устный опрос, зачет</w:t>
            </w:r>
          </w:p>
        </w:tc>
      </w:tr>
      <w:tr w:rsidR="00BE65A4" w:rsidRPr="00F51D54" w:rsidTr="005A57AE">
        <w:trPr>
          <w:trHeight w:val="752"/>
        </w:trPr>
        <w:tc>
          <w:tcPr>
            <w:tcW w:w="12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ОПК-3</w:t>
            </w:r>
          </w:p>
        </w:tc>
        <w:tc>
          <w:tcPr>
            <w:tcW w:w="192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tabs>
                <w:tab w:val="left" w:pos="95"/>
              </w:tabs>
              <w:ind w:left="57" w:right="57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самостоятельность при подготовке к занятиям, активность в выборе методов занятия,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Демонстрирует умение управлять аудиторией во время проведения занятий.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Полнота и качество выполнения задания на практику.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Наличие отзыва от научного руководителя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Качество проведения занятия.</w:t>
            </w:r>
          </w:p>
          <w:p w:rsidR="00BE65A4" w:rsidRPr="00F51D54" w:rsidRDefault="00BE65A4" w:rsidP="00C97FB9">
            <w:pPr>
              <w:ind w:left="57" w:right="57" w:firstLine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BE65A4" w:rsidRPr="00F51D54" w:rsidRDefault="00BE65A4" w:rsidP="00C97FB9">
            <w:pPr>
              <w:pStyle w:val="af1"/>
              <w:ind w:left="57" w:righ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выполнение заданий, реферат, семинар, зачет</w:t>
            </w:r>
          </w:p>
          <w:p w:rsidR="00BE65A4" w:rsidRPr="00F51D54" w:rsidRDefault="00BE65A4" w:rsidP="00C97FB9">
            <w:pPr>
              <w:ind w:left="57" w:right="57" w:firstLine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ПК-1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индикаторы измерения и уметь ими пользоваться в целях улучшения инновационного климата на всех уровнях экономических систем (государственные, транснациональные, региональные, корпоративные управленческие структуры, а также менеджеры как субъекты управления)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формулирует проблему исследования , приводит результаты оценки современного состояния исследуемой предметной области.</w:t>
            </w:r>
          </w:p>
          <w:p w:rsidR="009A0B46" w:rsidRPr="00F51D54" w:rsidRDefault="009A0B46" w:rsidP="009C04B0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9A0B46" w:rsidRPr="00F51D54" w:rsidRDefault="009A0B46" w:rsidP="009C04B0">
            <w:pPr>
              <w:tabs>
                <w:tab w:val="left" w:pos="709"/>
              </w:tabs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проработанность темы в реферате.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 экзамена по специальности.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Зачет, собеседование, кандидатский экзамен по специальности, реферат</w:t>
            </w: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ПК-2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быть способными характеризовать, измерять и предлагать мероприятия в области развития интеграционных процессов в инновационной среде и владеть </w:t>
            </w: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формами их практической реализации и обновления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Самостоятельно формулирует проблему исследования, приводит результаты оценки современного состояния исследуемой предметной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области.</w:t>
            </w:r>
          </w:p>
          <w:p w:rsidR="009A0B46" w:rsidRPr="00F51D54" w:rsidRDefault="009A0B46" w:rsidP="009C04B0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Представляет реферат по теме.</w:t>
            </w:r>
          </w:p>
          <w:p w:rsidR="009A0B46" w:rsidRPr="00F51D54" w:rsidRDefault="009A0B46" w:rsidP="009C04B0">
            <w:pPr>
              <w:spacing w:line="256" w:lineRule="auto"/>
              <w:ind w:firstLine="13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Полнота и проработанность темы в реферате.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Полнота ответов на вопросы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экзамена по специальности.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Зачет, собеседование, кандидатский экзамен по специальности, реферат</w:t>
            </w: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ПК-3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определять направления, формы и способы перспективного развития инновационной инфраструктуры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9A0B46" w:rsidRPr="00F51D54" w:rsidRDefault="009A0B46" w:rsidP="009C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Выполняет трудовые функции в соответствии с профессиональными стандартами.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Корректно использует методы системного анализа, современные ИКТ при исследовании, социально-экономических процессов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Отзывы и рецензии специалистов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ПК-4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уметь применять методы достоверной оценки и измерения эффективности инновационной деятельности, методологию управления качеством и конкурентоспособностью инновационных проектов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Самостоятельно решает частные задачи научного исследования</w:t>
            </w:r>
          </w:p>
          <w:p w:rsidR="009A0B46" w:rsidRPr="00F51D54" w:rsidRDefault="009A0B46" w:rsidP="009C04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Выполняет функции в соответствии с профессиональными стандартами.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Корректно использует современные ИКТ при исследовании процессов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проблемы.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и качество выполнения отчета по НИР.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по НИР</w:t>
            </w:r>
          </w:p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Защита отчета за практику, тестирование, зачет, устный опрос, групповая дискуссия.</w:t>
            </w:r>
          </w:p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Экзамен.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Отзывы и рецензии</w:t>
            </w: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t>ПК-5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владеть организацией </w:t>
            </w: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применения инфокоммуникационных технологий при решении проблем в управлении инновациями финансирования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способность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в выбранной темой исследования</w:t>
            </w:r>
          </w:p>
          <w:p w:rsidR="009A0B46" w:rsidRPr="00F51D54" w:rsidRDefault="009A0B46" w:rsidP="009C04B0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задачу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Полнота и качество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отчета по НИР.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библиографии, ее качество, глубина проработки.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Зачет, собеседование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B46" w:rsidRPr="00F51D54" w:rsidTr="005A57AE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2725B0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ПК-6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51D54">
              <w:rPr>
                <w:rFonts w:ascii="Times New Roman" w:hAnsi="Times New Roman" w:cs="Times New Roman"/>
                <w:bCs/>
                <w:sz w:val="24"/>
                <w:szCs w:val="24"/>
              </w:rPr>
              <w:t>владеть организацией применения инфокоммуникационных технологий при решении проблем в управлении инновациями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анализировать в выбранной сфере исследования</w:t>
            </w:r>
          </w:p>
          <w:p w:rsidR="009A0B46" w:rsidRPr="00F51D54" w:rsidRDefault="009A0B46" w:rsidP="009C04B0">
            <w:pPr>
              <w:ind w:lef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умение проводить анализ объекта и предмета исследования.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Демонстрирует способность самостоятельно сформулировать научную проблемы, отстаивать свои выводы.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проблемы.</w:t>
            </w:r>
          </w:p>
          <w:p w:rsidR="009A0B46" w:rsidRPr="00F51D54" w:rsidRDefault="009A0B46" w:rsidP="009C04B0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9A0B46" w:rsidRPr="00F51D54" w:rsidRDefault="009A0B46" w:rsidP="009C04B0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Зачет, собеседование</w:t>
            </w:r>
          </w:p>
          <w:p w:rsidR="009A0B46" w:rsidRPr="00F51D54" w:rsidRDefault="009A0B46" w:rsidP="009C04B0">
            <w:pPr>
              <w:spacing w:line="25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77B" w:rsidTr="0027177B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27177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ПК-7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способность готовить экспертно-аналитические материалы для оценки мероприятий, проектов и программ в области региональной политики и принятия стратегических решений на уровне национальной и региональной </w:t>
            </w: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экономики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27177B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интерпретировать 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>научную проблем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F1D94">
              <w:rPr>
                <w:rFonts w:ascii="Times New Roman" w:hAnsi="Times New Roman"/>
                <w:sz w:val="24"/>
                <w:szCs w:val="24"/>
              </w:rPr>
              <w:t xml:space="preserve">, отстаивать свои выводы. Корректно использует методы системного анализа, современные ИКТ при </w:t>
            </w:r>
            <w:r>
              <w:rPr>
                <w:rFonts w:ascii="Times New Roman" w:hAnsi="Times New Roman"/>
                <w:sz w:val="24"/>
                <w:szCs w:val="24"/>
              </w:rPr>
              <w:t>принятии стратегических решений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Глубина исследования решаемой проблемы</w:t>
            </w:r>
          </w:p>
          <w:p w:rsidR="0027177B" w:rsidRPr="00DF1D94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>Полнота ответов на вопросы зачета по специальности.</w:t>
            </w:r>
          </w:p>
          <w:p w:rsidR="0027177B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7177B" w:rsidRPr="00DF1D94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647F5C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7177B" w:rsidTr="0027177B">
        <w:trPr>
          <w:gridBefore w:val="1"/>
          <w:gridAfter w:val="1"/>
          <w:wBefore w:w="20" w:type="dxa"/>
          <w:wAfter w:w="31" w:type="dxa"/>
          <w:trHeight w:val="532"/>
        </w:trPr>
        <w:tc>
          <w:tcPr>
            <w:tcW w:w="12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27177B">
            <w:pPr>
              <w:spacing w:before="100" w:after="10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ПК-8</w:t>
            </w:r>
          </w:p>
        </w:tc>
        <w:tc>
          <w:tcPr>
            <w:tcW w:w="1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1399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осуществлять прогнозные оценки развития региональных социально-экономических систем</w:t>
            </w:r>
          </w:p>
        </w:tc>
        <w:tc>
          <w:tcPr>
            <w:tcW w:w="19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27177B">
            <w:pPr>
              <w:ind w:left="-3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1D94">
              <w:rPr>
                <w:rFonts w:ascii="Times New Roman" w:hAnsi="Times New Roman"/>
                <w:sz w:val="24"/>
                <w:szCs w:val="24"/>
              </w:rPr>
              <w:t xml:space="preserve">Демонстрирует способность самостоятельно </w:t>
            </w:r>
            <w:r>
              <w:rPr>
                <w:rFonts w:ascii="Times New Roman" w:hAnsi="Times New Roman"/>
                <w:sz w:val="24"/>
                <w:szCs w:val="24"/>
              </w:rPr>
              <w:t>интерпретировать рассчитанные показатели, умеет пользоваться методами их оценки</w:t>
            </w:r>
          </w:p>
        </w:tc>
        <w:tc>
          <w:tcPr>
            <w:tcW w:w="19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Default="0027177B" w:rsidP="00647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Достоверный прогноз выполнен верно, возможно дальнейшее использование рассчитанных данных</w:t>
            </w:r>
          </w:p>
          <w:p w:rsidR="0027177B" w:rsidRPr="00DF1D94" w:rsidRDefault="0027177B" w:rsidP="0027177B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27177B" w:rsidRPr="00DF1D94" w:rsidRDefault="0027177B" w:rsidP="00647F5C">
            <w:pPr>
              <w:pStyle w:val="af1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9A0B46" w:rsidRPr="00F51D54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</w:p>
    <w:p w:rsidR="00C11272" w:rsidRPr="00F51D54" w:rsidRDefault="00C11272" w:rsidP="00C11272">
      <w:pPr>
        <w:spacing w:before="100" w:after="100"/>
        <w:outlineLvl w:val="0"/>
        <w:rPr>
          <w:rFonts w:ascii="Times New Roman" w:hAnsi="Times New Roman"/>
          <w:b/>
          <w:sz w:val="24"/>
        </w:rPr>
      </w:pPr>
      <w:r w:rsidRPr="00F51D54">
        <w:rPr>
          <w:rFonts w:ascii="Times New Roman" w:hAnsi="Times New Roman"/>
          <w:b/>
          <w:sz w:val="24"/>
        </w:rPr>
        <w:t>3.Шкалы оценивания</w:t>
      </w:r>
    </w:p>
    <w:p w:rsidR="00C11272" w:rsidRPr="00F51D54" w:rsidRDefault="00C11272" w:rsidP="00C11272">
      <w:pPr>
        <w:spacing w:before="100" w:after="100"/>
        <w:outlineLvl w:val="0"/>
        <w:rPr>
          <w:rFonts w:ascii="Times New Roman" w:hAnsi="Times New Roman"/>
          <w:b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3.1. Шкала оценивания выпускной квалификационной работы</w:t>
      </w:r>
    </w:p>
    <w:p w:rsidR="00C11272" w:rsidRPr="00F51D54" w:rsidRDefault="00C11272" w:rsidP="00C11272">
      <w:pPr>
        <w:tabs>
          <w:tab w:val="left" w:pos="2970"/>
        </w:tabs>
        <w:rPr>
          <w:rFonts w:ascii="Times New Roman" w:hAnsi="Times New Roman"/>
          <w:sz w:val="28"/>
          <w:szCs w:val="28"/>
          <w:lang w:eastAsia="ru-RU"/>
        </w:rPr>
      </w:pP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 xml:space="preserve">Критерии оценки ВКР Государственной экзаменационной комиссией на защите: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раскрытия содержания темы ВКР;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оригинальность и новизна полученных результатов, научных и проектных решений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комплексности работы, использование в ней знаний дисциплин всех циклов;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полнота, уровень и актуальность использования в ВКР статистических и эмпирических материалов;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использование информационных ресурсов Internet, а также современных пакетов компьютерных программ и технологий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защите.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качество самой защиты: структура и содержание речи, выполнение регламента;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отзыв руководителя;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оценка рецензентов. </w:t>
      </w:r>
    </w:p>
    <w:p w:rsidR="00C11272" w:rsidRPr="00F51D54" w:rsidRDefault="00C11272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51D54">
        <w:rPr>
          <w:rFonts w:ascii="Times New Roman" w:hAnsi="Times New Roman" w:cs="Times New Roman"/>
          <w:i/>
          <w:sz w:val="24"/>
          <w:szCs w:val="24"/>
        </w:rPr>
        <w:t>«</w:t>
      </w:r>
      <w:r w:rsidRPr="00F51D54">
        <w:rPr>
          <w:rFonts w:ascii="Times New Roman" w:hAnsi="Times New Roman" w:cs="Times New Roman"/>
          <w:b/>
          <w:i/>
          <w:sz w:val="24"/>
          <w:szCs w:val="24"/>
        </w:rPr>
        <w:t>отлично</w:t>
      </w:r>
      <w:r w:rsidRPr="00F51D54">
        <w:rPr>
          <w:rFonts w:ascii="Times New Roman" w:hAnsi="Times New Roman" w:cs="Times New Roman"/>
          <w:i/>
          <w:sz w:val="24"/>
          <w:szCs w:val="24"/>
        </w:rPr>
        <w:t>»</w:t>
      </w:r>
      <w:r w:rsidRPr="00F51D54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обоснованными предложениями. Она имеет положительные отзывы научного руководителя и рецензента. При ее защите магистрант показывает глубокое знание вопросов темы, свободно оперирует данными исследования, вносит обоснованные предложения, а во время доклада использует наглядные пособия (таблицы, схемы, графики и т.п.) или раздаточный материал, легко отвечает на поставленные вопросы. 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pacing w:val="-4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 работа оценена положительно. В ходе защиты выпускник продемонстрировал свободное владение материалом,  уверенно излагал результаты исследования, представил презентацию, в достаточной степени отражающую суть работы.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Оценка «</w:t>
      </w:r>
      <w:r w:rsidRPr="00F51D54">
        <w:rPr>
          <w:rFonts w:ascii="Times New Roman" w:hAnsi="Times New Roman" w:cs="Times New Roman"/>
          <w:b/>
          <w:i/>
          <w:sz w:val="24"/>
          <w:szCs w:val="24"/>
        </w:rPr>
        <w:t>хорошо</w:t>
      </w:r>
      <w:r w:rsidRPr="00F51D54">
        <w:rPr>
          <w:rFonts w:ascii="Times New Roman" w:hAnsi="Times New Roman" w:cs="Times New Roman"/>
          <w:sz w:val="24"/>
          <w:szCs w:val="24"/>
        </w:rPr>
        <w:t xml:space="preserve">» выставляется за 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научного руководителя и рецензента. При ее защите магистрант показывает знание вопросов темы, оперирует данными исследования, вносит предложения по теме исследования, во время доклада использует наглядные пособия (таблицы, схемы, графики и т.п.) или раздаточный материал, без особых затруднений отвечает на поставленные вопросы.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Руководителем и рецензентом работа оценена положительно. В ходе защиты выпускник   уверенно излагал результаты исследования, представил презентацию, в достаточной степени отражающую суть работы. Однако были допущены незначительные неточности при изложении материала, не искажающие основного содержания по существу.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Оценка «</w:t>
      </w:r>
      <w:r w:rsidRPr="00F51D54">
        <w:rPr>
          <w:rFonts w:ascii="Times New Roman" w:hAnsi="Times New Roman" w:cs="Times New Roman"/>
          <w:b/>
          <w:i/>
          <w:sz w:val="24"/>
          <w:szCs w:val="24"/>
        </w:rPr>
        <w:t>удовлетворительно</w:t>
      </w:r>
      <w:r w:rsidRPr="00F51D54">
        <w:rPr>
          <w:rFonts w:ascii="Times New Roman" w:hAnsi="Times New Roman" w:cs="Times New Roman"/>
          <w:sz w:val="24"/>
          <w:szCs w:val="24"/>
        </w:rPr>
        <w:t xml:space="preserve">» выставляется за квалификационную работу, которая носит исследовательский характер, имеет теоретическую главу, базируется на практическом материале, но имеет поверхностный анализ и недостаточно критический разбор, в ней просматривается непоследовательность изложения материала, представлены необоснованные предложения. В отзывах рецензентов имеются замечания по содержанию работы и методике анализа. При ее защите магистрант проявляет неуверенность, показывает слабое знание вопросов темы, не всегда дает исчерпывающие аргументированные ответы на заданные вопросы. 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pacing w:val="-4"/>
          <w:sz w:val="24"/>
          <w:szCs w:val="24"/>
        </w:rPr>
        <w:lastRenderedPageBreak/>
        <w:t>Руководителем  и рецензентом работа оценена  положительно. В ходе защиты д</w:t>
      </w:r>
      <w:r w:rsidRPr="00F51D54">
        <w:rPr>
          <w:rFonts w:ascii="Times New Roman" w:hAnsi="Times New Roman" w:cs="Times New Roman"/>
          <w:sz w:val="24"/>
          <w:szCs w:val="24"/>
        </w:rPr>
        <w:t>опущены неточности при изложении материала, достоверность некоторых выводов не доказана. Автор продемонстрировал способность разобраться в конкретной практической ситуации.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F51D54">
        <w:rPr>
          <w:rFonts w:ascii="Times New Roman" w:hAnsi="Times New Roman" w:cs="Times New Roman"/>
          <w:b/>
          <w:i/>
          <w:sz w:val="24"/>
          <w:szCs w:val="24"/>
        </w:rPr>
        <w:t>«неудовлетворительно»</w:t>
      </w:r>
      <w:r w:rsidRPr="00F51D54">
        <w:rPr>
          <w:rFonts w:ascii="Times New Roman" w:hAnsi="Times New Roman" w:cs="Times New Roman"/>
          <w:sz w:val="24"/>
          <w:szCs w:val="24"/>
        </w:rPr>
        <w:t xml:space="preserve"> выставляется за квалификационную работу, которая не носит исследовательского характера, не имеет анализа, не отвечает требованиям, изложенным в методических указаниях кафедры. В работе нет выводов либо они носят декларативный характер. </w:t>
      </w:r>
    </w:p>
    <w:p w:rsidR="00ED7021" w:rsidRPr="00F51D54" w:rsidRDefault="00ED7021" w:rsidP="00C46CCD">
      <w:pPr>
        <w:spacing w:line="360" w:lineRule="auto"/>
        <w:ind w:left="-482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В отзывах научного руководителя и рецензента имеются критические замечания. При защите квалификационной работы магистрант затрудняется отвечать на поставленные вопросы по ее теме, не знает теории вопроса, при ответе допускает существенные ошибки. К защите не подготовлены наглядные пособия и раздаточный материал.</w:t>
      </w:r>
    </w:p>
    <w:p w:rsidR="00ED7021" w:rsidRPr="00F51D54" w:rsidRDefault="00ED7021" w:rsidP="00C46CCD">
      <w:pPr>
        <w:spacing w:line="360" w:lineRule="auto"/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Оценки объявляются в день защиты ВКР после оформления в установленном порядке протокола заседания комиссии Г</w:t>
      </w:r>
      <w:r w:rsidR="00C97FB9">
        <w:rPr>
          <w:rFonts w:ascii="Times New Roman" w:hAnsi="Times New Roman" w:cs="Times New Roman"/>
          <w:sz w:val="24"/>
          <w:szCs w:val="24"/>
        </w:rPr>
        <w:t>Э</w:t>
      </w:r>
      <w:r w:rsidRPr="00F51D54">
        <w:rPr>
          <w:rFonts w:ascii="Times New Roman" w:hAnsi="Times New Roman" w:cs="Times New Roman"/>
          <w:sz w:val="24"/>
          <w:szCs w:val="24"/>
        </w:rPr>
        <w:t>К.</w:t>
      </w:r>
    </w:p>
    <w:p w:rsidR="00ED7021" w:rsidRPr="00F51D54" w:rsidRDefault="00ED7021" w:rsidP="00C46CCD">
      <w:pPr>
        <w:spacing w:line="360" w:lineRule="auto"/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По положительным результатам всех итоговых аттестационных испытаний  государственная экзаменационная  комиссия принимает решение о присвоении выпускникам академической степени «магистр экономики» и выдаче диплома.</w:t>
      </w:r>
    </w:p>
    <w:p w:rsidR="00ED7021" w:rsidRPr="00F51D54" w:rsidRDefault="00ED7021" w:rsidP="00C46CCD">
      <w:pPr>
        <w:spacing w:line="360" w:lineRule="auto"/>
        <w:ind w:left="-540"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Выпускник, не прошедший в течение установленного срока всех аттестационных испытаний, входящих в состав ГИА, отчисляется из института и получает справку о периоде обучения.</w:t>
      </w:r>
    </w:p>
    <w:p w:rsidR="009A0B46" w:rsidRPr="00F51D54" w:rsidRDefault="009A0B46" w:rsidP="009A0B46">
      <w:pPr>
        <w:ind w:firstLine="567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  Результаты защиты ВКР оцениваются по </w:t>
      </w:r>
      <w:r w:rsidR="000357C2" w:rsidRPr="00F51D54">
        <w:rPr>
          <w:rFonts w:ascii="Times New Roman" w:hAnsi="Times New Roman"/>
          <w:sz w:val="24"/>
          <w:szCs w:val="24"/>
        </w:rPr>
        <w:t>сто</w:t>
      </w:r>
      <w:r w:rsidRPr="00F51D54">
        <w:rPr>
          <w:rFonts w:ascii="Times New Roman" w:hAnsi="Times New Roman"/>
          <w:sz w:val="24"/>
          <w:szCs w:val="24"/>
        </w:rPr>
        <w:t xml:space="preserve">балльной системе. </w:t>
      </w:r>
    </w:p>
    <w:tbl>
      <w:tblPr>
        <w:tblStyle w:val="af2"/>
        <w:tblW w:w="0" w:type="auto"/>
        <w:tblInd w:w="-459" w:type="dxa"/>
        <w:tblLook w:val="04A0"/>
      </w:tblPr>
      <w:tblGrid>
        <w:gridCol w:w="1481"/>
        <w:gridCol w:w="2488"/>
        <w:gridCol w:w="6061"/>
      </w:tblGrid>
      <w:tr w:rsidR="009A0B46" w:rsidRPr="00F51D54" w:rsidTr="002725B0">
        <w:tc>
          <w:tcPr>
            <w:tcW w:w="1481" w:type="dxa"/>
          </w:tcPr>
          <w:p w:rsidR="009A0B46" w:rsidRPr="00F51D54" w:rsidRDefault="009A0B46" w:rsidP="00D006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9A0B46" w:rsidRPr="00F51D54" w:rsidTr="002725B0">
        <w:tc>
          <w:tcPr>
            <w:tcW w:w="1481" w:type="dxa"/>
          </w:tcPr>
          <w:p w:rsidR="009A0B46" w:rsidRPr="00F51D54" w:rsidRDefault="009A0B46" w:rsidP="009C04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86-100</w:t>
            </w:r>
          </w:p>
        </w:tc>
        <w:tc>
          <w:tcPr>
            <w:tcW w:w="2488" w:type="dxa"/>
          </w:tcPr>
          <w:p w:rsidR="009A0B46" w:rsidRPr="00F51D54" w:rsidRDefault="009A0B46" w:rsidP="00D006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соответствующей всем предъявляемым требованиям, в том числе формальным, положительно оцененной рецензентом и научным руководителем.  При этом во время защиты студент должен продемонстрировать: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б) ответить на вопросы научного руководителя, рецензента, членов экзаменационной комиссии; 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в) грамотно и корректно вести научную дискуссию.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F51D54" w:rsidTr="002725B0">
        <w:tc>
          <w:tcPr>
            <w:tcW w:w="1481" w:type="dxa"/>
          </w:tcPr>
          <w:p w:rsidR="009A0B46" w:rsidRPr="00F51D54" w:rsidRDefault="009A0B46" w:rsidP="009C04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66-85</w:t>
            </w:r>
          </w:p>
        </w:tc>
        <w:tc>
          <w:tcPr>
            <w:tcW w:w="2488" w:type="dxa"/>
          </w:tcPr>
          <w:p w:rsidR="009A0B46" w:rsidRPr="00F51D54" w:rsidRDefault="009A0B46" w:rsidP="00D006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оценка выставляется студенту, являющемуся автором выпускной квалификационной работы, соответствующей всем предъявляемым требованиям. 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При этом во время защиты студент должен, при наличии отдельных недочетов, продемонстрировать: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а) умение раскрыть актуальность заявленной темы; доказать научную новизну своей работы и проиллюстрировать ее сформулированными им теоретическими предложениями, а в необходимых случаях - рекомендациями по совершенствованию деятельности исследуемого предмета исследования;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б) грамотно и корректно вести научную дискуссию.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«хорошо» выставляется студенту, если он недостаточно четко и полно ответил на вопросы научного руководителя, рецензента, членов экзаменационной комиссии.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F51D54" w:rsidTr="002725B0">
        <w:tc>
          <w:tcPr>
            <w:tcW w:w="1481" w:type="dxa"/>
          </w:tcPr>
          <w:p w:rsidR="009A0B46" w:rsidRPr="00F51D54" w:rsidRDefault="009A0B46" w:rsidP="009C04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51-65</w:t>
            </w:r>
          </w:p>
        </w:tc>
        <w:tc>
          <w:tcPr>
            <w:tcW w:w="2488" w:type="dxa"/>
          </w:tcPr>
          <w:p w:rsidR="009A0B46" w:rsidRPr="00F51D54" w:rsidRDefault="009A0B46" w:rsidP="00D006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в целом соответствующей предъявляемым требованиям, если во время защиты студент: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а) нечетко раскрыл актуальность темы исследования; не смог убедительно обосновать научную новизну своей работы;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б) не смог надлежащим образом ответить на вопросы научного руководителя, рецензента, членов экзаменационной комиссии.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0B46" w:rsidRPr="00F51D54" w:rsidTr="002725B0">
        <w:tc>
          <w:tcPr>
            <w:tcW w:w="1481" w:type="dxa"/>
          </w:tcPr>
          <w:p w:rsidR="009A0B46" w:rsidRPr="00F51D54" w:rsidRDefault="009A0B46" w:rsidP="009C04B0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0-50</w:t>
            </w:r>
          </w:p>
        </w:tc>
        <w:tc>
          <w:tcPr>
            <w:tcW w:w="2488" w:type="dxa"/>
          </w:tcPr>
          <w:p w:rsidR="009A0B46" w:rsidRPr="00F51D54" w:rsidRDefault="009C04B0" w:rsidP="00D0067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являющемуся автором выпускной квалификационной работы, не соответствующей предъявляемым требованиям. Неудовлетворительная оценка выставляется также, если во время защиты студент: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а) не раскрыл актуальность темы исследования или не обосновал научную новизну своей работы, не предложил теоретических разработок, а в необходимых случаях - рекомендаций по совершенствованию деятельности исследуемого предмета исследования; 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б) не смог ответить на вопросы научного руководителя, рецензента, членов экзаменационной комиссии.</w:t>
            </w:r>
          </w:p>
          <w:p w:rsidR="009A0B46" w:rsidRPr="00F51D54" w:rsidRDefault="009A0B46" w:rsidP="008B73F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Оценка «неудовлетворительно» также выставляется, если во время защиты у членов экзаменационной комиссии возникли обоснованные сомнения в том, что студент является автором представленной к защите выпускной квалификационной работы (не ориентируется в тексте работы; не может дать ответы на уточняющие вопросы, касающиеся сформулированных </w:t>
            </w:r>
          </w:p>
        </w:tc>
      </w:tr>
    </w:tbl>
    <w:p w:rsidR="00293616" w:rsidRPr="00C7701E" w:rsidRDefault="00293616" w:rsidP="00C46CCD">
      <w:pPr>
        <w:spacing w:before="100" w:after="100" w:line="360" w:lineRule="auto"/>
        <w:outlineLvl w:val="0"/>
        <w:rPr>
          <w:rFonts w:ascii="Times New Roman" w:hAnsi="Times New Roman"/>
          <w:b/>
          <w:sz w:val="24"/>
          <w:szCs w:val="24"/>
        </w:rPr>
      </w:pPr>
    </w:p>
    <w:p w:rsidR="007C7E5E" w:rsidRPr="00F51D54" w:rsidRDefault="007C7E5E" w:rsidP="00C46CCD">
      <w:pPr>
        <w:spacing w:before="100" w:after="100" w:line="360" w:lineRule="auto"/>
        <w:outlineLvl w:val="0"/>
        <w:rPr>
          <w:rFonts w:ascii="Times New Roman" w:hAnsi="Times New Roman"/>
          <w:b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lastRenderedPageBreak/>
        <w:t>3.2. Шкала оценивания Государственного экзамена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 xml:space="preserve">Критерии оценки Государственной экзаменационной комиссией ответов на государственном экзамене: 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раскрытия вопроса; 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знания нормативной документации; </w:t>
      </w:r>
    </w:p>
    <w:p w:rsidR="00C875F0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корректность применения понятий и раскрытия категорий</w:t>
      </w:r>
      <w:r w:rsidR="00C875F0" w:rsidRPr="00F51D54">
        <w:rPr>
          <w:rFonts w:ascii="Times New Roman" w:hAnsi="Times New Roman"/>
          <w:sz w:val="24"/>
          <w:szCs w:val="24"/>
        </w:rPr>
        <w:t xml:space="preserve">, </w:t>
      </w:r>
    </w:p>
    <w:p w:rsidR="00444C28" w:rsidRPr="00F51D54" w:rsidRDefault="00C875F0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корректность описания и раскрытия классификаций, умение классифицировать предметы вопроса по разным классификационным признакам</w:t>
      </w:r>
      <w:r w:rsidR="00444C28" w:rsidRPr="00F51D54">
        <w:rPr>
          <w:rFonts w:ascii="Times New Roman" w:hAnsi="Times New Roman"/>
          <w:sz w:val="24"/>
          <w:szCs w:val="24"/>
        </w:rPr>
        <w:t xml:space="preserve"> 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2. Информационн</w:t>
      </w:r>
      <w:r w:rsidR="00C875F0" w:rsidRPr="00F51D54">
        <w:rPr>
          <w:rFonts w:ascii="Times New Roman" w:hAnsi="Times New Roman"/>
          <w:sz w:val="24"/>
          <w:szCs w:val="24"/>
        </w:rPr>
        <w:t>ая группа критериев (формируют 5</w:t>
      </w:r>
      <w:r w:rsidR="00062324" w:rsidRPr="00F51D54">
        <w:rPr>
          <w:rFonts w:ascii="Times New Roman" w:hAnsi="Times New Roman"/>
          <w:sz w:val="24"/>
          <w:szCs w:val="24"/>
        </w:rPr>
        <w:t>0</w:t>
      </w:r>
      <w:r w:rsidRPr="00F51D54">
        <w:rPr>
          <w:rFonts w:ascii="Times New Roman" w:hAnsi="Times New Roman"/>
          <w:sz w:val="24"/>
          <w:szCs w:val="24"/>
        </w:rPr>
        <w:t xml:space="preserve">% итоговой оценки): 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комплексности ответа, использование знаний нескольких дисциплин; 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полнота, уровень и уверенность ответа;</w:t>
      </w:r>
    </w:p>
    <w:p w:rsidR="00444C28" w:rsidRPr="00F51D54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упоминание </w:t>
      </w:r>
      <w:r w:rsidR="00C875F0" w:rsidRPr="00F51D54">
        <w:rPr>
          <w:rFonts w:ascii="Times New Roman" w:hAnsi="Times New Roman"/>
          <w:sz w:val="24"/>
          <w:szCs w:val="24"/>
        </w:rPr>
        <w:t xml:space="preserve">высказываний и работ </w:t>
      </w:r>
      <w:r w:rsidRPr="00F51D54">
        <w:rPr>
          <w:rFonts w:ascii="Times New Roman" w:hAnsi="Times New Roman"/>
          <w:sz w:val="24"/>
          <w:szCs w:val="24"/>
        </w:rPr>
        <w:t xml:space="preserve">авторитетных экономистов, </w:t>
      </w:r>
      <w:r w:rsidR="00C875F0" w:rsidRPr="00F51D54">
        <w:rPr>
          <w:rFonts w:ascii="Times New Roman" w:hAnsi="Times New Roman"/>
          <w:sz w:val="24"/>
          <w:szCs w:val="24"/>
        </w:rPr>
        <w:t>мнения которых могут отличаться</w:t>
      </w:r>
      <w:r w:rsidRPr="00F51D54">
        <w:rPr>
          <w:rFonts w:ascii="Times New Roman" w:hAnsi="Times New Roman"/>
          <w:sz w:val="24"/>
          <w:szCs w:val="24"/>
        </w:rPr>
        <w:t xml:space="preserve"> </w:t>
      </w:r>
    </w:p>
    <w:p w:rsidR="00444C28" w:rsidRDefault="00444C28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:rsidR="000E0C6F" w:rsidRPr="00F51D54" w:rsidRDefault="000E0C6F" w:rsidP="00C46CCD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</w:p>
    <w:p w:rsidR="007C7E5E" w:rsidRPr="00F51D54" w:rsidRDefault="007C7E5E" w:rsidP="00C46CCD">
      <w:pPr>
        <w:spacing w:line="360" w:lineRule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Оценка «отлично»</w:t>
      </w:r>
      <w:r w:rsidRPr="00F51D54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:rsidR="007C7E5E" w:rsidRPr="00F51D54" w:rsidRDefault="00A27FEF" w:rsidP="00C46CC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51D54">
        <w:rPr>
          <w:rFonts w:ascii="Times New Roman" w:hAnsi="Times New Roman"/>
          <w:iCs/>
          <w:sz w:val="24"/>
          <w:szCs w:val="24"/>
        </w:rPr>
        <w:t>Экзаменуемый г</w:t>
      </w:r>
      <w:r w:rsidR="007C7E5E" w:rsidRPr="00F51D54">
        <w:rPr>
          <w:rFonts w:ascii="Times New Roman" w:hAnsi="Times New Roman"/>
          <w:iCs/>
          <w:sz w:val="24"/>
          <w:szCs w:val="24"/>
        </w:rPr>
        <w:t>рамотно</w:t>
      </w:r>
      <w:r w:rsidR="0005769E" w:rsidRPr="00F51D54">
        <w:rPr>
          <w:rFonts w:ascii="Times New Roman" w:hAnsi="Times New Roman"/>
          <w:iCs/>
          <w:sz w:val="24"/>
          <w:szCs w:val="24"/>
        </w:rPr>
        <w:t xml:space="preserve"> раскрывает содержание вопроса</w:t>
      </w:r>
      <w:r w:rsidR="0005769E" w:rsidRPr="00F51D54">
        <w:rPr>
          <w:rFonts w:ascii="Times New Roman" w:hAnsi="Times New Roman"/>
          <w:sz w:val="24"/>
          <w:szCs w:val="24"/>
        </w:rPr>
        <w:t xml:space="preserve">, демонстрирует высокие знания </w:t>
      </w:r>
      <w:r w:rsidR="00DE3933" w:rsidRPr="00F51D54">
        <w:rPr>
          <w:rFonts w:ascii="Times New Roman" w:hAnsi="Times New Roman"/>
          <w:sz w:val="24"/>
          <w:szCs w:val="24"/>
        </w:rPr>
        <w:t xml:space="preserve">всего комплекса профессиональной </w:t>
      </w:r>
      <w:r w:rsidR="0005769E" w:rsidRPr="00F51D54">
        <w:rPr>
          <w:rFonts w:ascii="Times New Roman" w:hAnsi="Times New Roman"/>
          <w:sz w:val="24"/>
          <w:szCs w:val="24"/>
        </w:rPr>
        <w:t>нормативной документации, корректно применяет понятия и раскрывает категорий, полно описывает и раскрывает классификаций на тему вопроса, умеет проводить классификацию по разным классификационным признакам</w:t>
      </w:r>
      <w:r w:rsidR="007821AE" w:rsidRPr="00F51D54">
        <w:rPr>
          <w:rFonts w:ascii="Times New Roman" w:hAnsi="Times New Roman"/>
          <w:sz w:val="24"/>
          <w:szCs w:val="24"/>
        </w:rPr>
        <w:t xml:space="preserve">. Ответ на вопрос комплексный, полный, отражающий отношение экзаменуемого к его тематике, демонстрирует </w:t>
      </w:r>
      <w:r w:rsidR="0005769E" w:rsidRPr="00F51D54">
        <w:rPr>
          <w:rFonts w:ascii="Times New Roman" w:hAnsi="Times New Roman"/>
          <w:sz w:val="24"/>
          <w:szCs w:val="24"/>
        </w:rPr>
        <w:t xml:space="preserve">использование </w:t>
      </w:r>
      <w:r w:rsidR="007821AE" w:rsidRPr="00F51D54">
        <w:rPr>
          <w:rFonts w:ascii="Times New Roman" w:hAnsi="Times New Roman"/>
          <w:sz w:val="24"/>
          <w:szCs w:val="24"/>
        </w:rPr>
        <w:t xml:space="preserve">широких </w:t>
      </w:r>
      <w:r w:rsidR="0005769E" w:rsidRPr="00F51D54">
        <w:rPr>
          <w:rFonts w:ascii="Times New Roman" w:hAnsi="Times New Roman"/>
          <w:sz w:val="24"/>
          <w:szCs w:val="24"/>
        </w:rPr>
        <w:t>знаний нескольких дисциплин</w:t>
      </w:r>
      <w:r w:rsidR="007821AE" w:rsidRPr="00F51D54">
        <w:rPr>
          <w:rFonts w:ascii="Times New Roman" w:hAnsi="Times New Roman"/>
          <w:sz w:val="24"/>
          <w:szCs w:val="24"/>
        </w:rPr>
        <w:t>. Ответ звучит грамотно, профессионально, уверенно, с использованием нескольких аргументов по каждому излагаемому утверждению, характеризующему явления, относящиеся к предмету вопроса. Экзаменуемый</w:t>
      </w:r>
      <w:r w:rsidR="0005769E" w:rsidRPr="00F51D54">
        <w:rPr>
          <w:rFonts w:ascii="Times New Roman" w:hAnsi="Times New Roman"/>
          <w:sz w:val="24"/>
          <w:szCs w:val="24"/>
        </w:rPr>
        <w:t xml:space="preserve"> упоминае</w:t>
      </w:r>
      <w:r w:rsidR="007821AE" w:rsidRPr="00F51D54">
        <w:rPr>
          <w:rFonts w:ascii="Times New Roman" w:hAnsi="Times New Roman"/>
          <w:sz w:val="24"/>
          <w:szCs w:val="24"/>
        </w:rPr>
        <w:t>т</w:t>
      </w:r>
      <w:r w:rsidR="0005769E" w:rsidRPr="00F51D54">
        <w:rPr>
          <w:rFonts w:ascii="Times New Roman" w:hAnsi="Times New Roman"/>
          <w:sz w:val="24"/>
          <w:szCs w:val="24"/>
        </w:rPr>
        <w:t xml:space="preserve"> высказывани</w:t>
      </w:r>
      <w:r w:rsidR="007821AE" w:rsidRPr="00F51D54">
        <w:rPr>
          <w:rFonts w:ascii="Times New Roman" w:hAnsi="Times New Roman"/>
          <w:sz w:val="24"/>
          <w:szCs w:val="24"/>
        </w:rPr>
        <w:t>я</w:t>
      </w:r>
      <w:r w:rsidR="0005769E" w:rsidRPr="00F51D54">
        <w:rPr>
          <w:rFonts w:ascii="Times New Roman" w:hAnsi="Times New Roman"/>
          <w:sz w:val="24"/>
          <w:szCs w:val="24"/>
        </w:rPr>
        <w:t xml:space="preserve"> и работ</w:t>
      </w:r>
      <w:r w:rsidR="007821AE" w:rsidRPr="00F51D54">
        <w:rPr>
          <w:rFonts w:ascii="Times New Roman" w:hAnsi="Times New Roman"/>
          <w:sz w:val="24"/>
          <w:szCs w:val="24"/>
        </w:rPr>
        <w:t>ы</w:t>
      </w:r>
      <w:r w:rsidR="0005769E" w:rsidRPr="00F51D54">
        <w:rPr>
          <w:rFonts w:ascii="Times New Roman" w:hAnsi="Times New Roman"/>
          <w:sz w:val="24"/>
          <w:szCs w:val="24"/>
        </w:rPr>
        <w:t xml:space="preserve"> авторитетных экономистов</w:t>
      </w:r>
      <w:r w:rsidR="007821AE" w:rsidRPr="00F51D54">
        <w:rPr>
          <w:rFonts w:ascii="Times New Roman" w:hAnsi="Times New Roman"/>
          <w:sz w:val="24"/>
          <w:szCs w:val="24"/>
        </w:rPr>
        <w:t>-теоретиков и практиков</w:t>
      </w:r>
      <w:r w:rsidR="0005769E" w:rsidRPr="00F51D54">
        <w:rPr>
          <w:rFonts w:ascii="Times New Roman" w:hAnsi="Times New Roman"/>
          <w:sz w:val="24"/>
          <w:szCs w:val="24"/>
        </w:rPr>
        <w:t>, мнения которых могут отличаться</w:t>
      </w:r>
      <w:r w:rsidR="007821AE" w:rsidRPr="00F51D54">
        <w:rPr>
          <w:rFonts w:ascii="Times New Roman" w:hAnsi="Times New Roman"/>
          <w:sz w:val="24"/>
          <w:szCs w:val="24"/>
        </w:rPr>
        <w:t>, высказывает свое отношение к ним</w:t>
      </w:r>
      <w:r w:rsidR="00184C7F" w:rsidRPr="00F51D54">
        <w:rPr>
          <w:rFonts w:ascii="Times New Roman" w:hAnsi="Times New Roman"/>
          <w:sz w:val="24"/>
          <w:szCs w:val="24"/>
        </w:rPr>
        <w:t>, а также называет несколько имен ученых, изучавших предмета экзаменационного вопроса</w:t>
      </w:r>
      <w:r w:rsidRPr="00F51D54">
        <w:rPr>
          <w:rFonts w:ascii="Times New Roman" w:hAnsi="Times New Roman"/>
          <w:sz w:val="24"/>
          <w:szCs w:val="24"/>
        </w:rPr>
        <w:t xml:space="preserve">. </w:t>
      </w:r>
      <w:r w:rsidR="0005769E" w:rsidRPr="00F51D54">
        <w:rPr>
          <w:rFonts w:ascii="Times New Roman" w:hAnsi="Times New Roman"/>
          <w:sz w:val="24"/>
          <w:szCs w:val="24"/>
        </w:rPr>
        <w:t xml:space="preserve"> </w:t>
      </w:r>
      <w:r w:rsidRPr="00F51D54">
        <w:rPr>
          <w:rFonts w:ascii="Times New Roman" w:hAnsi="Times New Roman"/>
          <w:sz w:val="24"/>
          <w:szCs w:val="24"/>
        </w:rPr>
        <w:t xml:space="preserve">Демонстрируется высокий </w:t>
      </w:r>
      <w:r w:rsidR="0005769E" w:rsidRPr="00F51D54">
        <w:rPr>
          <w:rFonts w:ascii="Times New Roman" w:hAnsi="Times New Roman"/>
          <w:sz w:val="24"/>
          <w:szCs w:val="24"/>
        </w:rPr>
        <w:t xml:space="preserve">уровень ответов на </w:t>
      </w:r>
      <w:r w:rsidR="0050626C" w:rsidRPr="00F51D54">
        <w:rPr>
          <w:rFonts w:ascii="Times New Roman" w:hAnsi="Times New Roman"/>
          <w:sz w:val="24"/>
          <w:szCs w:val="24"/>
        </w:rPr>
        <w:t xml:space="preserve">дополнительные </w:t>
      </w:r>
      <w:r w:rsidR="0005769E" w:rsidRPr="00F51D54">
        <w:rPr>
          <w:rFonts w:ascii="Times New Roman" w:hAnsi="Times New Roman"/>
          <w:sz w:val="24"/>
          <w:szCs w:val="24"/>
        </w:rPr>
        <w:t>вопросы членов ГЭК</w:t>
      </w:r>
      <w:r w:rsidRPr="00F51D54">
        <w:rPr>
          <w:rFonts w:ascii="Times New Roman" w:hAnsi="Times New Roman"/>
          <w:sz w:val="24"/>
          <w:szCs w:val="24"/>
        </w:rPr>
        <w:t>, ссылаясь на нормативные акты и экономическую литературу, а</w:t>
      </w:r>
      <w:r w:rsidR="007C7E5E" w:rsidRPr="00F51D54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>свою точку зрения, к</w:t>
      </w:r>
      <w:r w:rsidR="007C7E5E" w:rsidRPr="00F51D54">
        <w:rPr>
          <w:rFonts w:ascii="Times New Roman" w:hAnsi="Times New Roman"/>
          <w:kern w:val="3"/>
          <w:sz w:val="24"/>
          <w:szCs w:val="24"/>
          <w:lang w:eastAsia="ru-RU"/>
        </w:rPr>
        <w:t>ачественно составляет графики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 xml:space="preserve"> и схемы, необходимые для исчерпывающего ответа на вопрос</w:t>
      </w:r>
      <w:r w:rsidR="007C7E5E" w:rsidRPr="00F51D54">
        <w:rPr>
          <w:rFonts w:ascii="Times New Roman" w:hAnsi="Times New Roman"/>
          <w:kern w:val="3"/>
          <w:sz w:val="24"/>
          <w:szCs w:val="24"/>
          <w:lang w:eastAsia="ru-RU"/>
        </w:rPr>
        <w:t xml:space="preserve"> (при необходимости).</w:t>
      </w:r>
    </w:p>
    <w:p w:rsidR="00DE3933" w:rsidRDefault="00DE3933" w:rsidP="00C46C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C6F" w:rsidRDefault="000E0C6F" w:rsidP="00C46C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C6F" w:rsidRPr="00F51D54" w:rsidRDefault="000E0C6F" w:rsidP="00C46C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DE3933" w:rsidRPr="00F51D54" w:rsidRDefault="00DE3933" w:rsidP="00C46CCD">
      <w:pPr>
        <w:spacing w:line="360" w:lineRule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Оценка «хорошо»</w:t>
      </w:r>
      <w:r w:rsidRPr="00F51D54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:rsidR="00DE3933" w:rsidRPr="00F51D54" w:rsidRDefault="00DE3933" w:rsidP="00C46CC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51D54">
        <w:rPr>
          <w:rFonts w:ascii="Times New Roman" w:hAnsi="Times New Roman"/>
          <w:iCs/>
          <w:sz w:val="24"/>
          <w:szCs w:val="24"/>
        </w:rPr>
        <w:t>Экзаменуемый грамотно раскрывает содержание вопроса</w:t>
      </w:r>
      <w:r w:rsidRPr="00F51D54">
        <w:rPr>
          <w:rFonts w:ascii="Times New Roman" w:hAnsi="Times New Roman"/>
          <w:sz w:val="24"/>
          <w:szCs w:val="24"/>
        </w:rPr>
        <w:t xml:space="preserve">, демонстрирует знания </w:t>
      </w:r>
      <w:r w:rsidR="00407403" w:rsidRPr="00F51D54">
        <w:rPr>
          <w:rFonts w:ascii="Times New Roman" w:hAnsi="Times New Roman"/>
          <w:sz w:val="24"/>
          <w:szCs w:val="24"/>
        </w:rPr>
        <w:t xml:space="preserve">базового </w:t>
      </w:r>
      <w:r w:rsidRPr="00F51D54">
        <w:rPr>
          <w:rFonts w:ascii="Times New Roman" w:hAnsi="Times New Roman"/>
          <w:sz w:val="24"/>
          <w:szCs w:val="24"/>
        </w:rPr>
        <w:t xml:space="preserve">комплекса профессиональной нормативной документации, корректно применяет понятия и раскрывает </w:t>
      </w:r>
      <w:r w:rsidR="00407403" w:rsidRPr="00F51D54">
        <w:rPr>
          <w:rFonts w:ascii="Times New Roman" w:hAnsi="Times New Roman"/>
          <w:sz w:val="24"/>
          <w:szCs w:val="24"/>
        </w:rPr>
        <w:t xml:space="preserve">большую </w:t>
      </w:r>
      <w:r w:rsidRPr="00F51D54">
        <w:rPr>
          <w:rFonts w:ascii="Times New Roman" w:hAnsi="Times New Roman"/>
          <w:sz w:val="24"/>
          <w:szCs w:val="24"/>
        </w:rPr>
        <w:t>категорий, описывает и раскрывает</w:t>
      </w:r>
      <w:r w:rsidR="00407403" w:rsidRPr="00F51D54">
        <w:rPr>
          <w:rFonts w:ascii="Times New Roman" w:hAnsi="Times New Roman"/>
          <w:sz w:val="24"/>
          <w:szCs w:val="24"/>
        </w:rPr>
        <w:t xml:space="preserve"> основные виды </w:t>
      </w:r>
      <w:r w:rsidRPr="00F51D54">
        <w:rPr>
          <w:rFonts w:ascii="Times New Roman" w:hAnsi="Times New Roman"/>
          <w:sz w:val="24"/>
          <w:szCs w:val="24"/>
        </w:rPr>
        <w:t xml:space="preserve"> классификаций на тему вопроса</w:t>
      </w:r>
      <w:r w:rsidR="00407403" w:rsidRPr="00F51D54">
        <w:rPr>
          <w:rFonts w:ascii="Times New Roman" w:hAnsi="Times New Roman"/>
          <w:sz w:val="24"/>
          <w:szCs w:val="24"/>
        </w:rPr>
        <w:t>, не упомянув альтернативные,</w:t>
      </w:r>
      <w:r w:rsidRPr="00F51D54">
        <w:rPr>
          <w:rFonts w:ascii="Times New Roman" w:hAnsi="Times New Roman"/>
          <w:sz w:val="24"/>
          <w:szCs w:val="24"/>
        </w:rPr>
        <w:t xml:space="preserve"> умеет проводить классификацию  по </w:t>
      </w:r>
      <w:r w:rsidR="00407403" w:rsidRPr="00F51D54">
        <w:rPr>
          <w:rFonts w:ascii="Times New Roman" w:hAnsi="Times New Roman"/>
          <w:sz w:val="24"/>
          <w:szCs w:val="24"/>
        </w:rPr>
        <w:t xml:space="preserve">основным </w:t>
      </w:r>
      <w:r w:rsidRPr="00F51D54">
        <w:rPr>
          <w:rFonts w:ascii="Times New Roman" w:hAnsi="Times New Roman"/>
          <w:sz w:val="24"/>
          <w:szCs w:val="24"/>
        </w:rPr>
        <w:t>классификационным признакам. Ответ на вопрос отража</w:t>
      </w:r>
      <w:r w:rsidR="00407403" w:rsidRPr="00F51D54">
        <w:rPr>
          <w:rFonts w:ascii="Times New Roman" w:hAnsi="Times New Roman"/>
          <w:sz w:val="24"/>
          <w:szCs w:val="24"/>
        </w:rPr>
        <w:t xml:space="preserve">ет </w:t>
      </w:r>
      <w:r w:rsidRPr="00F51D54">
        <w:rPr>
          <w:rFonts w:ascii="Times New Roman" w:hAnsi="Times New Roman"/>
          <w:sz w:val="24"/>
          <w:szCs w:val="24"/>
        </w:rPr>
        <w:t xml:space="preserve">отношение экзаменуемого к его тематике, демонстрирует использование знаний </w:t>
      </w:r>
      <w:r w:rsidR="00407403" w:rsidRPr="00F51D54">
        <w:rPr>
          <w:rFonts w:ascii="Times New Roman" w:hAnsi="Times New Roman"/>
          <w:sz w:val="24"/>
          <w:szCs w:val="24"/>
        </w:rPr>
        <w:t xml:space="preserve">некоторых (одной-двух) смежных </w:t>
      </w:r>
      <w:r w:rsidRPr="00F51D54">
        <w:rPr>
          <w:rFonts w:ascii="Times New Roman" w:hAnsi="Times New Roman"/>
          <w:sz w:val="24"/>
          <w:szCs w:val="24"/>
        </w:rPr>
        <w:t>дисциплин. Ответ звучит грамотно, профессионально</w:t>
      </w:r>
      <w:r w:rsidR="00407403" w:rsidRPr="00F51D54">
        <w:rPr>
          <w:rFonts w:ascii="Times New Roman" w:hAnsi="Times New Roman"/>
          <w:sz w:val="24"/>
          <w:szCs w:val="24"/>
        </w:rPr>
        <w:t xml:space="preserve">, </w:t>
      </w:r>
      <w:r w:rsidRPr="00F51D54">
        <w:rPr>
          <w:rFonts w:ascii="Times New Roman" w:hAnsi="Times New Roman"/>
          <w:sz w:val="24"/>
          <w:szCs w:val="24"/>
        </w:rPr>
        <w:t>использованием аргументов</w:t>
      </w:r>
      <w:r w:rsidR="00407403" w:rsidRPr="00F51D54">
        <w:rPr>
          <w:rFonts w:ascii="Times New Roman" w:hAnsi="Times New Roman"/>
          <w:sz w:val="24"/>
          <w:szCs w:val="24"/>
        </w:rPr>
        <w:t xml:space="preserve"> не по всем, но по некоторым</w:t>
      </w:r>
      <w:r w:rsidRPr="00F51D54">
        <w:rPr>
          <w:rFonts w:ascii="Times New Roman" w:hAnsi="Times New Roman"/>
          <w:sz w:val="24"/>
          <w:szCs w:val="24"/>
        </w:rPr>
        <w:t xml:space="preserve"> излагаем</w:t>
      </w:r>
      <w:r w:rsidR="00407403" w:rsidRPr="00F51D54">
        <w:rPr>
          <w:rFonts w:ascii="Times New Roman" w:hAnsi="Times New Roman"/>
          <w:sz w:val="24"/>
          <w:szCs w:val="24"/>
        </w:rPr>
        <w:t>ы</w:t>
      </w:r>
      <w:r w:rsidRPr="00F51D54">
        <w:rPr>
          <w:rFonts w:ascii="Times New Roman" w:hAnsi="Times New Roman"/>
          <w:sz w:val="24"/>
          <w:szCs w:val="24"/>
        </w:rPr>
        <w:t>м утверждени</w:t>
      </w:r>
      <w:r w:rsidR="00407403" w:rsidRPr="00F51D54">
        <w:rPr>
          <w:rFonts w:ascii="Times New Roman" w:hAnsi="Times New Roman"/>
          <w:sz w:val="24"/>
          <w:szCs w:val="24"/>
        </w:rPr>
        <w:t>ям</w:t>
      </w:r>
      <w:r w:rsidRPr="00F51D54">
        <w:rPr>
          <w:rFonts w:ascii="Times New Roman" w:hAnsi="Times New Roman"/>
          <w:sz w:val="24"/>
          <w:szCs w:val="24"/>
        </w:rPr>
        <w:t>, характеризующему явления, относящиеся к предмету вопроса. Экзаменуемый упоминает работ</w:t>
      </w:r>
      <w:r w:rsidR="00407403" w:rsidRPr="00F51D54">
        <w:rPr>
          <w:rFonts w:ascii="Times New Roman" w:hAnsi="Times New Roman"/>
          <w:sz w:val="24"/>
          <w:szCs w:val="24"/>
        </w:rPr>
        <w:t>у не более одного</w:t>
      </w:r>
      <w:r w:rsidRPr="00F51D54">
        <w:rPr>
          <w:rFonts w:ascii="Times New Roman" w:hAnsi="Times New Roman"/>
          <w:sz w:val="24"/>
          <w:szCs w:val="24"/>
        </w:rPr>
        <w:t xml:space="preserve"> авторитетн</w:t>
      </w:r>
      <w:r w:rsidR="00407403" w:rsidRPr="00F51D54">
        <w:rPr>
          <w:rFonts w:ascii="Times New Roman" w:hAnsi="Times New Roman"/>
          <w:sz w:val="24"/>
          <w:szCs w:val="24"/>
        </w:rPr>
        <w:t>ого</w:t>
      </w:r>
      <w:r w:rsidRPr="00F51D54">
        <w:rPr>
          <w:rFonts w:ascii="Times New Roman" w:hAnsi="Times New Roman"/>
          <w:sz w:val="24"/>
          <w:szCs w:val="24"/>
        </w:rPr>
        <w:t xml:space="preserve"> экономист</w:t>
      </w:r>
      <w:r w:rsidR="00407403" w:rsidRPr="00F51D54">
        <w:rPr>
          <w:rFonts w:ascii="Times New Roman" w:hAnsi="Times New Roman"/>
          <w:sz w:val="24"/>
          <w:szCs w:val="24"/>
        </w:rPr>
        <w:t>а</w:t>
      </w:r>
      <w:r w:rsidRPr="00F51D54">
        <w:rPr>
          <w:rFonts w:ascii="Times New Roman" w:hAnsi="Times New Roman"/>
          <w:sz w:val="24"/>
          <w:szCs w:val="24"/>
        </w:rPr>
        <w:t>-теоретик</w:t>
      </w:r>
      <w:r w:rsidR="00407403" w:rsidRPr="00F51D54">
        <w:rPr>
          <w:rFonts w:ascii="Times New Roman" w:hAnsi="Times New Roman"/>
          <w:sz w:val="24"/>
          <w:szCs w:val="24"/>
        </w:rPr>
        <w:t>а</w:t>
      </w:r>
      <w:r w:rsidRPr="00F51D54">
        <w:rPr>
          <w:rFonts w:ascii="Times New Roman" w:hAnsi="Times New Roman"/>
          <w:sz w:val="24"/>
          <w:szCs w:val="24"/>
        </w:rPr>
        <w:t xml:space="preserve"> и</w:t>
      </w:r>
      <w:r w:rsidR="00407403" w:rsidRPr="00F51D54">
        <w:rPr>
          <w:rFonts w:ascii="Times New Roman" w:hAnsi="Times New Roman"/>
          <w:sz w:val="24"/>
          <w:szCs w:val="24"/>
        </w:rPr>
        <w:t>ли</w:t>
      </w:r>
      <w:r w:rsidRPr="00F51D54">
        <w:rPr>
          <w:rFonts w:ascii="Times New Roman" w:hAnsi="Times New Roman"/>
          <w:sz w:val="24"/>
          <w:szCs w:val="24"/>
        </w:rPr>
        <w:t xml:space="preserve"> практик</w:t>
      </w:r>
      <w:r w:rsidR="00407403" w:rsidRPr="00F51D54">
        <w:rPr>
          <w:rFonts w:ascii="Times New Roman" w:hAnsi="Times New Roman"/>
          <w:sz w:val="24"/>
          <w:szCs w:val="24"/>
        </w:rPr>
        <w:t>а</w:t>
      </w:r>
      <w:r w:rsidRPr="00F51D54">
        <w:rPr>
          <w:rFonts w:ascii="Times New Roman" w:hAnsi="Times New Roman"/>
          <w:sz w:val="24"/>
          <w:szCs w:val="24"/>
        </w:rPr>
        <w:t>, высказывает свое отношение к н</w:t>
      </w:r>
      <w:r w:rsidR="00407403" w:rsidRPr="00F51D54">
        <w:rPr>
          <w:rFonts w:ascii="Times New Roman" w:hAnsi="Times New Roman"/>
          <w:sz w:val="24"/>
          <w:szCs w:val="24"/>
        </w:rPr>
        <w:t>ему</w:t>
      </w:r>
      <w:r w:rsidR="00184C7F" w:rsidRPr="00F51D54">
        <w:rPr>
          <w:rFonts w:ascii="Times New Roman" w:hAnsi="Times New Roman"/>
          <w:sz w:val="24"/>
          <w:szCs w:val="24"/>
        </w:rPr>
        <w:t>, называет имена ученых, занимавшихся изучением предмета экзаменационного вопроса.</w:t>
      </w:r>
      <w:r w:rsidRPr="00F51D54">
        <w:rPr>
          <w:rFonts w:ascii="Times New Roman" w:hAnsi="Times New Roman"/>
          <w:sz w:val="24"/>
          <w:szCs w:val="24"/>
        </w:rPr>
        <w:t xml:space="preserve"> Демонстрируется </w:t>
      </w:r>
      <w:r w:rsidR="00A6076F" w:rsidRPr="00F51D54">
        <w:rPr>
          <w:rFonts w:ascii="Times New Roman" w:hAnsi="Times New Roman"/>
          <w:sz w:val="24"/>
          <w:szCs w:val="24"/>
        </w:rPr>
        <w:t>хороший</w:t>
      </w:r>
      <w:r w:rsidRPr="00F51D54">
        <w:rPr>
          <w:rFonts w:ascii="Times New Roman" w:hAnsi="Times New Roman"/>
          <w:sz w:val="24"/>
          <w:szCs w:val="24"/>
        </w:rPr>
        <w:t xml:space="preserve"> уровень ответов на </w:t>
      </w:r>
      <w:r w:rsidR="0050626C" w:rsidRPr="00F51D54">
        <w:rPr>
          <w:rFonts w:ascii="Times New Roman" w:hAnsi="Times New Roman"/>
          <w:sz w:val="24"/>
          <w:szCs w:val="24"/>
        </w:rPr>
        <w:t xml:space="preserve">дополнительные </w:t>
      </w:r>
      <w:r w:rsidRPr="00F51D54">
        <w:rPr>
          <w:rFonts w:ascii="Times New Roman" w:hAnsi="Times New Roman"/>
          <w:sz w:val="24"/>
          <w:szCs w:val="24"/>
        </w:rPr>
        <w:t xml:space="preserve">вопросы членов ГЭК, </w:t>
      </w:r>
      <w:r w:rsidR="00A6076F" w:rsidRPr="00F51D54">
        <w:rPr>
          <w:rFonts w:ascii="Times New Roman" w:hAnsi="Times New Roman"/>
          <w:sz w:val="24"/>
          <w:szCs w:val="24"/>
        </w:rPr>
        <w:t xml:space="preserve">со </w:t>
      </w:r>
      <w:r w:rsidRPr="00F51D54">
        <w:rPr>
          <w:rFonts w:ascii="Times New Roman" w:hAnsi="Times New Roman"/>
          <w:sz w:val="24"/>
          <w:szCs w:val="24"/>
        </w:rPr>
        <w:t>ссыл</w:t>
      </w:r>
      <w:r w:rsidR="00A6076F" w:rsidRPr="00F51D54">
        <w:rPr>
          <w:rFonts w:ascii="Times New Roman" w:hAnsi="Times New Roman"/>
          <w:sz w:val="24"/>
          <w:szCs w:val="24"/>
        </w:rPr>
        <w:t>ками</w:t>
      </w:r>
      <w:r w:rsidRPr="00F51D54">
        <w:rPr>
          <w:rFonts w:ascii="Times New Roman" w:hAnsi="Times New Roman"/>
          <w:sz w:val="24"/>
          <w:szCs w:val="24"/>
        </w:rPr>
        <w:t xml:space="preserve"> на нормативные акты, а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>декватно обосновывает</w:t>
      </w:r>
      <w:r w:rsidR="00A6076F" w:rsidRPr="00F51D54">
        <w:rPr>
          <w:rFonts w:ascii="Times New Roman" w:hAnsi="Times New Roman"/>
          <w:kern w:val="3"/>
          <w:sz w:val="24"/>
          <w:szCs w:val="24"/>
          <w:lang w:eastAsia="ru-RU"/>
        </w:rPr>
        <w:t>ся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 xml:space="preserve"> точку зрения, </w:t>
      </w:r>
      <w:r w:rsidR="00A6076F" w:rsidRPr="00F51D54">
        <w:rPr>
          <w:rFonts w:ascii="Times New Roman" w:hAnsi="Times New Roman"/>
          <w:kern w:val="3"/>
          <w:sz w:val="24"/>
          <w:szCs w:val="24"/>
          <w:lang w:eastAsia="ru-RU"/>
        </w:rPr>
        <w:t>удовлетворительно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 xml:space="preserve"> составляет графики и схемы, необходимые для ответа на вопрос (при необходимости).</w:t>
      </w:r>
    </w:p>
    <w:p w:rsidR="000E0C6F" w:rsidRDefault="000E0C6F" w:rsidP="00C46CCD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A6076F" w:rsidRPr="00F51D54" w:rsidRDefault="00A6076F" w:rsidP="00C46CCD">
      <w:pPr>
        <w:spacing w:line="360" w:lineRule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F51D54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:rsidR="00A6076F" w:rsidRPr="00F51D54" w:rsidRDefault="00A6076F" w:rsidP="00C46CC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51D54">
        <w:rPr>
          <w:rFonts w:ascii="Times New Roman" w:hAnsi="Times New Roman"/>
          <w:iCs/>
          <w:sz w:val="24"/>
          <w:szCs w:val="24"/>
        </w:rPr>
        <w:t>Экзаменуемый</w:t>
      </w:r>
      <w:r w:rsidR="005A341F" w:rsidRPr="00F51D54">
        <w:rPr>
          <w:rFonts w:ascii="Times New Roman" w:hAnsi="Times New Roman"/>
          <w:iCs/>
          <w:sz w:val="24"/>
          <w:szCs w:val="24"/>
        </w:rPr>
        <w:t>, в целом,</w:t>
      </w:r>
      <w:r w:rsidRPr="00F51D54">
        <w:rPr>
          <w:rFonts w:ascii="Times New Roman" w:hAnsi="Times New Roman"/>
          <w:iCs/>
          <w:sz w:val="24"/>
          <w:szCs w:val="24"/>
        </w:rPr>
        <w:t xml:space="preserve"> раскрывает содержание вопроса</w:t>
      </w:r>
      <w:r w:rsidRPr="00F51D54">
        <w:rPr>
          <w:rFonts w:ascii="Times New Roman" w:hAnsi="Times New Roman"/>
          <w:sz w:val="24"/>
          <w:szCs w:val="24"/>
        </w:rPr>
        <w:t xml:space="preserve">, демонстрирует знания базового комплекса профессиональной нормативной документации, корректно применяет понятия и раскрывает </w:t>
      </w:r>
      <w:r w:rsidR="005A341F" w:rsidRPr="00F51D54">
        <w:rPr>
          <w:rFonts w:ascii="Times New Roman" w:hAnsi="Times New Roman"/>
          <w:sz w:val="24"/>
          <w:szCs w:val="24"/>
        </w:rPr>
        <w:t xml:space="preserve">один </w:t>
      </w:r>
      <w:r w:rsidRPr="00F51D54">
        <w:rPr>
          <w:rFonts w:ascii="Times New Roman" w:hAnsi="Times New Roman"/>
          <w:sz w:val="24"/>
          <w:szCs w:val="24"/>
        </w:rPr>
        <w:t>вид классификаци</w:t>
      </w:r>
      <w:r w:rsidR="005A341F" w:rsidRPr="00F51D54">
        <w:rPr>
          <w:rFonts w:ascii="Times New Roman" w:hAnsi="Times New Roman"/>
          <w:sz w:val="24"/>
          <w:szCs w:val="24"/>
        </w:rPr>
        <w:t>и</w:t>
      </w:r>
      <w:r w:rsidRPr="00F51D54">
        <w:rPr>
          <w:rFonts w:ascii="Times New Roman" w:hAnsi="Times New Roman"/>
          <w:sz w:val="24"/>
          <w:szCs w:val="24"/>
        </w:rPr>
        <w:t xml:space="preserve"> на тему вопроса. Ответ на вопрос демонстрирует использование знаний одной дисциплин</w:t>
      </w:r>
      <w:r w:rsidR="00184C7F" w:rsidRPr="00F51D54">
        <w:rPr>
          <w:rFonts w:ascii="Times New Roman" w:hAnsi="Times New Roman"/>
          <w:sz w:val="24"/>
          <w:szCs w:val="24"/>
        </w:rPr>
        <w:t>ы, к которой относится сам вопрос</w:t>
      </w:r>
      <w:r w:rsidRPr="00F51D54">
        <w:rPr>
          <w:rFonts w:ascii="Times New Roman" w:hAnsi="Times New Roman"/>
          <w:sz w:val="24"/>
          <w:szCs w:val="24"/>
        </w:rPr>
        <w:t>. Ответ звучит грамотно</w:t>
      </w:r>
      <w:r w:rsidR="00184C7F" w:rsidRPr="00F51D54">
        <w:rPr>
          <w:rFonts w:ascii="Times New Roman" w:hAnsi="Times New Roman"/>
          <w:sz w:val="24"/>
          <w:szCs w:val="24"/>
        </w:rPr>
        <w:t xml:space="preserve">, излагается хорошим литературным языком, имеет </w:t>
      </w:r>
      <w:r w:rsidRPr="00F51D54">
        <w:rPr>
          <w:rFonts w:ascii="Times New Roman" w:hAnsi="Times New Roman"/>
          <w:sz w:val="24"/>
          <w:szCs w:val="24"/>
        </w:rPr>
        <w:t>отно</w:t>
      </w:r>
      <w:r w:rsidR="00184C7F" w:rsidRPr="00F51D54">
        <w:rPr>
          <w:rFonts w:ascii="Times New Roman" w:hAnsi="Times New Roman"/>
          <w:sz w:val="24"/>
          <w:szCs w:val="24"/>
        </w:rPr>
        <w:t xml:space="preserve">шение </w:t>
      </w:r>
      <w:r w:rsidRPr="00F51D54">
        <w:rPr>
          <w:rFonts w:ascii="Times New Roman" w:hAnsi="Times New Roman"/>
          <w:sz w:val="24"/>
          <w:szCs w:val="24"/>
        </w:rPr>
        <w:t>к предмету вопроса. Экзаменуемый упоминает</w:t>
      </w:r>
      <w:r w:rsidR="00184C7F" w:rsidRPr="00F51D54">
        <w:rPr>
          <w:rFonts w:ascii="Times New Roman" w:hAnsi="Times New Roman"/>
          <w:sz w:val="24"/>
          <w:szCs w:val="24"/>
        </w:rPr>
        <w:t xml:space="preserve"> имена ученых, занимавшихся изучением предмета экзаменационного вопроса</w:t>
      </w:r>
      <w:r w:rsidRPr="00F51D54">
        <w:rPr>
          <w:rFonts w:ascii="Times New Roman" w:hAnsi="Times New Roman"/>
          <w:sz w:val="24"/>
          <w:szCs w:val="24"/>
        </w:rPr>
        <w:t xml:space="preserve">.  </w:t>
      </w:r>
      <w:r w:rsidR="0050626C" w:rsidRPr="00F51D54">
        <w:rPr>
          <w:rFonts w:ascii="Times New Roman" w:hAnsi="Times New Roman"/>
          <w:sz w:val="24"/>
          <w:szCs w:val="24"/>
        </w:rPr>
        <w:t>Экзаменуемый отвечает на некоторые дополнительные вопросы</w:t>
      </w:r>
      <w:r w:rsidRPr="00F51D54">
        <w:rPr>
          <w:rFonts w:ascii="Times New Roman" w:hAnsi="Times New Roman"/>
          <w:sz w:val="24"/>
          <w:szCs w:val="24"/>
        </w:rPr>
        <w:t xml:space="preserve"> членов ГЭК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DE3933" w:rsidRPr="00F51D54" w:rsidRDefault="00DE3933" w:rsidP="00C46CC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50626C" w:rsidRPr="00F51D54" w:rsidRDefault="0050626C" w:rsidP="00C46CCD">
      <w:pPr>
        <w:spacing w:line="360" w:lineRule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F51D54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:rsidR="0050626C" w:rsidRPr="00F51D54" w:rsidRDefault="0050626C" w:rsidP="00C46CCD">
      <w:pPr>
        <w:spacing w:line="360" w:lineRule="auto"/>
        <w:rPr>
          <w:rFonts w:ascii="Times New Roman" w:hAnsi="Times New Roman"/>
          <w:kern w:val="3"/>
          <w:sz w:val="24"/>
          <w:szCs w:val="24"/>
          <w:lang w:eastAsia="ru-RU"/>
        </w:rPr>
      </w:pPr>
      <w:r w:rsidRPr="00F51D54">
        <w:rPr>
          <w:rFonts w:ascii="Times New Roman" w:hAnsi="Times New Roman"/>
          <w:iCs/>
          <w:sz w:val="24"/>
          <w:szCs w:val="24"/>
        </w:rPr>
        <w:t>Экзаменуемый не может в достаточной мере раскрыть базовое содержание вопроса</w:t>
      </w:r>
      <w:r w:rsidRPr="00F51D54">
        <w:rPr>
          <w:rFonts w:ascii="Times New Roman" w:hAnsi="Times New Roman"/>
          <w:sz w:val="24"/>
          <w:szCs w:val="24"/>
        </w:rPr>
        <w:t xml:space="preserve">, не знает базового комплекса профессиональной нормативной документации, не может применить или некорректно применяет понятия, не знает основных классификаций на тему вопроса. Ответ на вопрос демонстрирует низкий уровень знаний и возможностей их применения в рамках одной дисциплины, к которой относится сам вопрос. Ответ звучит неграмотно, не имеет отношение к предмету вопроса. Экзаменуемый не может </w:t>
      </w:r>
      <w:r w:rsidRPr="00F51D54">
        <w:rPr>
          <w:rFonts w:ascii="Times New Roman" w:hAnsi="Times New Roman"/>
          <w:sz w:val="24"/>
          <w:szCs w:val="24"/>
        </w:rPr>
        <w:lastRenderedPageBreak/>
        <w:t>назвать ни одного имени ученых, занимавшихся изучением предмета экзаменационного вопроса.  Экзаменуемый не отвечает на дополнительные вопросы членов ГЭК</w:t>
      </w:r>
      <w:r w:rsidRPr="00F51D54">
        <w:rPr>
          <w:rFonts w:ascii="Times New Roman" w:hAnsi="Times New Roman"/>
          <w:kern w:val="3"/>
          <w:sz w:val="24"/>
          <w:szCs w:val="24"/>
          <w:lang w:eastAsia="ru-RU"/>
        </w:rPr>
        <w:t>.</w:t>
      </w:r>
    </w:p>
    <w:p w:rsidR="003B445F" w:rsidRPr="00F51D54" w:rsidRDefault="003B445F" w:rsidP="00C46CC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</w:p>
    <w:p w:rsidR="003B445F" w:rsidRPr="00F51D54" w:rsidRDefault="003B445F" w:rsidP="00C46CCD">
      <w:pPr>
        <w:spacing w:line="360" w:lineRule="auto"/>
        <w:ind w:firstLine="567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  Результаты ответов на государственном экзамене оцениваются по стобалльной системе. </w:t>
      </w:r>
    </w:p>
    <w:tbl>
      <w:tblPr>
        <w:tblStyle w:val="af2"/>
        <w:tblW w:w="0" w:type="auto"/>
        <w:tblInd w:w="-459" w:type="dxa"/>
        <w:tblLook w:val="04A0"/>
      </w:tblPr>
      <w:tblGrid>
        <w:gridCol w:w="1481"/>
        <w:gridCol w:w="2488"/>
        <w:gridCol w:w="6061"/>
      </w:tblGrid>
      <w:tr w:rsidR="00544F70" w:rsidRPr="00F51D54" w:rsidTr="00677572">
        <w:tc>
          <w:tcPr>
            <w:tcW w:w="1481" w:type="dxa"/>
          </w:tcPr>
          <w:p w:rsidR="003B445F" w:rsidRPr="00F51D54" w:rsidRDefault="003B445F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100-бальная шкала</w:t>
            </w:r>
          </w:p>
        </w:tc>
        <w:tc>
          <w:tcPr>
            <w:tcW w:w="2488" w:type="dxa"/>
          </w:tcPr>
          <w:p w:rsidR="003B445F" w:rsidRPr="00F51D54" w:rsidRDefault="003B445F" w:rsidP="00677572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Традиционная шкала</w:t>
            </w:r>
          </w:p>
        </w:tc>
        <w:tc>
          <w:tcPr>
            <w:tcW w:w="6061" w:type="dxa"/>
          </w:tcPr>
          <w:p w:rsidR="003B445F" w:rsidRPr="00F51D54" w:rsidRDefault="003B445F" w:rsidP="00677572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Определение</w:t>
            </w:r>
          </w:p>
        </w:tc>
      </w:tr>
      <w:tr w:rsidR="00544F70" w:rsidRPr="00F51D54" w:rsidTr="00677572">
        <w:tc>
          <w:tcPr>
            <w:tcW w:w="1481" w:type="dxa"/>
          </w:tcPr>
          <w:p w:rsidR="003B445F" w:rsidRPr="00F51D54" w:rsidRDefault="005A24E4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80</w:t>
            </w:r>
            <w:r w:rsidR="003B445F" w:rsidRPr="00F51D54">
              <w:rPr>
                <w:rFonts w:ascii="Times New Roman" w:hAnsi="Times New Roman"/>
                <w:sz w:val="24"/>
                <w:szCs w:val="24"/>
              </w:rPr>
              <w:t>-100</w:t>
            </w:r>
          </w:p>
        </w:tc>
        <w:tc>
          <w:tcPr>
            <w:tcW w:w="2488" w:type="dxa"/>
          </w:tcPr>
          <w:p w:rsidR="003B445F" w:rsidRPr="00F51D54" w:rsidRDefault="003B445F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6061" w:type="dxa"/>
          </w:tcPr>
          <w:p w:rsidR="003B445F" w:rsidRPr="00F51D54" w:rsidRDefault="003B445F" w:rsidP="00677572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оценка выставляется студенту, </w:t>
            </w:r>
            <w:r w:rsidR="00DC08B5" w:rsidRPr="00F51D54">
              <w:rPr>
                <w:rFonts w:ascii="Times New Roman" w:hAnsi="Times New Roman"/>
                <w:sz w:val="24"/>
                <w:szCs w:val="24"/>
              </w:rPr>
              <w:t xml:space="preserve">отвечающему на Государственном экзамене, ответ которого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соответству</w:t>
            </w:r>
            <w:r w:rsidR="00DC08B5" w:rsidRPr="00F51D54">
              <w:rPr>
                <w:rFonts w:ascii="Times New Roman" w:hAnsi="Times New Roman"/>
                <w:sz w:val="24"/>
                <w:szCs w:val="24"/>
              </w:rPr>
              <w:t>ет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всем предъявляемым требованиям, в том числе формальным, </w:t>
            </w:r>
            <w:r w:rsidR="00DC08B5" w:rsidRPr="00F51D54">
              <w:rPr>
                <w:rFonts w:ascii="Times New Roman" w:hAnsi="Times New Roman"/>
                <w:sz w:val="24"/>
                <w:szCs w:val="24"/>
              </w:rPr>
              <w:t xml:space="preserve">высоко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положительно оцененн</w:t>
            </w:r>
            <w:r w:rsidR="00DC08B5" w:rsidRPr="00F51D54">
              <w:rPr>
                <w:rFonts w:ascii="Times New Roman" w:hAnsi="Times New Roman"/>
                <w:sz w:val="24"/>
                <w:szCs w:val="24"/>
              </w:rPr>
              <w:t>ым всеми членами ГЭК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.  При этом во время защиты студент должен продемонстрировать: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полную, близкую к исчерпывающей степень раскрытия вопроса;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высокую степень знания нормативной документации;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абсолютную корректность применения понятий и раскрытия категорий,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точность описания и раскрытия классификаций, умение классифицировать предметы вопроса по разным классификационным признакам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комплексный ответ, с использованием знаний нескольких дисциплин;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- полноту, высокий уровень и уверенность ответа;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упоминание высказываний и работ нескольких ученых, авторитетных экономистов, мнения которых могут отличаться; </w:t>
            </w:r>
          </w:p>
          <w:p w:rsidR="00DC08B5" w:rsidRPr="00F51D54" w:rsidRDefault="00DC08B5" w:rsidP="00DC08B5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высокий уровень ответов на вопросы членов ГЭК, вежливость и такт. </w:t>
            </w:r>
          </w:p>
          <w:p w:rsidR="003B445F" w:rsidRPr="00F51D54" w:rsidRDefault="003B445F" w:rsidP="0067757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4F70" w:rsidRPr="00F51D54" w:rsidTr="00677572">
        <w:tc>
          <w:tcPr>
            <w:tcW w:w="1481" w:type="dxa"/>
          </w:tcPr>
          <w:p w:rsidR="003B445F" w:rsidRPr="00F51D54" w:rsidRDefault="003B445F" w:rsidP="005A24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6</w:t>
            </w:r>
            <w:r w:rsidR="005A24E4" w:rsidRPr="00F51D54">
              <w:rPr>
                <w:rFonts w:ascii="Times New Roman" w:hAnsi="Times New Roman"/>
                <w:sz w:val="24"/>
                <w:szCs w:val="24"/>
              </w:rPr>
              <w:t>0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-</w:t>
            </w:r>
            <w:r w:rsidR="005A24E4" w:rsidRPr="00F51D54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488" w:type="dxa"/>
          </w:tcPr>
          <w:p w:rsidR="003B445F" w:rsidRPr="00F51D54" w:rsidRDefault="003B445F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6061" w:type="dxa"/>
          </w:tcPr>
          <w:p w:rsidR="008A356D" w:rsidRPr="00F51D54" w:rsidRDefault="008A356D" w:rsidP="008A356D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отвечающему на Государственном экзамене, ответ которого соответствует всем предъявляемым требованиям, в том числе формальным, высоко положительно оцененным большинством членов ГЭК.  При этом во время защиты студент должен продемонстрировать: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высокую степень раскрытия вопроса; 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хорошие знания нормативной документации; 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умелое применения понятий и раскрытие большинства категорий, 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достаточное для понимания предмета описание и раскрытия 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 xml:space="preserve">нескольких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классификаций, умение классифицировать предметы вопроса по 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 xml:space="preserve">нескольким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классификационным признакам 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 xml:space="preserve">хороший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ответ, с использованием знаний нескольких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 xml:space="preserve"> (двух-трех)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дисциплин; 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>хороший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уровень и уверенность ответа;</w:t>
            </w:r>
          </w:p>
          <w:p w:rsidR="008A356D" w:rsidRPr="00F51D54" w:rsidRDefault="008A356D" w:rsidP="008A356D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упоминание высказываний и работ ученых, авторитетных экономистов; </w:t>
            </w:r>
          </w:p>
          <w:p w:rsidR="003B445F" w:rsidRPr="00F51D54" w:rsidRDefault="008A356D" w:rsidP="00522479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22479" w:rsidRPr="00F51D54">
              <w:rPr>
                <w:rFonts w:ascii="Times New Roman" w:hAnsi="Times New Roman"/>
                <w:sz w:val="24"/>
                <w:szCs w:val="24"/>
              </w:rPr>
              <w:t>достаточный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уровень ответов на вопросы членов ГЭК, вежливость и такт. </w:t>
            </w:r>
          </w:p>
        </w:tc>
      </w:tr>
      <w:tr w:rsidR="00544F70" w:rsidRPr="00F51D54" w:rsidTr="00677572">
        <w:tc>
          <w:tcPr>
            <w:tcW w:w="1481" w:type="dxa"/>
          </w:tcPr>
          <w:p w:rsidR="003B445F" w:rsidRPr="00F51D54" w:rsidRDefault="005A24E4" w:rsidP="005A24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lastRenderedPageBreak/>
              <w:t>40-</w:t>
            </w:r>
            <w:r w:rsidR="003B445F" w:rsidRPr="00F51D54">
              <w:rPr>
                <w:rFonts w:ascii="Times New Roman" w:hAnsi="Times New Roman"/>
                <w:sz w:val="24"/>
                <w:szCs w:val="24"/>
              </w:rPr>
              <w:t>5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488" w:type="dxa"/>
          </w:tcPr>
          <w:p w:rsidR="003B445F" w:rsidRPr="00F51D54" w:rsidRDefault="003B445F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6061" w:type="dxa"/>
          </w:tcPr>
          <w:p w:rsidR="00886220" w:rsidRPr="00F51D54" w:rsidRDefault="00886220" w:rsidP="00886220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отвечающему на Государственном экзамене, ответ которого соответствует всем предъявляемым требованиям, в том числе формальным, положительно оцененным большинством членов ГЭК.  При этом во время защиты студент должен продемонстрировать:</w:t>
            </w:r>
          </w:p>
          <w:p w:rsidR="00886220" w:rsidRPr="00F51D54" w:rsidRDefault="00886220" w:rsidP="008862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достаточную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степень раскрытия вопроса; </w:t>
            </w:r>
          </w:p>
          <w:p w:rsidR="00886220" w:rsidRPr="00F51D54" w:rsidRDefault="00886220" w:rsidP="008862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знания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базовой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нормативной документации; </w:t>
            </w:r>
          </w:p>
          <w:p w:rsidR="00886220" w:rsidRPr="00F51D54" w:rsidRDefault="00886220" w:rsidP="008862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- применени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>е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понятий и раскрытие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 некоторых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категорий, </w:t>
            </w:r>
          </w:p>
          <w:p w:rsidR="00886220" w:rsidRPr="00F51D54" w:rsidRDefault="00886220" w:rsidP="008862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описание и раскрытия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основной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классификаци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>и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, умение классифицировать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 по ее признаку;</w:t>
            </w:r>
          </w:p>
          <w:p w:rsidR="00886220" w:rsidRPr="00F51D54" w:rsidRDefault="00886220" w:rsidP="008862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удовлетворительный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ответ, с использованием знаний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>одной (базовой для вопроса)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дисциплин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>ы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3B445F" w:rsidRPr="00F51D54" w:rsidRDefault="0088622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544F70" w:rsidRPr="00F51D54">
              <w:rPr>
                <w:rFonts w:ascii="Times New Roman" w:hAnsi="Times New Roman"/>
                <w:sz w:val="24"/>
                <w:szCs w:val="24"/>
              </w:rPr>
              <w:t xml:space="preserve">удовлетворительный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уровень ответа на вопросы членов ГЭК, вежливость и такт. </w:t>
            </w:r>
          </w:p>
        </w:tc>
      </w:tr>
      <w:tr w:rsidR="00544F70" w:rsidRPr="00F51D54" w:rsidTr="00677572">
        <w:tc>
          <w:tcPr>
            <w:tcW w:w="1481" w:type="dxa"/>
          </w:tcPr>
          <w:p w:rsidR="003B445F" w:rsidRPr="00F51D54" w:rsidRDefault="005A24E4" w:rsidP="005A24E4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0-</w:t>
            </w:r>
            <w:r w:rsidR="003B445F" w:rsidRPr="00F51D54">
              <w:rPr>
                <w:rFonts w:ascii="Times New Roman" w:hAnsi="Times New Roman"/>
                <w:sz w:val="24"/>
                <w:szCs w:val="24"/>
              </w:rPr>
              <w:t>5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88" w:type="dxa"/>
          </w:tcPr>
          <w:p w:rsidR="003B445F" w:rsidRPr="00F51D54" w:rsidRDefault="003B445F" w:rsidP="00677572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6061" w:type="dxa"/>
          </w:tcPr>
          <w:p w:rsidR="00544F70" w:rsidRPr="00F51D54" w:rsidRDefault="00544F70" w:rsidP="00544F70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оценка выставляется студенту, отвечающему на Государственном экзамене, ответ которого не соответствует нескольким предъявляемым требованиям, в том числе формальным, неудовлетворительно оцененным большинством членов ГЭК.  При этом во время защиты студент должен продемонстрировать:</w:t>
            </w:r>
          </w:p>
          <w:p w:rsidR="00544F70" w:rsidRPr="00F51D54" w:rsidRDefault="00544F7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недостаточную степень раскрытия вопроса; </w:t>
            </w:r>
          </w:p>
          <w:p w:rsidR="00544F70" w:rsidRPr="00F51D54" w:rsidRDefault="00544F7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отсутствие знания базовой нормативной документации; </w:t>
            </w:r>
          </w:p>
          <w:p w:rsidR="00544F70" w:rsidRPr="00F51D54" w:rsidRDefault="00544F7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неумение применять понятия по предмету вопроса, </w:t>
            </w:r>
          </w:p>
          <w:p w:rsidR="002306FC" w:rsidRPr="00F51D54" w:rsidRDefault="00544F7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>- неумение описать и раскрыт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>ь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основн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>ые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 классификации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44F70" w:rsidRPr="00F51D54" w:rsidRDefault="00544F70" w:rsidP="00544F7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 xml:space="preserve">незнание 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базовой для вопроса дисциплины; </w:t>
            </w:r>
          </w:p>
          <w:p w:rsidR="003B445F" w:rsidRPr="00F51D54" w:rsidRDefault="00544F70" w:rsidP="002306FC">
            <w:pPr>
              <w:rPr>
                <w:rFonts w:ascii="Times New Roman" w:hAnsi="Times New Roman"/>
                <w:sz w:val="24"/>
                <w:szCs w:val="24"/>
              </w:rPr>
            </w:pPr>
            <w:r w:rsidRPr="00F51D5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 xml:space="preserve">удовлетворительный уровень ответа на вопросы членов ГЭК, </w:t>
            </w:r>
            <w:r w:rsidR="002306FC" w:rsidRPr="00F51D54">
              <w:rPr>
                <w:rFonts w:ascii="Times New Roman" w:hAnsi="Times New Roman"/>
                <w:sz w:val="24"/>
                <w:szCs w:val="24"/>
              </w:rPr>
              <w:t>неуважение к членам ГЭК</w:t>
            </w:r>
            <w:r w:rsidRPr="00F51D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7C7E5E" w:rsidRPr="00F51D54" w:rsidRDefault="007C7E5E" w:rsidP="007C7E5E">
      <w:pPr>
        <w:widowControl w:val="0"/>
        <w:suppressAutoHyphens/>
        <w:overflowPunct w:val="0"/>
        <w:autoSpaceDE w:val="0"/>
        <w:autoSpaceDN w:val="0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</w:p>
    <w:p w:rsidR="007C7E5E" w:rsidRPr="00F51D54" w:rsidRDefault="007C7E5E" w:rsidP="009A0B46">
      <w:pPr>
        <w:ind w:firstLine="567"/>
        <w:rPr>
          <w:rFonts w:ascii="Times New Roman" w:hAnsi="Times New Roman"/>
          <w:b/>
          <w:sz w:val="24"/>
          <w:szCs w:val="24"/>
        </w:rPr>
      </w:pPr>
    </w:p>
    <w:p w:rsidR="00C46CCD" w:rsidRDefault="00C46CCD">
      <w:pPr>
        <w:spacing w:after="200" w:line="276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642A1" w:rsidRPr="00F51D54" w:rsidRDefault="00C642A1" w:rsidP="00ED7021">
      <w:pPr>
        <w:ind w:left="-540" w:firstLine="720"/>
        <w:rPr>
          <w:rFonts w:ascii="Times New Roman" w:hAnsi="Times New Roman" w:cs="Times New Roman"/>
          <w:sz w:val="24"/>
          <w:szCs w:val="24"/>
        </w:rPr>
      </w:pPr>
    </w:p>
    <w:p w:rsidR="00D43D66" w:rsidRPr="00F51D54" w:rsidRDefault="00D43D66" w:rsidP="00C46CCD">
      <w:pPr>
        <w:spacing w:before="100" w:after="100" w:line="360" w:lineRule="auto"/>
        <w:ind w:firstLine="567"/>
        <w:rPr>
          <w:rFonts w:cs="Times New Roman"/>
        </w:rPr>
      </w:pPr>
      <w:r w:rsidRPr="00F51D54">
        <w:rPr>
          <w:rFonts w:ascii="Times New Roman" w:hAnsi="Times New Roman" w:cs="Times New Roman"/>
          <w:b/>
          <w:bCs/>
        </w:rPr>
        <w:t>4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F51D54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>Типовые контрольные задания или иные материалы, необходимые для оценки результатов освоения образовательной программы</w:t>
      </w:r>
    </w:p>
    <w:p w:rsidR="00D43D66" w:rsidRPr="00F51D54" w:rsidRDefault="00D43D66" w:rsidP="00C46CCD">
      <w:pPr>
        <w:spacing w:line="360" w:lineRule="auto"/>
        <w:ind w:firstLine="567"/>
        <w:rPr>
          <w:rFonts w:cs="Times New Roman"/>
        </w:rPr>
      </w:pPr>
      <w:r w:rsidRPr="00F51D54">
        <w:rPr>
          <w:rFonts w:ascii="Times New Roman" w:hAnsi="Times New Roman" w:cs="Times New Roman"/>
          <w:b/>
          <w:bCs/>
        </w:rPr>
        <w:t>4.1.</w:t>
      </w:r>
      <w:r w:rsidRPr="00F51D54">
        <w:rPr>
          <w:rFonts w:ascii="Times New Roman" w:hAnsi="Times New Roman" w:cs="Times New Roman"/>
          <w:b/>
          <w:bCs/>
          <w:sz w:val="24"/>
          <w:szCs w:val="24"/>
        </w:rPr>
        <w:tab/>
        <w:t>Общая характеристика выпускной квалификационной работы</w:t>
      </w:r>
    </w:p>
    <w:p w:rsidR="009A0B46" w:rsidRPr="00F51D54" w:rsidRDefault="009A0B46" w:rsidP="00C46CCD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ВКР представлена в печатном виде, соответствует всем требованиям, предъявляемым к содержанию и оформлению, объему и качеству исследовательских работ, имеет четкую, логически обоснованную структуру. </w:t>
      </w:r>
    </w:p>
    <w:p w:rsidR="009A0B46" w:rsidRPr="00F51D54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Результаты проведенного исследования нашли отражение в:</w:t>
      </w:r>
    </w:p>
    <w:p w:rsidR="009A0B46" w:rsidRPr="00F51D54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-  аргументированном разделе ВКР, посвященном разработке предложений и рекомендаций по совершенствованию изучаемого объекта; </w:t>
      </w:r>
    </w:p>
    <w:p w:rsidR="009A0B46" w:rsidRPr="00F51D54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в докладе, который адекватно отражает основные результаты магистерского</w:t>
      </w:r>
      <w:r w:rsidRPr="00F51D54">
        <w:rPr>
          <w:rFonts w:ascii="Times New Roman" w:hAnsi="Times New Roman" w:cs="Times New Roman"/>
          <w:sz w:val="24"/>
          <w:szCs w:val="24"/>
        </w:rPr>
        <w:sym w:font="Symbol" w:char="F02D"/>
      </w:r>
      <w:r w:rsidRPr="00F51D54">
        <w:rPr>
          <w:rFonts w:ascii="Times New Roman" w:hAnsi="Times New Roman" w:cs="Times New Roman"/>
          <w:sz w:val="24"/>
          <w:szCs w:val="24"/>
        </w:rPr>
        <w:t xml:space="preserve"> исследования; основные положения, вынесенные на защиту, достоверны, грамотно изложены и хорошо аргументированы; временной регламент соблюден;  </w:t>
      </w:r>
    </w:p>
    <w:p w:rsidR="009A0B46" w:rsidRPr="00F51D54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иллюстративном материале (презентации), который соответствует тексту доклада, полностью отражает основные результаты ВКР, в котором использованы различные методы социологических исследований.</w:t>
      </w:r>
    </w:p>
    <w:p w:rsidR="009A0B46" w:rsidRPr="00F51D54" w:rsidRDefault="009A0B46" w:rsidP="009A0B46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Все материалы презентации изложены грамотно и оформлены в соответствии с требованиями.</w:t>
      </w:r>
    </w:p>
    <w:p w:rsidR="009A0B46" w:rsidRPr="00BF3683" w:rsidRDefault="009A0B46" w:rsidP="00BF3683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  Ответы на вопросы членов государственной аттестационной комиссии – правильное понимание вопросов и грамотные адекватные, аргументированные, хорошо </w:t>
      </w:r>
      <w:r w:rsidRPr="00BF3683">
        <w:rPr>
          <w:rFonts w:ascii="Times New Roman" w:hAnsi="Times New Roman" w:cs="Times New Roman"/>
          <w:sz w:val="24"/>
          <w:szCs w:val="24"/>
        </w:rPr>
        <w:t xml:space="preserve">обоснованные и четкие ответы на них. Ответы в хорошем рабочем темпе. </w:t>
      </w:r>
    </w:p>
    <w:p w:rsidR="009A0B46" w:rsidRPr="00BF3683" w:rsidRDefault="009A0B46" w:rsidP="00BF3683">
      <w:pPr>
        <w:pStyle w:val="3"/>
        <w:spacing w:line="36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BF3683">
        <w:rPr>
          <w:rFonts w:ascii="Times New Roman" w:hAnsi="Times New Roman" w:cs="Times New Roman"/>
          <w:sz w:val="24"/>
          <w:szCs w:val="24"/>
        </w:rPr>
        <w:t xml:space="preserve">Апробация результатов исследования – выступления с докладами на конференциях, научных семинарах выпускающих кафедр (список научных трудов прилагается).  </w:t>
      </w:r>
    </w:p>
    <w:p w:rsidR="00223B28" w:rsidRPr="00BF3683" w:rsidRDefault="00223B28" w:rsidP="00BF3683">
      <w:pPr>
        <w:spacing w:line="36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F3683">
        <w:rPr>
          <w:rFonts w:ascii="Times New Roman" w:hAnsi="Times New Roman" w:cs="Times New Roman"/>
          <w:b/>
          <w:sz w:val="24"/>
          <w:szCs w:val="24"/>
        </w:rPr>
        <w:t xml:space="preserve">Требование к тематике ВКР - </w:t>
      </w:r>
      <w:r w:rsidRPr="00BF3683">
        <w:rPr>
          <w:rFonts w:ascii="Times New Roman" w:hAnsi="Times New Roman" w:cs="Times New Roman"/>
          <w:sz w:val="24"/>
          <w:szCs w:val="24"/>
        </w:rPr>
        <w:t>соответствие темы направлению «Экономика»</w:t>
      </w:r>
      <w:r w:rsidR="00E2410D" w:rsidRPr="00BF3683">
        <w:rPr>
          <w:rFonts w:ascii="Times New Roman" w:hAnsi="Times New Roman" w:cs="Times New Roman"/>
          <w:sz w:val="24"/>
          <w:szCs w:val="24"/>
        </w:rPr>
        <w:t xml:space="preserve"> (Экономика и управление народным хозяйством (региональная экономика))</w:t>
      </w:r>
      <w:r w:rsidRPr="00BF3683">
        <w:rPr>
          <w:rFonts w:ascii="Times New Roman" w:hAnsi="Times New Roman" w:cs="Times New Roman"/>
          <w:sz w:val="24"/>
          <w:szCs w:val="24"/>
        </w:rPr>
        <w:t>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Регион в системе национальной экономики: геополитическое и географическое положение.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Социально-экономический и политический статус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Сущность региональной экономики и ее задачи как научной дисциплины.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Инструменты анализа развития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Индикаторы социально-экономического развития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Прогнозирование в системе предплановых исследований развития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Стратегическое планирование в регионе.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Программирование развития региона.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Факторы размещения производительных сил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 xml:space="preserve">Отраслевая структура региона н ее эволюция в условиях рынка.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Современные проблемы административно-территориального деления России.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Федеральные округа: структура и место в административно-территориальном устройстве России.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Предпосылки развития региона: классификация факторов развития.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Природно-ресурсный потенциал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Регион: специализация н диверсификация отраслей экономики.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Корпорации в развитии экономики региона.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Инвестиционный потенциал региона.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Нормативно-правовая база инвестиционной привлекательности регионов.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Типология регионов России: основные концепции и методы измерения.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Методы измерения уровней развития регионов.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Характеристика отсталого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Характеристика депрессивного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Характеристика региона с высоким уровнем развития.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Понятие регионального рынка и его параметры.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Классификация региональных рынков.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Характеристика регионального рынка труда.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Специализация и комплексное развитие региона: методы измерения.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Экономико-географическая характеристика региона: основные параметры выгодности (невыгодности) положения.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Управление региональной собственностью.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Региональная структура управления.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Функции управления региональным развитием.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Организация регионального управления.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Специфика управления муниципальным образованием.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Банковская система региона: основные институты и параметры развития.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Сущность региональных финансов.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Доходы и расходы регионального бюджета.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Долговые обязательства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Понятие налогового потенциала региона.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Основные принципы межрегионального и межмуниципального взаимодействия.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Понятие свободной экономической зоны.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Основные системные свойства регионов.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Индикаторы устойчивого развития региона.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lastRenderedPageBreak/>
        <w:t xml:space="preserve">Приграничные регионы и проблемы их социально-экономического развития.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Система бюджетов федеративного государства.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Регионы-доноры к регионы-реципиенты.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Проблемы регулирования регионального рынка труда.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>Структурный анализ экономики регионов.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Применение SWOT-анализа в Региональных исследованиях.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Стратегическое планирование на региональном уровне: содержание и методы реализации. </w:t>
      </w:r>
    </w:p>
    <w:p w:rsidR="00E2410D" w:rsidRPr="00BF3683" w:rsidRDefault="00E2410D" w:rsidP="00BF3683">
      <w:pPr>
        <w:pStyle w:val="2"/>
        <w:numPr>
          <w:ilvl w:val="0"/>
          <w:numId w:val="18"/>
        </w:numPr>
        <w:spacing w:after="0" w:line="360" w:lineRule="auto"/>
        <w:ind w:left="426" w:right="-57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BF3683">
        <w:rPr>
          <w:rFonts w:ascii="Times New Roman" w:hAnsi="Times New Roman" w:cs="Times New Roman"/>
          <w:bCs/>
          <w:spacing w:val="-10"/>
          <w:sz w:val="24"/>
          <w:szCs w:val="24"/>
        </w:rPr>
        <w:t xml:space="preserve">Основные виды региональных плановых документов. </w:t>
      </w:r>
    </w:p>
    <w:p w:rsidR="00E2410D" w:rsidRPr="00BF3683" w:rsidRDefault="00E2410D" w:rsidP="00BF3683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77572" w:rsidRPr="00BF3683" w:rsidRDefault="00677572" w:rsidP="00BF3683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F3683">
        <w:rPr>
          <w:rFonts w:ascii="Times New Roman" w:hAnsi="Times New Roman" w:cs="Times New Roman"/>
          <w:b/>
          <w:sz w:val="24"/>
          <w:szCs w:val="24"/>
        </w:rPr>
        <w:t>Требования к объему, структуре и оформлению выпускной квалификационной работы</w:t>
      </w:r>
    </w:p>
    <w:p w:rsidR="00677572" w:rsidRPr="00F51D54" w:rsidRDefault="00677572" w:rsidP="00BF3683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 w:cs="Times New Roman"/>
          <w:sz w:val="24"/>
          <w:szCs w:val="24"/>
        </w:rPr>
        <w:t>Требования к содержанию, объему и структуре выпускной  квалификационной</w:t>
      </w:r>
      <w:r w:rsidRPr="00F51D54">
        <w:rPr>
          <w:rFonts w:ascii="Times New Roman" w:hAnsi="Times New Roman"/>
          <w:sz w:val="24"/>
          <w:szCs w:val="24"/>
        </w:rPr>
        <w:t xml:space="preserve"> работы определяются высшим учебным заведением на основании действующего Положения об итоговой  государственной аттестации выпускников высших учебных заведений, утвержденного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 а также ФГОС ВО в части требований к результатам освоения основной образовательной программы подготовки кадров высшей квалификации.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 xml:space="preserve">Объем ВКР </w:t>
      </w:r>
      <w:r w:rsidRPr="00F51D54">
        <w:rPr>
          <w:rFonts w:ascii="Times New Roman" w:hAnsi="Times New Roman"/>
          <w:sz w:val="24"/>
          <w:szCs w:val="24"/>
        </w:rPr>
        <w:t xml:space="preserve">должен составлять, как правило, </w:t>
      </w:r>
      <w:r w:rsidR="00A04C5F" w:rsidRPr="00F51D54">
        <w:rPr>
          <w:rFonts w:ascii="Times New Roman" w:hAnsi="Times New Roman"/>
          <w:sz w:val="24"/>
          <w:szCs w:val="24"/>
        </w:rPr>
        <w:t>не более 100</w:t>
      </w:r>
      <w:r w:rsidRPr="00F51D54">
        <w:rPr>
          <w:rFonts w:ascii="Times New Roman" w:hAnsi="Times New Roman"/>
          <w:sz w:val="24"/>
          <w:szCs w:val="24"/>
        </w:rPr>
        <w:t xml:space="preserve"> страниц (без приложений) компьютерного текста, в том числе, введение и заключение – по </w:t>
      </w:r>
      <w:r w:rsidR="00A04C5F" w:rsidRPr="00F51D54">
        <w:rPr>
          <w:rFonts w:ascii="Times New Roman" w:hAnsi="Times New Roman"/>
          <w:sz w:val="24"/>
          <w:szCs w:val="24"/>
        </w:rPr>
        <w:t>3</w:t>
      </w:r>
      <w:r w:rsidRPr="00F51D54">
        <w:rPr>
          <w:rFonts w:ascii="Times New Roman" w:hAnsi="Times New Roman"/>
          <w:sz w:val="24"/>
          <w:szCs w:val="24"/>
        </w:rPr>
        <w:t xml:space="preserve">-7 страниц каждое.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Структура ВКР</w:t>
      </w:r>
      <w:r w:rsidRPr="00F51D54">
        <w:rPr>
          <w:rFonts w:ascii="Times New Roman" w:hAnsi="Times New Roman"/>
          <w:sz w:val="24"/>
          <w:szCs w:val="24"/>
        </w:rPr>
        <w:t xml:space="preserve"> зависит от вида ВКР и, как правило, содержит следующие обязательные элементы: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титульный лист;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</w:t>
      </w:r>
      <w:r w:rsidR="00A04C5F" w:rsidRPr="00F51D54">
        <w:rPr>
          <w:rFonts w:ascii="Times New Roman" w:hAnsi="Times New Roman"/>
          <w:sz w:val="24"/>
          <w:szCs w:val="24"/>
        </w:rPr>
        <w:t>оглавление</w:t>
      </w:r>
      <w:r w:rsidRPr="00F51D54">
        <w:rPr>
          <w:rFonts w:ascii="Times New Roman" w:hAnsi="Times New Roman"/>
          <w:sz w:val="24"/>
          <w:szCs w:val="24"/>
        </w:rPr>
        <w:t xml:space="preserve">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введение;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основная часть (3</w:t>
      </w:r>
      <w:r w:rsidR="00A04C5F" w:rsidRPr="00F51D54">
        <w:rPr>
          <w:rFonts w:ascii="Times New Roman" w:hAnsi="Times New Roman"/>
          <w:sz w:val="24"/>
          <w:szCs w:val="24"/>
        </w:rPr>
        <w:t>-4</w:t>
      </w:r>
      <w:r w:rsidRPr="00F51D54">
        <w:rPr>
          <w:rFonts w:ascii="Times New Roman" w:hAnsi="Times New Roman"/>
          <w:sz w:val="24"/>
          <w:szCs w:val="24"/>
        </w:rPr>
        <w:t xml:space="preserve"> главы, каждая из 2-4 параграфов);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заключение;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библиографический список;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 приложение (я) (при необходимости).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Титульный лист</w:t>
      </w:r>
      <w:r w:rsidRPr="00F51D54">
        <w:rPr>
          <w:rFonts w:ascii="Times New Roman" w:hAnsi="Times New Roman"/>
          <w:sz w:val="24"/>
          <w:szCs w:val="24"/>
        </w:rPr>
        <w:t xml:space="preserve"> (</w:t>
      </w:r>
      <w:r w:rsidR="00A04C5F" w:rsidRPr="00F51D54">
        <w:rPr>
          <w:rFonts w:ascii="Times New Roman" w:hAnsi="Times New Roman"/>
          <w:sz w:val="24"/>
          <w:szCs w:val="24"/>
        </w:rPr>
        <w:t>в соответствии с методическими указаниями учебного заведения</w:t>
      </w:r>
      <w:r w:rsidRPr="00F51D54">
        <w:rPr>
          <w:rFonts w:ascii="Times New Roman" w:hAnsi="Times New Roman"/>
          <w:sz w:val="24"/>
          <w:szCs w:val="24"/>
        </w:rPr>
        <w:t xml:space="preserve">) и </w:t>
      </w:r>
      <w:r w:rsidR="00A04C5F" w:rsidRPr="00F51D54">
        <w:rPr>
          <w:rFonts w:ascii="Times New Roman" w:hAnsi="Times New Roman"/>
          <w:sz w:val="24"/>
          <w:szCs w:val="24"/>
        </w:rPr>
        <w:t xml:space="preserve">оглавление </w:t>
      </w:r>
      <w:r w:rsidRPr="00F51D54">
        <w:rPr>
          <w:rFonts w:ascii="Times New Roman" w:hAnsi="Times New Roman"/>
          <w:sz w:val="24"/>
          <w:szCs w:val="24"/>
        </w:rPr>
        <w:t xml:space="preserve">занимают два первых листа и оформляются в соответствии с установленными правилами.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lastRenderedPageBreak/>
        <w:t xml:space="preserve">В </w:t>
      </w:r>
      <w:r w:rsidR="00A04C5F" w:rsidRPr="00F51D54">
        <w:rPr>
          <w:rFonts w:ascii="Times New Roman" w:hAnsi="Times New Roman"/>
          <w:b/>
          <w:sz w:val="24"/>
          <w:szCs w:val="24"/>
        </w:rPr>
        <w:t xml:space="preserve">оглавлении </w:t>
      </w:r>
      <w:r w:rsidRPr="00F51D54">
        <w:rPr>
          <w:rFonts w:ascii="Times New Roman" w:hAnsi="Times New Roman"/>
          <w:sz w:val="24"/>
          <w:szCs w:val="24"/>
        </w:rPr>
        <w:t xml:space="preserve">указывается название всех глав, параграфов, а также названия всех приложений с соответствующими номерами страниц.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Во </w:t>
      </w:r>
      <w:r w:rsidRPr="00F51D54">
        <w:rPr>
          <w:rFonts w:ascii="Times New Roman" w:hAnsi="Times New Roman"/>
          <w:b/>
          <w:sz w:val="24"/>
          <w:szCs w:val="24"/>
        </w:rPr>
        <w:t>введении</w:t>
      </w:r>
      <w:r w:rsidRPr="00F51D54">
        <w:rPr>
          <w:rFonts w:ascii="Times New Roman" w:hAnsi="Times New Roman"/>
          <w:sz w:val="24"/>
          <w:szCs w:val="24"/>
        </w:rPr>
        <w:t xml:space="preserve"> раскрываются следующие аспекты: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актуальность выбранной темы, ее теоретическое и практическое значение;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степень разработанности темы;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цель исследования и конкретные задачи, которые автор ставит перед собой в процессе работы;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объект и предмет исследования; </w:t>
      </w:r>
    </w:p>
    <w:p w:rsidR="00A04C5F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методы исследования;</w:t>
      </w:r>
    </w:p>
    <w:p w:rsidR="00A04C5F" w:rsidRPr="00F51D54" w:rsidRDefault="00A04C5F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информационная база исследования;</w:t>
      </w:r>
    </w:p>
    <w:p w:rsidR="00677572" w:rsidRPr="00F51D54" w:rsidRDefault="00A04C5F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научная новизна исследования</w:t>
      </w:r>
      <w:r w:rsidR="00DB602E" w:rsidRPr="00F51D54">
        <w:rPr>
          <w:rFonts w:ascii="Times New Roman" w:hAnsi="Times New Roman"/>
          <w:sz w:val="24"/>
          <w:szCs w:val="24"/>
        </w:rPr>
        <w:t>, возможно выдвижение научной гипотезы</w:t>
      </w:r>
      <w:r w:rsidRPr="00F51D54">
        <w:rPr>
          <w:rFonts w:ascii="Times New Roman" w:hAnsi="Times New Roman"/>
          <w:sz w:val="24"/>
          <w:szCs w:val="24"/>
        </w:rPr>
        <w:t>;</w:t>
      </w:r>
      <w:r w:rsidR="00677572" w:rsidRPr="00F51D54">
        <w:rPr>
          <w:rFonts w:ascii="Times New Roman" w:hAnsi="Times New Roman"/>
          <w:sz w:val="24"/>
          <w:szCs w:val="24"/>
        </w:rPr>
        <w:t xml:space="preserve">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краткая аннотация основных разделов (глав) работы.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Цель работы</w:t>
      </w:r>
      <w:r w:rsidRPr="00F51D54">
        <w:rPr>
          <w:rFonts w:ascii="Times New Roman" w:hAnsi="Times New Roman"/>
          <w:sz w:val="24"/>
          <w:szCs w:val="24"/>
        </w:rPr>
        <w:t xml:space="preserve"> формулируется как комплексный результат исследования, вытекающий из обоснования актуальности темы. Это конечный результат работы, а точнее, предвосхищаемый результат. Цель в ВКР должна быть только одна, но четко сформулированная.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Задачи исследования</w:t>
      </w:r>
      <w:r w:rsidRPr="00F51D54">
        <w:rPr>
          <w:rFonts w:ascii="Times New Roman" w:hAnsi="Times New Roman"/>
          <w:sz w:val="24"/>
          <w:szCs w:val="24"/>
        </w:rPr>
        <w:t xml:space="preserve">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</w:t>
      </w:r>
      <w:r w:rsidR="00965EE9" w:rsidRPr="00F51D54">
        <w:rPr>
          <w:rFonts w:ascii="Times New Roman" w:hAnsi="Times New Roman"/>
          <w:sz w:val="24"/>
          <w:szCs w:val="24"/>
        </w:rPr>
        <w:t>ВКР</w:t>
      </w:r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Объект</w:t>
      </w:r>
      <w:r w:rsidR="00FE10B4" w:rsidRPr="00F51D54">
        <w:rPr>
          <w:rFonts w:ascii="Times New Roman" w:hAnsi="Times New Roman"/>
          <w:b/>
          <w:sz w:val="24"/>
          <w:szCs w:val="24"/>
        </w:rPr>
        <w:t xml:space="preserve"> </w:t>
      </w:r>
      <w:r w:rsidRPr="00F51D54">
        <w:rPr>
          <w:rFonts w:ascii="Times New Roman" w:hAnsi="Times New Roman"/>
          <w:b/>
          <w:sz w:val="24"/>
          <w:szCs w:val="24"/>
        </w:rPr>
        <w:t>исследования</w:t>
      </w:r>
      <w:r w:rsidRPr="00F51D54">
        <w:rPr>
          <w:rFonts w:ascii="Times New Roman" w:hAnsi="Times New Roman"/>
          <w:sz w:val="24"/>
          <w:szCs w:val="24"/>
        </w:rPr>
        <w:t xml:space="preserve"> - это явление, на изучение которого направлена работа.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Предмет исследования</w:t>
      </w:r>
      <w:r w:rsidRPr="00F51D54">
        <w:rPr>
          <w:rFonts w:ascii="Times New Roman" w:hAnsi="Times New Roman"/>
          <w:sz w:val="24"/>
          <w:szCs w:val="24"/>
        </w:rPr>
        <w:t xml:space="preserve"> определяется целью работы и, как правило, отражает характеристики (свойства) объекта.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Основная часть</w:t>
      </w:r>
      <w:r w:rsidRPr="00F51D54">
        <w:rPr>
          <w:rFonts w:ascii="Times New Roman" w:hAnsi="Times New Roman"/>
          <w:sz w:val="24"/>
          <w:szCs w:val="24"/>
        </w:rPr>
        <w:t xml:space="preserve"> состоит из глав (3</w:t>
      </w:r>
      <w:r w:rsidR="00DB602E" w:rsidRPr="00F51D54">
        <w:rPr>
          <w:rFonts w:ascii="Times New Roman" w:hAnsi="Times New Roman"/>
          <w:sz w:val="24"/>
          <w:szCs w:val="24"/>
        </w:rPr>
        <w:t>-4</w:t>
      </w:r>
      <w:r w:rsidRPr="00F51D54">
        <w:rPr>
          <w:rFonts w:ascii="Times New Roman" w:hAnsi="Times New Roman"/>
          <w:sz w:val="24"/>
          <w:szCs w:val="24"/>
        </w:rPr>
        <w:t>), которые делятся на параграфы. Содержание основной части должно носить предметный, конкретный характер и подтверждаться результатами исследования, методическими и нормативными материалами и конкретными данными, полученными в результате прохождения практик и других возможных форм самостоятельной практической</w:t>
      </w:r>
      <w:r w:rsidR="00DB602E" w:rsidRPr="00F51D54">
        <w:rPr>
          <w:rFonts w:ascii="Times New Roman" w:hAnsi="Times New Roman"/>
          <w:sz w:val="24"/>
          <w:szCs w:val="24"/>
        </w:rPr>
        <w:t xml:space="preserve"> и научной деятельности </w:t>
      </w:r>
      <w:r w:rsidRPr="00F51D54">
        <w:rPr>
          <w:rFonts w:ascii="Times New Roman" w:hAnsi="Times New Roman"/>
          <w:sz w:val="24"/>
          <w:szCs w:val="24"/>
        </w:rPr>
        <w:t xml:space="preserve">студентов в области </w:t>
      </w:r>
      <w:r w:rsidR="00DB602E" w:rsidRPr="00F51D54">
        <w:rPr>
          <w:rFonts w:ascii="Times New Roman" w:hAnsi="Times New Roman"/>
          <w:sz w:val="24"/>
          <w:szCs w:val="24"/>
        </w:rPr>
        <w:t>экономики и управления инновациями</w:t>
      </w:r>
      <w:r w:rsidRPr="00F51D54">
        <w:rPr>
          <w:rFonts w:ascii="Times New Roman" w:hAnsi="Times New Roman"/>
          <w:sz w:val="24"/>
          <w:szCs w:val="24"/>
        </w:rPr>
        <w:t xml:space="preserve">. Представленные оценки и выводы, предлагаемые подходы и варианты решения, в свою очередь, должны иметь теоретическое обоснование. Использование всех, как теоретических, так и практических материалов должно сопровождаться обязательными ссылками на литературные (документальные) источники.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В </w:t>
      </w:r>
      <w:r w:rsidRPr="00F51D54">
        <w:rPr>
          <w:rFonts w:ascii="Times New Roman" w:hAnsi="Times New Roman"/>
          <w:b/>
          <w:sz w:val="24"/>
          <w:szCs w:val="24"/>
        </w:rPr>
        <w:t>заключении</w:t>
      </w:r>
      <w:r w:rsidRPr="00F51D54">
        <w:rPr>
          <w:rFonts w:ascii="Times New Roman" w:hAnsi="Times New Roman"/>
          <w:sz w:val="24"/>
          <w:szCs w:val="24"/>
        </w:rPr>
        <w:t xml:space="preserve"> должны быть представлены основные результаты исследования; сформулированы выводы, полученные в процессе работы, и даны предложения как </w:t>
      </w:r>
      <w:r w:rsidRPr="00F51D54">
        <w:rPr>
          <w:rFonts w:ascii="Times New Roman" w:hAnsi="Times New Roman"/>
          <w:sz w:val="24"/>
          <w:szCs w:val="24"/>
        </w:rPr>
        <w:lastRenderedPageBreak/>
        <w:t>теоретического, так и практического характера в части дальнейших перспектив исследования и решения поставленной задачи (проблемы)</w:t>
      </w:r>
      <w:r w:rsidR="00DB602E" w:rsidRPr="00F51D54">
        <w:rPr>
          <w:rFonts w:ascii="Times New Roman" w:hAnsi="Times New Roman"/>
          <w:sz w:val="24"/>
          <w:szCs w:val="24"/>
        </w:rPr>
        <w:t>, даны рекомендации</w:t>
      </w:r>
      <w:r w:rsidRPr="00F51D54">
        <w:rPr>
          <w:rFonts w:ascii="Times New Roman" w:hAnsi="Times New Roman"/>
          <w:sz w:val="24"/>
          <w:szCs w:val="24"/>
        </w:rPr>
        <w:t>. В заключении делается вывод о достижении поставленной цели</w:t>
      </w:r>
      <w:r w:rsidR="00DB602E" w:rsidRPr="00F51D54">
        <w:rPr>
          <w:rFonts w:ascii="Times New Roman" w:hAnsi="Times New Roman"/>
          <w:sz w:val="24"/>
          <w:szCs w:val="24"/>
        </w:rPr>
        <w:t xml:space="preserve"> и подтверждении или опровержении научной гипотезы, если таковая была выдвинута во введении</w:t>
      </w:r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Библиографический список</w:t>
      </w:r>
      <w:r w:rsidRPr="00F51D54">
        <w:rPr>
          <w:rFonts w:ascii="Times New Roman" w:hAnsi="Times New Roman"/>
          <w:sz w:val="24"/>
          <w:szCs w:val="24"/>
        </w:rPr>
        <w:t xml:space="preserve"> должен содержать весь перечень использованных источников в процессе работы: нормативных актов и официальны</w:t>
      </w:r>
      <w:r w:rsidR="00DB602E" w:rsidRPr="00F51D54">
        <w:rPr>
          <w:rFonts w:ascii="Times New Roman" w:hAnsi="Times New Roman"/>
          <w:sz w:val="24"/>
          <w:szCs w:val="24"/>
        </w:rPr>
        <w:t>х документов, а также литератур</w:t>
      </w:r>
      <w:r w:rsidRPr="00F51D54">
        <w:rPr>
          <w:rFonts w:ascii="Times New Roman" w:hAnsi="Times New Roman"/>
          <w:sz w:val="24"/>
          <w:szCs w:val="24"/>
        </w:rPr>
        <w:t>н</w:t>
      </w:r>
      <w:r w:rsidR="00DB602E" w:rsidRPr="00F51D54">
        <w:rPr>
          <w:rFonts w:ascii="Times New Roman" w:hAnsi="Times New Roman"/>
          <w:sz w:val="24"/>
          <w:szCs w:val="24"/>
        </w:rPr>
        <w:t>ы</w:t>
      </w:r>
      <w:r w:rsidRPr="00F51D54">
        <w:rPr>
          <w:rFonts w:ascii="Times New Roman" w:hAnsi="Times New Roman"/>
          <w:sz w:val="24"/>
          <w:szCs w:val="24"/>
        </w:rPr>
        <w:t xml:space="preserve">х источников в сквозной нумерации. Список использованной литературы оформляется в соответствии с регламентирующими документами: ГОСТ 7.1-2003 «Библиографическая запись. Библиографическое описание»; ГОСТ 7.82-2001 «Библиографическая запись. Библиографическое описание электронных ресурсов»;  ГОСТ </w:t>
      </w:r>
      <w:r w:rsidRPr="00F51D54">
        <w:rPr>
          <w:rFonts w:ascii="Times New Roman" w:hAnsi="Times New Roman" w:cs="Times New Roman"/>
          <w:sz w:val="24"/>
          <w:szCs w:val="24"/>
        </w:rPr>
        <w:t xml:space="preserve">7.80-2000 «Библиографическая запись. Заголовок».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Пример оформления библиографического списка: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677572" w:rsidRPr="00F51D54" w:rsidRDefault="00677572" w:rsidP="00CC0EB1">
      <w:pPr>
        <w:pStyle w:val="af1"/>
        <w:spacing w:line="36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51D54">
        <w:rPr>
          <w:rFonts w:ascii="Times New Roman" w:hAnsi="Times New Roman"/>
          <w:b/>
          <w:i/>
          <w:sz w:val="24"/>
          <w:szCs w:val="24"/>
        </w:rPr>
        <w:t xml:space="preserve">Нормативные акты и официальные документы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Федеральный закон от 29.12.2012 г. № 275-ФЗ «О государственном оборонном заказе» // «Собрание законодательства РФ», 31.12.2012 г., № 53 (ч. 1), ст. 7600.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Указ Президента РФ «О Военно-промышленной комиссии при Правительстве РФ» от 20.03.2006 г. № 231 // «Собрание законодательства РФ», 27.03.2006 г., № 13, ст. 1360.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Указ Президента РФ от 21.03.2007 г. № 394 «Об открытом акционерном обществе “Объединенная судостроительная корпорация”» // «Собрание законодательства РФ», 26.03.2007 г., № 13, ст. 1532.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Распоряжение Правительства РФ «О сохранении высококвалифицированных кадров в оборонном комплексе» от 22.02.1993 г. № 264-р // Информационно-правовая система «Консультант Плюс».</w:t>
      </w:r>
    </w:p>
    <w:p w:rsidR="00677572" w:rsidRPr="00F51D54" w:rsidRDefault="00677572" w:rsidP="008C1474">
      <w:pPr>
        <w:pStyle w:val="af1"/>
        <w:widowControl/>
        <w:suppressAutoHyphens w:val="0"/>
        <w:overflowPunct/>
        <w:autoSpaceDE/>
        <w:autoSpaceDN/>
        <w:spacing w:line="36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77572" w:rsidRPr="00F51D54" w:rsidRDefault="00677572" w:rsidP="00CC0EB1">
      <w:pPr>
        <w:pStyle w:val="af1"/>
        <w:spacing w:line="36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51D54">
        <w:rPr>
          <w:rFonts w:ascii="Times New Roman" w:hAnsi="Times New Roman"/>
          <w:b/>
          <w:i/>
          <w:sz w:val="24"/>
          <w:szCs w:val="24"/>
        </w:rPr>
        <w:t>Научная и учебная литература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Аганбегян А. Г. О преодолении существующей рецессии и стагфляции: Открытая лекция. – СПб.: СЗИУ РАНХиГС, 2015.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Балашов А. И., Рогова Е. М., Тихонова М.В., Ткаченко Е.А. Управление проектами: Учебник / Под общ. ред. Е. М. Роговой. – М.: Юрайт, 2014. </w:t>
      </w:r>
    </w:p>
    <w:p w:rsidR="00677572" w:rsidRPr="00F51D54" w:rsidRDefault="00677572" w:rsidP="008C1474">
      <w:pPr>
        <w:pStyle w:val="af1"/>
        <w:widowControl/>
        <w:suppressAutoHyphens w:val="0"/>
        <w:overflowPunct/>
        <w:autoSpaceDE/>
        <w:autoSpaceDN/>
        <w:spacing w:line="360" w:lineRule="auto"/>
        <w:ind w:left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77572" w:rsidRPr="00F51D54" w:rsidRDefault="00677572" w:rsidP="00CC0EB1">
      <w:pPr>
        <w:pStyle w:val="af1"/>
        <w:spacing w:line="360" w:lineRule="auto"/>
        <w:ind w:left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F51D54">
        <w:rPr>
          <w:rFonts w:ascii="Times New Roman" w:hAnsi="Times New Roman"/>
          <w:b/>
          <w:i/>
          <w:sz w:val="24"/>
          <w:szCs w:val="24"/>
        </w:rPr>
        <w:t xml:space="preserve">Официальный сайты и ресурсы сети Интернет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Министерства обороны РФ // </w:t>
      </w:r>
      <w:hyperlink r:id="rId11" w:history="1">
        <w:r w:rsidRPr="00F51D54">
          <w:rPr>
            <w:rFonts w:ascii="Times New Roman" w:hAnsi="Times New Roman"/>
            <w:sz w:val="24"/>
            <w:szCs w:val="24"/>
          </w:rPr>
          <w:t>http://mil.ru</w:t>
        </w:r>
      </w:hyperlink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lastRenderedPageBreak/>
        <w:t xml:space="preserve">Официальный сайт Министерства промышленности и торговли РФ // </w:t>
      </w:r>
      <w:hyperlink r:id="rId12" w:history="1">
        <w:r w:rsidRPr="00F51D54">
          <w:rPr>
            <w:rFonts w:ascii="Times New Roman" w:hAnsi="Times New Roman"/>
            <w:sz w:val="24"/>
            <w:szCs w:val="24"/>
          </w:rPr>
          <w:t>http://minpromtorg.gov.ru</w:t>
        </w:r>
      </w:hyperlink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Коллегии Военно-промышленной комиссии РФ // </w:t>
      </w:r>
      <w:hyperlink r:id="rId13" w:history="1">
        <w:r w:rsidRPr="00F51D54">
          <w:rPr>
            <w:rFonts w:ascii="Times New Roman" w:hAnsi="Times New Roman"/>
            <w:sz w:val="24"/>
            <w:szCs w:val="24"/>
          </w:rPr>
          <w:t>http://www.oborona.gov.ru</w:t>
        </w:r>
      </w:hyperlink>
      <w:r w:rsidRPr="00F51D54">
        <w:rPr>
          <w:rFonts w:ascii="Times New Roman" w:hAnsi="Times New Roman"/>
          <w:sz w:val="24"/>
          <w:szCs w:val="24"/>
        </w:rPr>
        <w:t>.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Госкорпорации «Ростехнологии» // </w:t>
      </w:r>
      <w:hyperlink r:id="rId14" w:history="1">
        <w:r w:rsidRPr="00F51D54">
          <w:rPr>
            <w:rFonts w:ascii="Times New Roman" w:hAnsi="Times New Roman"/>
            <w:sz w:val="24"/>
            <w:szCs w:val="24"/>
          </w:rPr>
          <w:t>http://rostec.ru</w:t>
        </w:r>
      </w:hyperlink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«Объединенной авиастроительной корпорации» // </w:t>
      </w:r>
      <w:hyperlink r:id="rId15" w:history="1">
        <w:r w:rsidRPr="00F51D54">
          <w:rPr>
            <w:rFonts w:ascii="Times New Roman" w:hAnsi="Times New Roman"/>
            <w:sz w:val="24"/>
            <w:szCs w:val="24"/>
          </w:rPr>
          <w:t>http://www.uacrussia.ru/ru</w:t>
        </w:r>
      </w:hyperlink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«Объединенной судостроительной корпорации» // http://www.oaoosk.ru.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«Концерн ВКО “Алмаз-Антей”»// http://www.almaz-antey.ru. 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компании «БТК групп» // Режим доступа: </w:t>
      </w:r>
      <w:hyperlink r:id="rId16" w:history="1">
        <w:r w:rsidRPr="00F51D54">
          <w:rPr>
            <w:rFonts w:ascii="Times New Roman" w:hAnsi="Times New Roman"/>
            <w:sz w:val="24"/>
            <w:szCs w:val="24"/>
          </w:rPr>
          <w:t>http://btcgroup.ru</w:t>
        </w:r>
      </w:hyperlink>
      <w:r w:rsidRPr="00F51D54">
        <w:rPr>
          <w:rFonts w:ascii="Times New Roman" w:hAnsi="Times New Roman"/>
          <w:sz w:val="24"/>
          <w:szCs w:val="24"/>
        </w:rPr>
        <w:t>.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компании «СТТ групп» // Режим доступа: </w:t>
      </w:r>
      <w:hyperlink r:id="rId17" w:history="1">
        <w:r w:rsidRPr="00F51D54">
          <w:rPr>
            <w:rFonts w:ascii="Times New Roman" w:hAnsi="Times New Roman"/>
            <w:sz w:val="24"/>
            <w:szCs w:val="24"/>
          </w:rPr>
          <w:t>http://btcgroup.ru</w:t>
        </w:r>
      </w:hyperlink>
      <w:r w:rsidRPr="00F51D54">
        <w:rPr>
          <w:rFonts w:ascii="Times New Roman" w:hAnsi="Times New Roman"/>
          <w:sz w:val="24"/>
          <w:szCs w:val="24"/>
        </w:rPr>
        <w:t>.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Официальный сайт Стокгольмского международного института проблем мира //http://www.sipri.org.</w:t>
      </w:r>
    </w:p>
    <w:p w:rsidR="00677572" w:rsidRPr="00F51D54" w:rsidRDefault="00677572" w:rsidP="00CC0EB1">
      <w:pPr>
        <w:pStyle w:val="af1"/>
        <w:widowControl/>
        <w:numPr>
          <w:ilvl w:val="0"/>
          <w:numId w:val="12"/>
        </w:numPr>
        <w:suppressAutoHyphens w:val="0"/>
        <w:overflowPunct/>
        <w:autoSpaceDE/>
        <w:autoSpaceDN/>
        <w:spacing w:line="360" w:lineRule="auto"/>
        <w:ind w:left="0"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Официальный сайт Центра анализа стратегий и технологий // Режим доступа: </w:t>
      </w:r>
      <w:hyperlink r:id="rId18" w:history="1">
        <w:r w:rsidRPr="00F51D54">
          <w:rPr>
            <w:rStyle w:val="ae"/>
            <w:rFonts w:ascii="Times New Roman" w:hAnsi="Times New Roman"/>
            <w:sz w:val="24"/>
            <w:szCs w:val="24"/>
          </w:rPr>
          <w:t>http://www.cast.ru</w:t>
        </w:r>
      </w:hyperlink>
      <w:r w:rsidRPr="00F51D54">
        <w:rPr>
          <w:rFonts w:ascii="Times New Roman" w:hAnsi="Times New Roman"/>
          <w:sz w:val="24"/>
          <w:szCs w:val="24"/>
        </w:rPr>
        <w:t xml:space="preserve">. </w:t>
      </w:r>
    </w:p>
    <w:p w:rsidR="00DB602E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Pr="00F51D54">
        <w:rPr>
          <w:rFonts w:ascii="Times New Roman" w:hAnsi="Times New Roman" w:cs="Times New Roman"/>
          <w:sz w:val="24"/>
          <w:szCs w:val="24"/>
        </w:rPr>
        <w:t xml:space="preserve"> </w:t>
      </w:r>
      <w:r w:rsidR="00DB602E" w:rsidRPr="00F51D54">
        <w:rPr>
          <w:rFonts w:ascii="Times New Roman" w:hAnsi="Times New Roman" w:cs="Times New Roman"/>
          <w:sz w:val="24"/>
          <w:szCs w:val="24"/>
        </w:rPr>
        <w:t xml:space="preserve">– это </w:t>
      </w:r>
      <w:r w:rsidRPr="00F51D54">
        <w:rPr>
          <w:rFonts w:ascii="Times New Roman" w:hAnsi="Times New Roman" w:cs="Times New Roman"/>
          <w:sz w:val="24"/>
          <w:szCs w:val="24"/>
        </w:rPr>
        <w:t>необязательный элемент структуры работы. Приложения</w:t>
      </w:r>
      <w:r w:rsidRPr="00F51D54">
        <w:rPr>
          <w:rFonts w:ascii="Times New Roman" w:hAnsi="Times New Roman"/>
          <w:sz w:val="24"/>
          <w:szCs w:val="24"/>
        </w:rPr>
        <w:t xml:space="preserve"> целесообразно создавать в том случае, когда автор использует относительно большое количество громоздких таблиц, содержащих большой объем статистического материала, исторических справок, описаний известной методики расчета, выписки или копии нормативных, методических и т.п.</w:t>
      </w:r>
      <w:r w:rsidR="00DB602E" w:rsidRPr="00F51D54">
        <w:rPr>
          <w:rFonts w:ascii="Times New Roman" w:hAnsi="Times New Roman"/>
          <w:sz w:val="24"/>
          <w:szCs w:val="24"/>
        </w:rPr>
        <w:t xml:space="preserve"> </w:t>
      </w:r>
      <w:r w:rsidRPr="00F51D54">
        <w:rPr>
          <w:rFonts w:ascii="Times New Roman" w:hAnsi="Times New Roman"/>
          <w:sz w:val="24"/>
          <w:szCs w:val="24"/>
        </w:rPr>
        <w:t>документов и др., подробно и детально комментирующие и иллюстрирующие основное содержание работы.</w:t>
      </w:r>
    </w:p>
    <w:p w:rsidR="00677572" w:rsidRPr="00F51D54" w:rsidRDefault="00DB602E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ВКР </w:t>
      </w:r>
      <w:r w:rsidR="00677572" w:rsidRPr="00F51D54">
        <w:rPr>
          <w:rFonts w:ascii="Times New Roman" w:hAnsi="Times New Roman"/>
          <w:sz w:val="24"/>
          <w:szCs w:val="24"/>
        </w:rPr>
        <w:t xml:space="preserve">должна сопровождаться следующими документами: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задание на ВКР;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план-график выполнения ВКР;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отзыв </w:t>
      </w:r>
      <w:r w:rsidR="00166704" w:rsidRPr="00F51D54">
        <w:rPr>
          <w:rFonts w:ascii="Times New Roman" w:hAnsi="Times New Roman"/>
          <w:sz w:val="24"/>
          <w:szCs w:val="24"/>
        </w:rPr>
        <w:t xml:space="preserve">научного </w:t>
      </w:r>
      <w:r w:rsidRPr="00F51D54">
        <w:rPr>
          <w:rFonts w:ascii="Times New Roman" w:hAnsi="Times New Roman"/>
          <w:sz w:val="24"/>
          <w:szCs w:val="24"/>
        </w:rPr>
        <w:t xml:space="preserve">руководителя;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>- рецензи</w:t>
      </w:r>
      <w:r w:rsidR="00166704" w:rsidRPr="00F51D54">
        <w:rPr>
          <w:rFonts w:ascii="Times New Roman" w:hAnsi="Times New Roman"/>
          <w:sz w:val="24"/>
          <w:szCs w:val="24"/>
        </w:rPr>
        <w:t>и</w:t>
      </w:r>
      <w:r w:rsidRPr="00F51D54">
        <w:rPr>
          <w:rFonts w:ascii="Times New Roman" w:hAnsi="Times New Roman"/>
          <w:sz w:val="24"/>
          <w:szCs w:val="24"/>
        </w:rPr>
        <w:t xml:space="preserve"> на ВКР; 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t xml:space="preserve">- справка о проверке текста ВКР в программе «Антиплагиат» (процент оригинальности текста для ВКР </w:t>
      </w:r>
      <w:r w:rsidR="00187243" w:rsidRPr="00F51D54">
        <w:rPr>
          <w:rFonts w:ascii="Times New Roman" w:hAnsi="Times New Roman"/>
          <w:sz w:val="24"/>
          <w:szCs w:val="24"/>
        </w:rPr>
        <w:t xml:space="preserve">по программе подготовки кадров высшей квалификации </w:t>
      </w:r>
      <w:r w:rsidRPr="00F51D54">
        <w:rPr>
          <w:rFonts w:ascii="Times New Roman" w:hAnsi="Times New Roman"/>
          <w:sz w:val="24"/>
          <w:szCs w:val="24"/>
        </w:rPr>
        <w:t xml:space="preserve">установлен не ниже </w:t>
      </w:r>
      <w:r w:rsidR="00166704" w:rsidRPr="00F51D54">
        <w:rPr>
          <w:rFonts w:ascii="Times New Roman" w:hAnsi="Times New Roman"/>
          <w:sz w:val="24"/>
          <w:szCs w:val="24"/>
        </w:rPr>
        <w:t>85</w:t>
      </w:r>
      <w:r w:rsidRPr="00F51D54">
        <w:rPr>
          <w:rFonts w:ascii="Times New Roman" w:hAnsi="Times New Roman"/>
          <w:sz w:val="24"/>
          <w:szCs w:val="24"/>
        </w:rPr>
        <w:t>%).</w:t>
      </w:r>
    </w:p>
    <w:p w:rsidR="00166704" w:rsidRPr="00F51D54" w:rsidRDefault="00166704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sz w:val="24"/>
          <w:szCs w:val="24"/>
        </w:rPr>
        <w:lastRenderedPageBreak/>
        <w:t>Также могут быть представлены справки о внедрении результатов исследования, копии опубликованных статей, иные документы, подтверждающие апробацию результатов исследования.</w:t>
      </w:r>
    </w:p>
    <w:p w:rsidR="00677572" w:rsidRPr="00F51D54" w:rsidRDefault="00677572" w:rsidP="00CC0EB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51D54">
        <w:rPr>
          <w:rFonts w:ascii="Times New Roman" w:hAnsi="Times New Roman"/>
          <w:b/>
          <w:sz w:val="24"/>
          <w:szCs w:val="24"/>
        </w:rPr>
        <w:t>Параметры страницы текста:</w:t>
      </w:r>
      <w:r w:rsidRPr="00F51D54">
        <w:rPr>
          <w:rFonts w:ascii="Times New Roman" w:hAnsi="Times New Roman"/>
          <w:sz w:val="24"/>
          <w:szCs w:val="24"/>
        </w:rPr>
        <w:t xml:space="preserve"> формат А4, 14 кегль, Times New Roman, 1,5 интервал, поля: сверху - 2; слева - 3; справа - 1; снизу - 2; абзацный отступ - </w:t>
      </w:r>
      <w:smartTag w:uri="urn:schemas-microsoft-com:office:smarttags" w:element="metricconverter">
        <w:smartTagPr>
          <w:attr w:name="ProductID" w:val="1,5 см"/>
        </w:smartTagPr>
        <w:r w:rsidRPr="00F51D54">
          <w:rPr>
            <w:rFonts w:ascii="Times New Roman" w:hAnsi="Times New Roman"/>
            <w:sz w:val="24"/>
            <w:szCs w:val="24"/>
          </w:rPr>
          <w:t>1,5 см</w:t>
        </w:r>
      </w:smartTag>
    </w:p>
    <w:p w:rsidR="00CC0EB1" w:rsidRDefault="00CC0EB1" w:rsidP="00CC0EB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0E0C6F" w:rsidRPr="00F51D54" w:rsidRDefault="000E0C6F" w:rsidP="00CC0EB1">
      <w:pPr>
        <w:spacing w:line="36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77572" w:rsidRPr="00F51D54" w:rsidRDefault="00677572" w:rsidP="00063AC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 xml:space="preserve">4.2.Перечень вопросов государственного экзамена </w:t>
      </w:r>
    </w:p>
    <w:p w:rsidR="00021F01" w:rsidRPr="00F51D54" w:rsidRDefault="00021F01" w:rsidP="00E2410D">
      <w:pPr>
        <w:ind w:firstLine="567"/>
        <w:jc w:val="center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Государственный экзамен по направлению подготовки 38.0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6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.0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«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Экономика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» </w:t>
      </w:r>
      <w:r w:rsidR="00E241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(</w:t>
      </w:r>
      <w:r w:rsidR="00E2410D" w:rsidRPr="003A2B73">
        <w:rPr>
          <w:rFonts w:ascii="Times New Roman" w:hAnsi="Times New Roman" w:cs="Times New Roman"/>
          <w:sz w:val="24"/>
          <w:szCs w:val="24"/>
        </w:rPr>
        <w:t>Экономика</w:t>
      </w:r>
      <w:r w:rsidR="00E2410D">
        <w:rPr>
          <w:rFonts w:ascii="Times New Roman" w:hAnsi="Times New Roman" w:cs="Times New Roman"/>
          <w:sz w:val="24"/>
          <w:szCs w:val="24"/>
        </w:rPr>
        <w:t xml:space="preserve"> и управление народным хозяйством (региональная экономика)</w:t>
      </w:r>
      <w:r w:rsidR="00E2410D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) (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проводится в виде 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устного ответа с предварительной подготовкой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</w:p>
    <w:p w:rsidR="00021F01" w:rsidRPr="00F51D54" w:rsidRDefault="00021F01" w:rsidP="00063AC0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Для проверки знаний студентов сформирован 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перечень вопросов, состоящий из 2 частей. Первая часть позволяет оценить педагогические компетенции, вторая часть </w:t>
      </w:r>
      <w:r w:rsidR="00063AC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–</w:t>
      </w:r>
      <w:r w:rsidR="009B08D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63AC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исследовательские компетенции в области управления инновациями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063AC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Билеты формируются 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методом случайной выборки </w:t>
      </w:r>
      <w:r w:rsidR="00063AC0"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из обеих частей перечня, содержат 2. Ежегодно билеты обновляются и утверждаются решением методической комиссии.</w:t>
      </w: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677572" w:rsidRPr="00F51D54" w:rsidRDefault="00063AC0" w:rsidP="00063AC0">
      <w:pPr>
        <w:spacing w:line="360" w:lineRule="auto"/>
        <w:ind w:left="993" w:firstLine="0"/>
        <w:jc w:val="lef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</w:pPr>
      <w:r w:rsidRPr="00F51D5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Первая часть перечня вопросов для оценки педагогических компетенций</w:t>
      </w:r>
    </w:p>
    <w:p w:rsidR="000A613B" w:rsidRDefault="000A613B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Современная п</w:t>
      </w:r>
      <w:r w:rsidR="009A0B46" w:rsidRPr="00F51D54">
        <w:rPr>
          <w:rFonts w:eastAsia="Calibri"/>
          <w:bCs/>
          <w:sz w:val="24"/>
          <w:szCs w:val="24"/>
          <w:lang w:eastAsia="en-US"/>
        </w:rPr>
        <w:t>едагогическая наука</w:t>
      </w:r>
      <w:r>
        <w:rPr>
          <w:rFonts w:eastAsia="Calibri"/>
          <w:bCs/>
          <w:sz w:val="24"/>
          <w:szCs w:val="24"/>
          <w:lang w:eastAsia="en-US"/>
        </w:rPr>
        <w:t>:</w:t>
      </w:r>
      <w:r w:rsidR="009A0B46" w:rsidRPr="00F51D54">
        <w:rPr>
          <w:rFonts w:eastAsia="Calibri"/>
          <w:bCs/>
          <w:sz w:val="24"/>
          <w:szCs w:val="24"/>
          <w:lang w:eastAsia="en-US"/>
        </w:rPr>
        <w:t xml:space="preserve"> предмет и задачи.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Система педагогических наук, их взаимосвязь</w:t>
      </w:r>
      <w:r w:rsidR="000A613B">
        <w:rPr>
          <w:rFonts w:eastAsia="Calibri"/>
          <w:bCs/>
          <w:sz w:val="24"/>
          <w:szCs w:val="24"/>
          <w:lang w:eastAsia="en-US"/>
        </w:rPr>
        <w:t xml:space="preserve"> и особенности</w:t>
      </w:r>
      <w:r w:rsidRPr="00F51D54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Методология и методы педагогической науки.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Взаимодействие педагогической науки с другими науками о человеке. </w:t>
      </w:r>
    </w:p>
    <w:p w:rsidR="000A613B" w:rsidRDefault="000A613B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Современные п</w:t>
      </w:r>
      <w:r w:rsidR="009A0B46" w:rsidRPr="00F51D54">
        <w:rPr>
          <w:rFonts w:eastAsia="Calibri"/>
          <w:bCs/>
          <w:sz w:val="24"/>
          <w:szCs w:val="24"/>
          <w:lang w:eastAsia="en-US"/>
        </w:rPr>
        <w:t>роблем</w:t>
      </w:r>
      <w:r>
        <w:rPr>
          <w:rFonts w:eastAsia="Calibri"/>
          <w:bCs/>
          <w:sz w:val="24"/>
          <w:szCs w:val="24"/>
          <w:lang w:eastAsia="en-US"/>
        </w:rPr>
        <w:t>ы целей</w:t>
      </w:r>
      <w:r w:rsidR="009A0B46" w:rsidRPr="00F51D54">
        <w:rPr>
          <w:rFonts w:eastAsia="Calibri"/>
          <w:bCs/>
          <w:sz w:val="24"/>
          <w:szCs w:val="24"/>
          <w:lang w:eastAsia="en-US"/>
        </w:rPr>
        <w:t xml:space="preserve"> в образовании сегодня. </w:t>
      </w:r>
    </w:p>
    <w:p w:rsidR="009A0B46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Целеполагание в обучении и воспитании школьников. </w:t>
      </w:r>
      <w:bookmarkStart w:id="1" w:name="page57"/>
      <w:bookmarkEnd w:id="1"/>
    </w:p>
    <w:p w:rsidR="000A613B" w:rsidRPr="00F51D54" w:rsidRDefault="000A613B" w:rsidP="000A613B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Целеполагание в обучении и воспитании </w:t>
      </w:r>
      <w:r>
        <w:rPr>
          <w:rFonts w:eastAsia="Calibri"/>
          <w:bCs/>
          <w:sz w:val="24"/>
          <w:szCs w:val="24"/>
          <w:lang w:eastAsia="en-US"/>
        </w:rPr>
        <w:t>студентов высших учебных заведений</w:t>
      </w:r>
      <w:r w:rsidRPr="00F51D54">
        <w:rPr>
          <w:rFonts w:eastAsia="Calibri"/>
          <w:bCs/>
          <w:sz w:val="24"/>
          <w:szCs w:val="24"/>
          <w:lang w:eastAsia="en-US"/>
        </w:rPr>
        <w:t xml:space="preserve">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Государственная политика в области образования РФ. Государственный заказ педагогам.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Факторы развития личности. Образовательное пространство и его роль в развитии личности.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Характеристика современной системы образования РФ.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val="en-US"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Процесс обучения. Двухсторонний характер процесса обучения. Его психологиче</w:t>
      </w:r>
      <w:r w:rsidRPr="00F51D54">
        <w:rPr>
          <w:rFonts w:eastAsia="Calibri"/>
          <w:bCs/>
          <w:sz w:val="24"/>
          <w:szCs w:val="24"/>
          <w:lang w:val="en-US" w:eastAsia="en-US"/>
        </w:rPr>
        <w:t xml:space="preserve">ские основы.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Функции учебного процесса. Их реализация.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Понятие принципа обучения. Детерминизм принципов обучения.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Принципы  наглядности  и  систематичности  в обучении.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Принципы активности и связи теории с практикой.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lastRenderedPageBreak/>
        <w:t xml:space="preserve">Принципы научности и сознательности в обучении.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Принципы доступности и учета возрастных различий учащихся.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Принцип учета индивидуальных особенностей, психотипов учащихся.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Понятие содержания общего, политехнического и профессионального образования.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Стандарты общего образования в РФ. Функции стандарта. Характеристика компонентов стандарта.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Понятие метода обучения. Классификация методов обучения. 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Цели и содержание процесса воспитания.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Закономерности воспитательного процесса. Принципы воспитания.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Методы педагогического воздействия на личность (классификации).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Общая характеристика методов воздействия на личность.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Воспитание личности в коллективе.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Имидж педагога и педагогической деятельности.</w:t>
      </w:r>
    </w:p>
    <w:p w:rsidR="009C2E4C" w:rsidRPr="00F51D54" w:rsidRDefault="009C2E4C" w:rsidP="009C2E4C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napToGrid/>
          <w:sz w:val="24"/>
          <w:szCs w:val="24"/>
          <w:lang w:eastAsia="en-US"/>
        </w:rPr>
        <w:t>Стили педагогической коммуникации.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Методы формирования сознания обучающихся. Их психологические основы.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Методы организации учебной и внешкольной деятельности обучающихся. </w:t>
      </w:r>
      <w:bookmarkStart w:id="2" w:name="page59"/>
      <w:bookmarkEnd w:id="2"/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Наглядные и аудиовизуальные методы и средства обучения.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 xml:space="preserve">Компьютерные средства познавательной деятельности обучающихся. </w:t>
      </w:r>
    </w:p>
    <w:p w:rsidR="009A0B46" w:rsidRPr="00F51D54" w:rsidRDefault="009A0B46" w:rsidP="00063AC0">
      <w:pPr>
        <w:pStyle w:val="1"/>
        <w:numPr>
          <w:ilvl w:val="0"/>
          <w:numId w:val="7"/>
        </w:numPr>
        <w:spacing w:before="0" w:line="360" w:lineRule="auto"/>
        <w:ind w:left="0" w:firstLine="709"/>
        <w:jc w:val="both"/>
        <w:rPr>
          <w:rFonts w:eastAsia="Calibri"/>
          <w:bCs/>
          <w:sz w:val="24"/>
          <w:szCs w:val="24"/>
          <w:lang w:eastAsia="en-US"/>
        </w:rPr>
      </w:pPr>
      <w:r w:rsidRPr="00F51D54">
        <w:rPr>
          <w:rFonts w:eastAsia="Calibri"/>
          <w:bCs/>
          <w:sz w:val="24"/>
          <w:szCs w:val="24"/>
          <w:lang w:eastAsia="en-US"/>
        </w:rPr>
        <w:t>Средства обучения. Модернизация современной школы</w:t>
      </w:r>
    </w:p>
    <w:p w:rsidR="00C97FB9" w:rsidRDefault="00C97FB9" w:rsidP="00063AC0">
      <w:pPr>
        <w:spacing w:line="360" w:lineRule="auto"/>
        <w:rPr>
          <w:rFonts w:ascii="Times New Roman" w:hAnsi="Times New Roman" w:cs="Times New Roman"/>
          <w:bCs/>
          <w:iCs/>
          <w:sz w:val="24"/>
          <w:szCs w:val="24"/>
        </w:rPr>
      </w:pPr>
    </w:p>
    <w:p w:rsidR="00063AC0" w:rsidRPr="00F51D54" w:rsidRDefault="00063AC0" w:rsidP="00063AC0">
      <w:pPr>
        <w:spacing w:line="36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F51D54">
        <w:rPr>
          <w:rFonts w:ascii="Times New Roman" w:hAnsi="Times New Roman" w:cs="Times New Roman"/>
          <w:bCs/>
          <w:iCs/>
          <w:sz w:val="24"/>
          <w:szCs w:val="24"/>
        </w:rPr>
        <w:t>Вторая часть перечня вопросов для оценки исследовательских компетенций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Понятие «планирование» и «проектирование» в региональной экономике.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Необходимость планирования в региональном развитии.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Цели государственной политики регионального развития.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Инерционный характер в региональном развитии.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Проектный подход в управлении региональной экономикой.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Виды планирования и прогнозирования.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Модели регионального развития.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Программирование регионального развития.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Управление проектом в региональной экономике.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Роль и место планирования в жизни общества на различных этапах истории.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Зарубежный опыт планирования и проектирования.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 xml:space="preserve">Особенности постановки задач регионального развития в странах мира на различных </w:t>
      </w:r>
      <w:r w:rsidRPr="00BF3683">
        <w:rPr>
          <w:rFonts w:ascii="Times New Roman" w:hAnsi="Times New Roman"/>
          <w:color w:val="000000"/>
          <w:sz w:val="24"/>
          <w:szCs w:val="24"/>
        </w:rPr>
        <w:lastRenderedPageBreak/>
        <w:t>этапах общественной истории.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Особенности бюджетного планирования в России, странах Европы и США.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Отечественный и зарубежный опыт стратегического планирования регионального развития.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Зарубежный опыт целевого программирования и проектирования.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color w:val="000000"/>
          <w:sz w:val="24"/>
          <w:szCs w:val="24"/>
        </w:rPr>
      </w:pPr>
      <w:r w:rsidRPr="00BF3683">
        <w:rPr>
          <w:rFonts w:ascii="Times New Roman" w:hAnsi="Times New Roman"/>
          <w:color w:val="000000"/>
          <w:sz w:val="24"/>
          <w:szCs w:val="24"/>
        </w:rPr>
        <w:t>Отечественный и зарубежный опыт бизнес-планирования и проектирования.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Финансирование регионального развития и планирование.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Планирование инвестиционной деятельности.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Бизнес-план и проектный подход.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Планирование деятельности бюджетных учреждений.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Планирование и проектирование деятельности фирмы.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Финансово-экономическое обоснование инвестиционных проектов.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Бюджетирование ориентированное на результат.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Частно-государственное партнерство.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Венчурное инвестирование.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Планирование территориальных финансов.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Планирование деятельности корпорации.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Государственное стратегическое планирование в Российской Федерации.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Документы целеполагания в системе стратегического планирования.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Прогнозирование в системе стратегического планирования.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Программирование и планирование.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Приоритетные проекты и Государственные программы.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Показатели эффективности деятельности органов государственной власти.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adjustRightInd w:val="0"/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sz w:val="24"/>
          <w:szCs w:val="24"/>
        </w:rPr>
        <w:t>Территориальное планирование.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BF3683">
        <w:rPr>
          <w:rFonts w:ascii="Times New Roman" w:hAnsi="Times New Roman" w:cs="Times New Roman"/>
          <w:sz w:val="24"/>
          <w:szCs w:val="24"/>
        </w:rPr>
        <w:t>Особенности планирования развития промышленности и сельского хозяйства.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Развитие отраслевых и региональных рынков товаров и услуг.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Инфраструктура промышленного развития.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Условия развития рынков сельскохозяйственной продукции.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Динамика товарных рынков.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Антикризисное управление на предприятии.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Программы финансового оздоровления и планы внешнего управления.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Планирование деятельности естественных монополий. Тарифная политика.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Программы финансового оздоровления финансовых учреждений.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Планирование развития социальной сферы. Социальные проекты и программы.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sz w:val="24"/>
          <w:szCs w:val="24"/>
        </w:rPr>
        <w:t>Эффективность деятельности органов власти</w:t>
      </w:r>
      <w:r w:rsidRPr="00BF3683">
        <w:rPr>
          <w:rFonts w:ascii="Times New Roman" w:hAnsi="Times New Roman" w:cs="Times New Roman"/>
          <w:bCs/>
          <w:sz w:val="24"/>
          <w:szCs w:val="24"/>
        </w:rPr>
        <w:t>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lastRenderedPageBreak/>
        <w:t>Методология бюджетирования ориентированного на результат.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Методики оценки эффективности деятельности органов власти.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Гарантируемые и целевые показатели эффективности.</w:t>
      </w:r>
    </w:p>
    <w:p w:rsidR="003163DD" w:rsidRPr="00BF3683" w:rsidRDefault="003163DD" w:rsidP="00BF3683">
      <w:pPr>
        <w:pStyle w:val="2"/>
        <w:numPr>
          <w:ilvl w:val="0"/>
          <w:numId w:val="17"/>
        </w:numPr>
        <w:spacing w:after="0" w:line="360" w:lineRule="auto"/>
        <w:ind w:left="426"/>
        <w:rPr>
          <w:rFonts w:ascii="Times New Roman" w:hAnsi="Times New Roman" w:cs="Times New Roman"/>
          <w:bCs/>
          <w:sz w:val="24"/>
          <w:szCs w:val="24"/>
        </w:rPr>
      </w:pPr>
      <w:r w:rsidRPr="00BF3683">
        <w:rPr>
          <w:rFonts w:ascii="Times New Roman" w:hAnsi="Times New Roman" w:cs="Times New Roman"/>
          <w:bCs/>
          <w:sz w:val="24"/>
          <w:szCs w:val="24"/>
        </w:rPr>
        <w:t>Эффективность инвестиционных проектов.</w:t>
      </w:r>
    </w:p>
    <w:p w:rsidR="003163DD" w:rsidRPr="00BF3683" w:rsidRDefault="003163DD" w:rsidP="00BF3683">
      <w:pPr>
        <w:pStyle w:val="af1"/>
        <w:numPr>
          <w:ilvl w:val="0"/>
          <w:numId w:val="17"/>
        </w:numPr>
        <w:spacing w:line="360" w:lineRule="auto"/>
        <w:ind w:left="426"/>
        <w:rPr>
          <w:rFonts w:ascii="Times New Roman" w:hAnsi="Times New Roman"/>
          <w:sz w:val="24"/>
          <w:szCs w:val="24"/>
        </w:rPr>
      </w:pPr>
      <w:r w:rsidRPr="00BF3683">
        <w:rPr>
          <w:rFonts w:ascii="Times New Roman" w:hAnsi="Times New Roman"/>
          <w:bCs/>
          <w:sz w:val="24"/>
          <w:szCs w:val="24"/>
        </w:rPr>
        <w:t>Эффективность научно-исследовательских и опытно-конструкторских работ.</w:t>
      </w:r>
    </w:p>
    <w:p w:rsidR="006A5116" w:rsidRPr="00BF3683" w:rsidRDefault="006A5116" w:rsidP="00BF3683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BF3683">
        <w:rPr>
          <w:rFonts w:ascii="Times New Roman" w:hAnsi="Times New Roman" w:cs="Times New Roman"/>
          <w:b/>
          <w:sz w:val="24"/>
          <w:szCs w:val="24"/>
        </w:rPr>
        <w:t xml:space="preserve">5. Методические материалы   </w:t>
      </w:r>
    </w:p>
    <w:p w:rsidR="006A5116" w:rsidRPr="00F51D54" w:rsidRDefault="006A5116" w:rsidP="001B3B99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bookmarkStart w:id="3" w:name="_Toc476161045"/>
      <w:r w:rsidRPr="00F51D54">
        <w:rPr>
          <w:rFonts w:ascii="Times New Roman" w:hAnsi="Times New Roman" w:cs="Times New Roman"/>
          <w:b/>
          <w:sz w:val="24"/>
          <w:szCs w:val="24"/>
        </w:rPr>
        <w:t>5.1.Процедура защиты выпускной квалификационной работы</w:t>
      </w:r>
      <w:bookmarkEnd w:id="3"/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Не позднее одного календарного месяца до защиты ВКР проводится ее </w:t>
      </w:r>
      <w:r w:rsidRPr="00F51D54">
        <w:rPr>
          <w:rFonts w:ascii="Times New Roman" w:hAnsi="Times New Roman" w:cs="Times New Roman"/>
          <w:b/>
          <w:sz w:val="24"/>
          <w:szCs w:val="24"/>
        </w:rPr>
        <w:t>предварительная защита (предзащита)</w:t>
      </w:r>
      <w:r w:rsidRPr="00F51D54">
        <w:rPr>
          <w:rFonts w:ascii="Times New Roman" w:hAnsi="Times New Roman" w:cs="Times New Roman"/>
          <w:sz w:val="24"/>
          <w:szCs w:val="24"/>
        </w:rPr>
        <w:t>. На предзащиту студент должен представить: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полностью законченную, распечатанную, не переплетенную (не сброшюрованную) ВКР;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доклад (речь) по результатам своей работы;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- презентацию в формате </w:t>
      </w:r>
      <w:r w:rsidRPr="00F51D54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F51D54">
        <w:rPr>
          <w:rFonts w:ascii="Times New Roman" w:hAnsi="Times New Roman" w:cs="Times New Roman"/>
          <w:sz w:val="24"/>
          <w:szCs w:val="24"/>
        </w:rPr>
        <w:t xml:space="preserve"> </w:t>
      </w:r>
      <w:r w:rsidRPr="00F51D5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51D54">
        <w:rPr>
          <w:rFonts w:ascii="Times New Roman" w:hAnsi="Times New Roman" w:cs="Times New Roman"/>
          <w:sz w:val="24"/>
          <w:szCs w:val="24"/>
        </w:rPr>
        <w:t xml:space="preserve"> </w:t>
      </w:r>
      <w:r w:rsidRPr="00F51D5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51D5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Не позднее чем за неделю до предзащиты электронная копия (файл) ВКР студента направляется студентом руководителю образовательного направления для </w:t>
      </w:r>
      <w:r w:rsidRPr="00F51D54">
        <w:rPr>
          <w:rFonts w:ascii="Times New Roman" w:hAnsi="Times New Roman" w:cs="Times New Roman"/>
          <w:b/>
          <w:sz w:val="24"/>
          <w:szCs w:val="24"/>
        </w:rPr>
        <w:t>проверки через систему «Антиплагиат»</w:t>
      </w:r>
      <w:r w:rsidRPr="00F51D54">
        <w:rPr>
          <w:rFonts w:ascii="Times New Roman" w:hAnsi="Times New Roman" w:cs="Times New Roman"/>
          <w:sz w:val="24"/>
          <w:szCs w:val="24"/>
        </w:rPr>
        <w:t xml:space="preserve">. Процент оригинальности текста для ВКР установлен не ниже 85%. О результатах проведенной проверки руководитель образовательного направления информирует студента.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ИОГВ и ОМСУ формируется экспертная комиссия факультета, персональный состав которой утверждается деканом по предложению руководителя образовательного направления.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На предзащите студент вступает перед экспертной комиссией факультета со своим докладом (речью) по итогам проведенного в ВКР исследования, а также презентацией.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По итогам предзащиты экспертная комиссия выносит решение о степени готовности ВКР студента, выявленных недостатках и направлениях их исправления, а также о допуске студента к официальной защите ВКР.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После завершения подготовки студентом выпускной квалификационной работы руководитель выпускной квалификационной работы представляет руководителю образовательного направления не позднее, чем за 7 календарных дней до дня защиты выпускной квалификационной работы </w:t>
      </w:r>
      <w:r w:rsidRPr="00F51D54">
        <w:rPr>
          <w:rFonts w:ascii="Times New Roman" w:hAnsi="Times New Roman" w:cs="Times New Roman"/>
          <w:b/>
          <w:sz w:val="24"/>
          <w:szCs w:val="24"/>
        </w:rPr>
        <w:t>письменный отзыв о работе студента</w:t>
      </w:r>
      <w:r w:rsidRPr="00F51D54">
        <w:rPr>
          <w:rFonts w:ascii="Times New Roman" w:hAnsi="Times New Roman" w:cs="Times New Roman"/>
          <w:sz w:val="24"/>
          <w:szCs w:val="24"/>
        </w:rPr>
        <w:t xml:space="preserve"> </w:t>
      </w:r>
      <w:r w:rsidRPr="00F51D54">
        <w:rPr>
          <w:rFonts w:ascii="Times New Roman" w:hAnsi="Times New Roman" w:cs="Times New Roman"/>
          <w:b/>
          <w:sz w:val="24"/>
          <w:szCs w:val="24"/>
        </w:rPr>
        <w:t>в период подготовки ВКР</w:t>
      </w:r>
      <w:r w:rsidRPr="00F51D54">
        <w:rPr>
          <w:rFonts w:ascii="Times New Roman" w:hAnsi="Times New Roman" w:cs="Times New Roman"/>
          <w:sz w:val="24"/>
          <w:szCs w:val="24"/>
        </w:rPr>
        <w:t>.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Выпускные квалификационные работы подлежат </w:t>
      </w:r>
      <w:r w:rsidRPr="00F51D54">
        <w:rPr>
          <w:rFonts w:ascii="Times New Roman" w:hAnsi="Times New Roman" w:cs="Times New Roman"/>
          <w:b/>
          <w:sz w:val="24"/>
          <w:szCs w:val="24"/>
        </w:rPr>
        <w:t>рецензированию</w:t>
      </w:r>
      <w:r w:rsidRPr="00F51D54">
        <w:rPr>
          <w:rFonts w:ascii="Times New Roman" w:hAnsi="Times New Roman" w:cs="Times New Roman"/>
          <w:sz w:val="24"/>
          <w:szCs w:val="24"/>
        </w:rPr>
        <w:t xml:space="preserve"> в срок не позднее, чем за </w:t>
      </w:r>
      <w:r w:rsidR="007E21C2" w:rsidRPr="00F51D54">
        <w:rPr>
          <w:rFonts w:ascii="Times New Roman" w:hAnsi="Times New Roman" w:cs="Times New Roman"/>
          <w:sz w:val="24"/>
          <w:szCs w:val="24"/>
        </w:rPr>
        <w:t>10</w:t>
      </w:r>
      <w:r w:rsidRPr="00F51D54">
        <w:rPr>
          <w:rFonts w:ascii="Times New Roman" w:hAnsi="Times New Roman" w:cs="Times New Roman"/>
          <w:sz w:val="24"/>
          <w:szCs w:val="24"/>
        </w:rPr>
        <w:t xml:space="preserve"> календарных дней до дня защиты выпускной квалификационной работы.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lastRenderedPageBreak/>
        <w:t>Студент имеет право на ознакомление с отзывом и рецензией (рецензиями) не позднее, чем за 5 календарных дней до дня защиты выпускной квалификационной работы.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Не позднее чем за 5 календарных дней до дня защиты выпускной квалификационной работы студент осуществляет </w:t>
      </w:r>
      <w:r w:rsidRPr="00F51D54">
        <w:rPr>
          <w:rFonts w:ascii="Times New Roman" w:hAnsi="Times New Roman" w:cs="Times New Roman"/>
          <w:b/>
          <w:sz w:val="24"/>
          <w:szCs w:val="24"/>
        </w:rPr>
        <w:t xml:space="preserve">сдачу своей ВКР со всем пакетом документов </w:t>
      </w:r>
      <w:r w:rsidRPr="00F51D54">
        <w:rPr>
          <w:rFonts w:ascii="Times New Roman" w:hAnsi="Times New Roman" w:cs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полностью законченная, распечатанная, переплетенная и сброшюрованная ВКР (подписанная на титульном листе самим студентом и его руководителем; с вшитым в работу в качестве последнего листа согласием студента на размещение фрагментов его работы в электронной образовательной среде);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индивидуальное задание на ВКР, полностью заполненное, и подписанное студентом и руководителем ВКР;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план-график подготовки ВКР, полностью заполненный и подписанный студентом и руководителем ВКР;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- отчет о проверке текста ВКР через систему «Антиплагитат» (процент оригинальности текста для ВКР </w:t>
      </w:r>
      <w:r w:rsidR="000F1C6D" w:rsidRPr="00F51D54">
        <w:rPr>
          <w:rFonts w:ascii="Times New Roman" w:hAnsi="Times New Roman" w:cs="Times New Roman"/>
          <w:sz w:val="24"/>
          <w:szCs w:val="24"/>
        </w:rPr>
        <w:t>студентов программ подготовки кадров высшей квалификации</w:t>
      </w:r>
      <w:r w:rsidRPr="00F51D54">
        <w:rPr>
          <w:rFonts w:ascii="Times New Roman" w:hAnsi="Times New Roman" w:cs="Times New Roman"/>
          <w:sz w:val="24"/>
          <w:szCs w:val="24"/>
        </w:rPr>
        <w:t xml:space="preserve"> установлен не ниже </w:t>
      </w:r>
      <w:r w:rsidR="007E21C2" w:rsidRPr="00F51D54">
        <w:rPr>
          <w:rFonts w:ascii="Times New Roman" w:hAnsi="Times New Roman" w:cs="Times New Roman"/>
          <w:sz w:val="24"/>
          <w:szCs w:val="24"/>
        </w:rPr>
        <w:t>8</w:t>
      </w:r>
      <w:r w:rsidRPr="00F51D54">
        <w:rPr>
          <w:rFonts w:ascii="Times New Roman" w:hAnsi="Times New Roman" w:cs="Times New Roman"/>
          <w:sz w:val="24"/>
          <w:szCs w:val="24"/>
        </w:rPr>
        <w:t xml:space="preserve">5%); 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магнитный носитель (диск, флэш</w:t>
      </w:r>
      <w:r w:rsidR="007E21C2" w:rsidRPr="00F51D54">
        <w:rPr>
          <w:rFonts w:ascii="Times New Roman" w:hAnsi="Times New Roman" w:cs="Times New Roman"/>
          <w:sz w:val="24"/>
          <w:szCs w:val="24"/>
        </w:rPr>
        <w:t>-накопитель</w:t>
      </w:r>
      <w:r w:rsidRPr="00F51D54">
        <w:rPr>
          <w:rFonts w:ascii="Times New Roman" w:hAnsi="Times New Roman" w:cs="Times New Roman"/>
          <w:sz w:val="24"/>
          <w:szCs w:val="24"/>
        </w:rPr>
        <w:t>), с читаемой электронной версией ВКР (единый файл с титульным листом и всеми приложениями).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Выпускная квалификационная работа, отзыв и рецензи</w:t>
      </w:r>
      <w:r w:rsidR="007E21C2" w:rsidRPr="00F51D54">
        <w:rPr>
          <w:rFonts w:ascii="Times New Roman" w:hAnsi="Times New Roman" w:cs="Times New Roman"/>
          <w:sz w:val="24"/>
          <w:szCs w:val="24"/>
        </w:rPr>
        <w:t>и</w:t>
      </w:r>
      <w:r w:rsidRPr="00F51D54">
        <w:rPr>
          <w:rFonts w:ascii="Times New Roman" w:hAnsi="Times New Roman" w:cs="Times New Roman"/>
          <w:sz w:val="24"/>
          <w:szCs w:val="24"/>
        </w:rPr>
        <w:t xml:space="preserve"> передаются руководителем образовательного направления в ГЭК не позднее чем за 2 календарных дня до дня защиты выпускной квалификационной работы.</w:t>
      </w:r>
    </w:p>
    <w:p w:rsidR="006A5116" w:rsidRPr="00F51D54" w:rsidRDefault="006A5116" w:rsidP="001B3B99">
      <w:pPr>
        <w:spacing w:line="36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Тексты выпускных квалификационных работ размещаются структурным подразделением в электронно-библиотечной системе Академии (</w:t>
      </w:r>
      <w:r w:rsidR="007E21C2" w:rsidRPr="00F51D54">
        <w:rPr>
          <w:rFonts w:ascii="Times New Roman" w:hAnsi="Times New Roman" w:cs="Times New Roman"/>
          <w:sz w:val="24"/>
          <w:szCs w:val="24"/>
        </w:rPr>
        <w:t>Института</w:t>
      </w:r>
      <w:r w:rsidRPr="00F51D5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6A5116" w:rsidRPr="00F51D54" w:rsidRDefault="006A5116" w:rsidP="001B3B99">
      <w:pPr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 xml:space="preserve">Время, отведенное на защиту </w:t>
      </w:r>
      <w:r w:rsidR="007E21C2" w:rsidRPr="00F51D54">
        <w:rPr>
          <w:rFonts w:ascii="Times New Roman" w:hAnsi="Times New Roman" w:cs="Times New Roman"/>
          <w:b/>
          <w:sz w:val="24"/>
          <w:szCs w:val="24"/>
        </w:rPr>
        <w:t xml:space="preserve">строго не ограничивается. Рекомендуемое время </w:t>
      </w:r>
      <w:r w:rsidRPr="00F51D54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 w:rsidR="00AB6910" w:rsidRPr="00F51D54">
        <w:rPr>
          <w:rFonts w:ascii="Times New Roman" w:hAnsi="Times New Roman" w:cs="Times New Roman"/>
          <w:b/>
          <w:sz w:val="24"/>
          <w:szCs w:val="24"/>
        </w:rPr>
        <w:t>7</w:t>
      </w:r>
      <w:r w:rsidR="007E21C2" w:rsidRPr="00F51D54">
        <w:rPr>
          <w:rFonts w:ascii="Times New Roman" w:hAnsi="Times New Roman" w:cs="Times New Roman"/>
          <w:b/>
          <w:sz w:val="24"/>
          <w:szCs w:val="24"/>
        </w:rPr>
        <w:t>0</w:t>
      </w:r>
      <w:r w:rsidRPr="00F51D54">
        <w:rPr>
          <w:rFonts w:ascii="Times New Roman" w:hAnsi="Times New Roman" w:cs="Times New Roman"/>
          <w:b/>
          <w:sz w:val="24"/>
          <w:szCs w:val="24"/>
        </w:rPr>
        <w:t xml:space="preserve"> минут на одного защищающегося и  включает в себя: 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 выступлени</w:t>
      </w:r>
      <w:r w:rsidR="007E21C2" w:rsidRPr="00F51D54">
        <w:rPr>
          <w:rFonts w:ascii="Times New Roman" w:hAnsi="Times New Roman" w:cs="Times New Roman"/>
          <w:sz w:val="24"/>
          <w:szCs w:val="24"/>
        </w:rPr>
        <w:t>е с презентацией и  докладом – 10</w:t>
      </w:r>
      <w:r w:rsidRPr="00F51D54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 xml:space="preserve">-  ответы на вопросы членов ГЭК – </w:t>
      </w:r>
      <w:r w:rsidR="007E21C2" w:rsidRPr="00F51D54">
        <w:rPr>
          <w:rFonts w:ascii="Times New Roman" w:hAnsi="Times New Roman" w:cs="Times New Roman"/>
          <w:sz w:val="24"/>
          <w:szCs w:val="24"/>
        </w:rPr>
        <w:t>1</w:t>
      </w:r>
      <w:r w:rsidRPr="00F51D54">
        <w:rPr>
          <w:rFonts w:ascii="Times New Roman" w:hAnsi="Times New Roman" w:cs="Times New Roman"/>
          <w:sz w:val="24"/>
          <w:szCs w:val="24"/>
        </w:rPr>
        <w:t>5</w:t>
      </w:r>
      <w:r w:rsidR="007E21C2" w:rsidRPr="00F51D54">
        <w:rPr>
          <w:rFonts w:ascii="Times New Roman" w:hAnsi="Times New Roman" w:cs="Times New Roman"/>
          <w:sz w:val="24"/>
          <w:szCs w:val="24"/>
        </w:rPr>
        <w:t>-20</w:t>
      </w:r>
      <w:r w:rsidRPr="00F51D54">
        <w:rPr>
          <w:rFonts w:ascii="Times New Roman" w:hAnsi="Times New Roman" w:cs="Times New Roman"/>
          <w:sz w:val="24"/>
          <w:szCs w:val="24"/>
        </w:rPr>
        <w:t xml:space="preserve"> минут;</w:t>
      </w:r>
    </w:p>
    <w:p w:rsidR="007E21C2" w:rsidRPr="00F51D54" w:rsidRDefault="00AB6910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выступление научного руководителя с характеристикой – 5 минут;</w:t>
      </w:r>
    </w:p>
    <w:p w:rsidR="00AB6910" w:rsidRPr="00F51D54" w:rsidRDefault="00AB6910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выступления рецензентов о ВКР – 15 минут;</w:t>
      </w:r>
    </w:p>
    <w:p w:rsidR="00AB6910" w:rsidRPr="00F51D54" w:rsidRDefault="00AB6910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прения – 10 минут;</w:t>
      </w:r>
    </w:p>
    <w:p w:rsidR="00AB6910" w:rsidRPr="00F51D54" w:rsidRDefault="00AB6910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- голосование – 5;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lastRenderedPageBreak/>
        <w:t xml:space="preserve">-  оглашение  секретарем ГЭК   содержания отзыва руководителя  и рецензии, содержащихся в материалах ВКР – </w:t>
      </w:r>
      <w:r w:rsidR="00AB6910" w:rsidRPr="00F51D54">
        <w:rPr>
          <w:rFonts w:ascii="Times New Roman" w:hAnsi="Times New Roman" w:cs="Times New Roman"/>
          <w:sz w:val="24"/>
          <w:szCs w:val="24"/>
        </w:rPr>
        <w:t>5</w:t>
      </w:r>
      <w:r w:rsidRPr="00F51D54">
        <w:rPr>
          <w:rFonts w:ascii="Times New Roman" w:hAnsi="Times New Roman" w:cs="Times New Roman"/>
          <w:sz w:val="24"/>
          <w:szCs w:val="24"/>
        </w:rPr>
        <w:t xml:space="preserve"> минуты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Студент имеет право пользоваться</w:t>
      </w:r>
      <w:r w:rsidRPr="00F51D54">
        <w:rPr>
          <w:rFonts w:ascii="Times New Roman" w:hAnsi="Times New Roman" w:cs="Times New Roman"/>
          <w:sz w:val="24"/>
          <w:szCs w:val="24"/>
        </w:rPr>
        <w:t xml:space="preserve">  самостоятельно подготовленным текстом доклада,  а также презентацией, подготовленной в </w:t>
      </w:r>
      <w:r w:rsidRPr="00F51D54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Pr="00F51D54">
        <w:rPr>
          <w:rFonts w:ascii="Times New Roman" w:hAnsi="Times New Roman" w:cs="Times New Roman"/>
          <w:sz w:val="24"/>
          <w:szCs w:val="24"/>
        </w:rPr>
        <w:t xml:space="preserve"> </w:t>
      </w:r>
      <w:r w:rsidRPr="00F51D54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F51D54">
        <w:rPr>
          <w:rFonts w:ascii="Times New Roman" w:hAnsi="Times New Roman" w:cs="Times New Roman"/>
          <w:sz w:val="24"/>
          <w:szCs w:val="24"/>
        </w:rPr>
        <w:t>, и  комплектом раздаточного материала, отражающего</w:t>
      </w:r>
      <w:r w:rsidR="00AB6910" w:rsidRPr="00F51D54">
        <w:rPr>
          <w:rFonts w:ascii="Times New Roman" w:hAnsi="Times New Roman" w:cs="Times New Roman"/>
          <w:sz w:val="24"/>
          <w:szCs w:val="24"/>
        </w:rPr>
        <w:t xml:space="preserve"> научную новизну, </w:t>
      </w:r>
      <w:r w:rsidRPr="00F51D54">
        <w:rPr>
          <w:rFonts w:ascii="Times New Roman" w:hAnsi="Times New Roman" w:cs="Times New Roman"/>
          <w:sz w:val="24"/>
          <w:szCs w:val="24"/>
        </w:rPr>
        <w:t>графические  и цифровые данные по ВКР.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5.2. Процедура проведения Государственного экзамена</w:t>
      </w:r>
    </w:p>
    <w:p w:rsidR="006A5116" w:rsidRPr="008C1474" w:rsidRDefault="006A5116" w:rsidP="001B3B99">
      <w:pPr>
        <w:pStyle w:val="af1"/>
        <w:numPr>
          <w:ilvl w:val="0"/>
          <w:numId w:val="13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8C1474">
        <w:rPr>
          <w:rFonts w:ascii="Times New Roman" w:hAnsi="Times New Roman"/>
          <w:sz w:val="24"/>
          <w:szCs w:val="24"/>
        </w:rPr>
        <w:t>В аудиторию запускается 4 человека.</w:t>
      </w:r>
    </w:p>
    <w:p w:rsidR="006A5116" w:rsidRPr="008C1474" w:rsidRDefault="006A5116" w:rsidP="001B3B99">
      <w:pPr>
        <w:pStyle w:val="af1"/>
        <w:numPr>
          <w:ilvl w:val="0"/>
          <w:numId w:val="13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8C1474">
        <w:rPr>
          <w:rFonts w:ascii="Times New Roman" w:hAnsi="Times New Roman"/>
          <w:sz w:val="24"/>
          <w:szCs w:val="24"/>
        </w:rPr>
        <w:t>Вытаскивается билет.</w:t>
      </w:r>
    </w:p>
    <w:p w:rsidR="006A5116" w:rsidRPr="008C1474" w:rsidRDefault="006A5116" w:rsidP="001B3B99">
      <w:pPr>
        <w:pStyle w:val="af1"/>
        <w:numPr>
          <w:ilvl w:val="0"/>
          <w:numId w:val="13"/>
        </w:numPr>
        <w:spacing w:before="100" w:after="100" w:line="360" w:lineRule="auto"/>
        <w:rPr>
          <w:rFonts w:ascii="Times New Roman" w:hAnsi="Times New Roman"/>
          <w:sz w:val="24"/>
          <w:szCs w:val="24"/>
        </w:rPr>
      </w:pPr>
      <w:r w:rsidRPr="008C1474">
        <w:rPr>
          <w:rFonts w:ascii="Times New Roman" w:hAnsi="Times New Roman"/>
          <w:sz w:val="24"/>
          <w:szCs w:val="24"/>
        </w:rPr>
        <w:t>На подготовку отводится 45 минут.</w:t>
      </w:r>
    </w:p>
    <w:p w:rsidR="006A5116" w:rsidRPr="008C147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4</w:t>
      </w:r>
      <w:r w:rsidR="00AB6910" w:rsidRPr="008C1474">
        <w:rPr>
          <w:rFonts w:ascii="Times New Roman" w:hAnsi="Times New Roman" w:cs="Times New Roman"/>
          <w:sz w:val="24"/>
          <w:szCs w:val="24"/>
        </w:rPr>
        <w:t xml:space="preserve">.  </w:t>
      </w:r>
      <w:r w:rsidRPr="008C1474">
        <w:rPr>
          <w:rFonts w:ascii="Times New Roman" w:hAnsi="Times New Roman" w:cs="Times New Roman"/>
          <w:sz w:val="24"/>
          <w:szCs w:val="24"/>
        </w:rPr>
        <w:t>На ответ 30 минут.</w:t>
      </w:r>
    </w:p>
    <w:p w:rsidR="006A5116" w:rsidRPr="008C147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8C1474">
        <w:rPr>
          <w:rFonts w:ascii="Times New Roman" w:hAnsi="Times New Roman" w:cs="Times New Roman"/>
          <w:sz w:val="24"/>
          <w:szCs w:val="24"/>
        </w:rPr>
        <w:t>5. Какими материалами можно пользоваться:</w:t>
      </w: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Категорически запрещается пользоваться</w:t>
      </w:r>
      <w:r w:rsidRPr="00F51D54">
        <w:rPr>
          <w:rFonts w:ascii="Times New Roman" w:hAnsi="Times New Roman" w:cs="Times New Roman"/>
          <w:sz w:val="24"/>
          <w:szCs w:val="24"/>
        </w:rPr>
        <w:t xml:space="preserve"> электронными информационно-коммуникационными устройствами (мобильные телефоны, планшеты и прочее).</w:t>
      </w:r>
    </w:p>
    <w:p w:rsidR="001B3B99" w:rsidRPr="00F51D54" w:rsidRDefault="001B3B99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5116" w:rsidRPr="00F51D54" w:rsidRDefault="006A5116" w:rsidP="001B3B99">
      <w:pPr>
        <w:spacing w:before="100" w:after="10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51D54">
        <w:rPr>
          <w:rFonts w:ascii="Times New Roman" w:hAnsi="Times New Roman" w:cs="Times New Roman"/>
          <w:b/>
          <w:sz w:val="24"/>
          <w:szCs w:val="24"/>
        </w:rPr>
        <w:t>6. Допускается ответ на вопросы в любой последовательности.</w:t>
      </w:r>
    </w:p>
    <w:p w:rsidR="00ED7021" w:rsidRPr="00F51D54" w:rsidRDefault="001B3B99" w:rsidP="001B3B9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51D54">
        <w:rPr>
          <w:rFonts w:ascii="Times New Roman" w:hAnsi="Times New Roman" w:cs="Times New Roman"/>
          <w:sz w:val="24"/>
          <w:szCs w:val="24"/>
        </w:rPr>
        <w:t>Все необходимые для подготовки м</w:t>
      </w:r>
      <w:r w:rsidR="00ED7021" w:rsidRPr="00F51D54">
        <w:rPr>
          <w:rFonts w:ascii="Times New Roman" w:hAnsi="Times New Roman" w:cs="Times New Roman"/>
          <w:sz w:val="24"/>
          <w:szCs w:val="24"/>
        </w:rPr>
        <w:t>етодические материалы расположены на сайте научной библиотеки</w:t>
      </w:r>
      <w:r w:rsidR="00D56789" w:rsidRPr="00F51D54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="00ED7021" w:rsidRPr="00F51D54">
          <w:rPr>
            <w:rStyle w:val="ae"/>
            <w:rFonts w:ascii="Times New Roman" w:hAnsi="Times New Roman" w:cs="Times New Roman"/>
            <w:sz w:val="24"/>
            <w:szCs w:val="24"/>
          </w:rPr>
          <w:t>http://nwapa.spb.ru/</w:t>
        </w:r>
      </w:hyperlink>
      <w:r w:rsidR="00ED7021" w:rsidRPr="00F51D54">
        <w:rPr>
          <w:rFonts w:ascii="Times New Roman" w:hAnsi="Times New Roman" w:cs="Times New Roman"/>
          <w:sz w:val="24"/>
          <w:szCs w:val="24"/>
        </w:rPr>
        <w:t xml:space="preserve">и включают следующие подписные электронные  ресурсы: </w:t>
      </w:r>
    </w:p>
    <w:p w:rsidR="00ED7021" w:rsidRPr="00F51D54" w:rsidRDefault="00ED7021" w:rsidP="001B3B99">
      <w:pPr>
        <w:spacing w:line="36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</w:p>
    <w:p w:rsidR="00ED7021" w:rsidRPr="00F51D54" w:rsidRDefault="00ED7021" w:rsidP="001B3B99">
      <w:pPr>
        <w:spacing w:line="36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F51D54">
        <w:rPr>
          <w:rFonts w:ascii="Times New Roman" w:hAnsi="Times New Roman" w:cs="Times New Roman"/>
          <w:b/>
          <w:i/>
          <w:sz w:val="24"/>
          <w:szCs w:val="24"/>
        </w:rPr>
        <w:t>Русскоязычные ресурсы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Электронные учебники электронно-библиотечной системы (ЭБС) </w:t>
      </w:r>
      <w:r w:rsidRPr="00F51D54">
        <w:rPr>
          <w:i/>
        </w:rPr>
        <w:t xml:space="preserve">«Айбукс» 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Электронные учебники электронно-библиотечной системы (ЭБС) </w:t>
      </w:r>
      <w:r w:rsidRPr="00F51D54">
        <w:rPr>
          <w:i/>
        </w:rPr>
        <w:t>«Юрайт»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Электронные учебники электронно-библиотечной системы (ЭБС) </w:t>
      </w:r>
      <w:r w:rsidRPr="00F51D54">
        <w:rPr>
          <w:i/>
        </w:rPr>
        <w:t xml:space="preserve">«Лань» 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Научно-практические статьи по финансам и менеджменту Издательского дома </w:t>
      </w:r>
      <w:r w:rsidRPr="00F51D54">
        <w:rPr>
          <w:i/>
        </w:rPr>
        <w:t>«Библиотека Гребенникова»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Статьи из периодических изданий по общественным и гуманитарным наукам </w:t>
      </w:r>
      <w:r w:rsidRPr="00F51D54">
        <w:rPr>
          <w:i/>
        </w:rPr>
        <w:t xml:space="preserve">«Ист-Вью»  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t xml:space="preserve">Энциклопедии, словари, справочники </w:t>
      </w:r>
      <w:r w:rsidRPr="00F51D54">
        <w:rPr>
          <w:i/>
        </w:rPr>
        <w:t>«Рубрикон»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  <w:rPr>
          <w:i/>
        </w:rPr>
      </w:pPr>
      <w:r w:rsidRPr="00F51D54">
        <w:lastRenderedPageBreak/>
        <w:t xml:space="preserve">Полные тексты диссертаций и авторефератов </w:t>
      </w:r>
      <w:r w:rsidRPr="00F51D54">
        <w:rPr>
          <w:i/>
        </w:rPr>
        <w:t xml:space="preserve">Электронная Библиотека Диссертаций </w:t>
      </w:r>
      <w:r w:rsidRPr="00F51D54">
        <w:t>РГБ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  <w:rPr>
          <w:i/>
        </w:rPr>
      </w:pPr>
      <w:r w:rsidRPr="00F51D54">
        <w:t>Информационно-правовые базы</w:t>
      </w:r>
      <w:r w:rsidRPr="00F51D54">
        <w:rPr>
          <w:i/>
        </w:rPr>
        <w:t xml:space="preserve"> Консультант плюс, Гарант.</w:t>
      </w:r>
    </w:p>
    <w:p w:rsidR="00ED7021" w:rsidRPr="00F51D54" w:rsidRDefault="00ED7021" w:rsidP="001B3B99">
      <w:pPr>
        <w:spacing w:line="360" w:lineRule="auto"/>
        <w:ind w:firstLine="397"/>
        <w:rPr>
          <w:rFonts w:ascii="Times New Roman" w:hAnsi="Times New Roman" w:cs="Times New Roman"/>
          <w:b/>
          <w:i/>
          <w:sz w:val="24"/>
          <w:szCs w:val="24"/>
        </w:rPr>
      </w:pPr>
      <w:r w:rsidRPr="00F51D54">
        <w:rPr>
          <w:rFonts w:ascii="Times New Roman" w:hAnsi="Times New Roman" w:cs="Times New Roman"/>
          <w:b/>
          <w:i/>
          <w:sz w:val="24"/>
          <w:szCs w:val="24"/>
        </w:rPr>
        <w:t>Англоязычные ресурсы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  <w:rPr>
          <w:i/>
        </w:rPr>
      </w:pPr>
      <w:r w:rsidRPr="00F51D54">
        <w:rPr>
          <w:i/>
        </w:rPr>
        <w:t xml:space="preserve">EBSCO Publishing – </w:t>
      </w:r>
      <w:r w:rsidRPr="00F51D54">
        <w:t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журналов;</w:t>
      </w:r>
    </w:p>
    <w:p w:rsidR="00ED7021" w:rsidRPr="00F51D54" w:rsidRDefault="00ED7021" w:rsidP="001B3B99">
      <w:pPr>
        <w:pStyle w:val="msonormalcxspmiddle"/>
        <w:numPr>
          <w:ilvl w:val="0"/>
          <w:numId w:val="3"/>
        </w:numPr>
        <w:autoSpaceDN w:val="0"/>
        <w:spacing w:line="360" w:lineRule="auto"/>
        <w:contextualSpacing/>
        <w:jc w:val="both"/>
      </w:pPr>
      <w:r w:rsidRPr="00F51D54">
        <w:rPr>
          <w:i/>
        </w:rPr>
        <w:t xml:space="preserve">Emerald </w:t>
      </w:r>
      <w:r w:rsidRPr="00F51D54">
        <w:t>–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sectPr w:rsidR="00ED7021" w:rsidRPr="00F51D54" w:rsidSect="000A1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2A" w:rsidRDefault="00342F2A" w:rsidP="006A4D68">
      <w:r>
        <w:separator/>
      </w:r>
    </w:p>
  </w:endnote>
  <w:endnote w:type="continuationSeparator" w:id="0">
    <w:p w:rsidR="00342F2A" w:rsidRDefault="00342F2A" w:rsidP="006A4D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13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2A" w:rsidRDefault="00342F2A" w:rsidP="006A4D68">
      <w:r>
        <w:separator/>
      </w:r>
    </w:p>
  </w:footnote>
  <w:footnote w:type="continuationSeparator" w:id="0">
    <w:p w:rsidR="00342F2A" w:rsidRDefault="00342F2A" w:rsidP="006A4D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48" w:rsidRDefault="00AD29DF">
    <w:pPr>
      <w:pStyle w:val="a3"/>
      <w:jc w:val="center"/>
      <w:rPr>
        <w:rFonts w:cs="Times New Roman"/>
      </w:rPr>
    </w:pPr>
    <w:r>
      <w:fldChar w:fldCharType="begin"/>
    </w:r>
    <w:r w:rsidR="00660B48">
      <w:instrText xml:space="preserve"> PAGE </w:instrText>
    </w:r>
    <w:r>
      <w:fldChar w:fldCharType="separate"/>
    </w:r>
    <w:r w:rsidR="00660B48">
      <w:rPr>
        <w:noProof/>
      </w:rPr>
      <w:t>1</w:t>
    </w:r>
    <w:r>
      <w:fldChar w:fldCharType="end"/>
    </w:r>
  </w:p>
  <w:p w:rsidR="00660B48" w:rsidRDefault="00660B48">
    <w:pPr>
      <w:pStyle w:val="a3"/>
      <w:rPr>
        <w:rFonts w:cs="Times New Roman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48" w:rsidRDefault="00AD29DF">
    <w:pPr>
      <w:pStyle w:val="a3"/>
      <w:jc w:val="center"/>
    </w:pPr>
    <w:r>
      <w:fldChar w:fldCharType="begin"/>
    </w:r>
    <w:r w:rsidR="00660B48">
      <w:instrText xml:space="preserve"> PAGE </w:instrText>
    </w:r>
    <w:r>
      <w:fldChar w:fldCharType="separate"/>
    </w:r>
    <w:r w:rsidR="00C7701E">
      <w:rPr>
        <w:noProof/>
      </w:rPr>
      <w:t>2</w:t>
    </w:r>
    <w:r>
      <w:rPr>
        <w:noProof/>
      </w:rPr>
      <w:fldChar w:fldCharType="end"/>
    </w:r>
  </w:p>
  <w:p w:rsidR="00660B48" w:rsidRDefault="00660B48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0B48" w:rsidRDefault="00AD29DF">
    <w:pPr>
      <w:pStyle w:val="a3"/>
      <w:jc w:val="center"/>
      <w:rPr>
        <w:rFonts w:cs="Times New Roman"/>
      </w:rPr>
    </w:pPr>
    <w:r>
      <w:fldChar w:fldCharType="begin"/>
    </w:r>
    <w:r w:rsidR="00660B48">
      <w:instrText xml:space="preserve"> PAGE </w:instrText>
    </w:r>
    <w:r>
      <w:fldChar w:fldCharType="separate"/>
    </w:r>
    <w:r w:rsidR="00C7701E">
      <w:rPr>
        <w:noProof/>
      </w:rPr>
      <w:t>4</w:t>
    </w:r>
    <w:r>
      <w:fldChar w:fldCharType="end"/>
    </w:r>
  </w:p>
  <w:p w:rsidR="00660B48" w:rsidRDefault="00660B48">
    <w:pPr>
      <w:pStyle w:val="a3"/>
      <w:rPr>
        <w:rFonts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C2A40"/>
    <w:multiLevelType w:val="hybridMultilevel"/>
    <w:tmpl w:val="49BAEBF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3C31"/>
    <w:multiLevelType w:val="hybridMultilevel"/>
    <w:tmpl w:val="C2A23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B8741A"/>
    <w:multiLevelType w:val="hybridMultilevel"/>
    <w:tmpl w:val="623C1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3B68D1"/>
    <w:multiLevelType w:val="hybridMultilevel"/>
    <w:tmpl w:val="B88C5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A41739"/>
    <w:multiLevelType w:val="hybridMultilevel"/>
    <w:tmpl w:val="179AECC6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8A53D0"/>
    <w:multiLevelType w:val="hybridMultilevel"/>
    <w:tmpl w:val="37DEBB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C350C00"/>
    <w:multiLevelType w:val="hybridMultilevel"/>
    <w:tmpl w:val="DCA2C2E0"/>
    <w:lvl w:ilvl="0" w:tplc="625A8F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D55BDD"/>
    <w:multiLevelType w:val="hybridMultilevel"/>
    <w:tmpl w:val="5C709FE2"/>
    <w:lvl w:ilvl="0" w:tplc="53789ACE">
      <w:start w:val="6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25B522B"/>
    <w:multiLevelType w:val="hybridMultilevel"/>
    <w:tmpl w:val="F89AD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310D2"/>
    <w:multiLevelType w:val="hybridMultilevel"/>
    <w:tmpl w:val="F2EC037E"/>
    <w:lvl w:ilvl="0" w:tplc="AB508F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5F1736"/>
    <w:multiLevelType w:val="hybridMultilevel"/>
    <w:tmpl w:val="31F25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6E6F80"/>
    <w:multiLevelType w:val="hybridMultilevel"/>
    <w:tmpl w:val="85A6DB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592A13"/>
    <w:multiLevelType w:val="hybridMultilevel"/>
    <w:tmpl w:val="C8BA0678"/>
    <w:lvl w:ilvl="0" w:tplc="A6E2B68C">
      <w:start w:val="3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DC4FCA"/>
    <w:multiLevelType w:val="hybridMultilevel"/>
    <w:tmpl w:val="867E2E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C82B1C"/>
    <w:multiLevelType w:val="hybridMultilevel"/>
    <w:tmpl w:val="F6A8182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A6C01FE"/>
    <w:multiLevelType w:val="multilevel"/>
    <w:tmpl w:val="406CC82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F720EF6"/>
    <w:multiLevelType w:val="hybridMultilevel"/>
    <w:tmpl w:val="B99AE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"/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3"/>
  </w:num>
  <w:num w:numId="7">
    <w:abstractNumId w:val="14"/>
  </w:num>
  <w:num w:numId="8">
    <w:abstractNumId w:val="16"/>
  </w:num>
  <w:num w:numId="9">
    <w:abstractNumId w:val="4"/>
  </w:num>
  <w:num w:numId="10">
    <w:abstractNumId w:val="9"/>
  </w:num>
  <w:num w:numId="11">
    <w:abstractNumId w:val="15"/>
  </w:num>
  <w:num w:numId="12">
    <w:abstractNumId w:val="5"/>
  </w:num>
  <w:num w:numId="13">
    <w:abstractNumId w:val="6"/>
  </w:num>
  <w:num w:numId="14">
    <w:abstractNumId w:val="8"/>
  </w:num>
  <w:num w:numId="15">
    <w:abstractNumId w:val="10"/>
  </w:num>
  <w:num w:numId="16">
    <w:abstractNumId w:val="12"/>
  </w:num>
  <w:num w:numId="17">
    <w:abstractNumId w:val="0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D66"/>
    <w:rsid w:val="00021BC0"/>
    <w:rsid w:val="00021F01"/>
    <w:rsid w:val="00031CCA"/>
    <w:rsid w:val="000357C2"/>
    <w:rsid w:val="00042D35"/>
    <w:rsid w:val="00054A91"/>
    <w:rsid w:val="0005769E"/>
    <w:rsid w:val="00062324"/>
    <w:rsid w:val="00063AC0"/>
    <w:rsid w:val="000A1367"/>
    <w:rsid w:val="000A613B"/>
    <w:rsid w:val="000A66C1"/>
    <w:rsid w:val="000C777F"/>
    <w:rsid w:val="000E0C6F"/>
    <w:rsid w:val="000F1C6D"/>
    <w:rsid w:val="00102095"/>
    <w:rsid w:val="00113C2F"/>
    <w:rsid w:val="00122FF0"/>
    <w:rsid w:val="00123CFF"/>
    <w:rsid w:val="001303E5"/>
    <w:rsid w:val="00131039"/>
    <w:rsid w:val="0013224D"/>
    <w:rsid w:val="0014671D"/>
    <w:rsid w:val="00166704"/>
    <w:rsid w:val="0016694A"/>
    <w:rsid w:val="00174657"/>
    <w:rsid w:val="00184C7F"/>
    <w:rsid w:val="00186E28"/>
    <w:rsid w:val="00187243"/>
    <w:rsid w:val="001B3B99"/>
    <w:rsid w:val="001B4C87"/>
    <w:rsid w:val="001C6CF1"/>
    <w:rsid w:val="001D0131"/>
    <w:rsid w:val="001E202B"/>
    <w:rsid w:val="001E5C3C"/>
    <w:rsid w:val="001F4FBD"/>
    <w:rsid w:val="002004D1"/>
    <w:rsid w:val="00221AA1"/>
    <w:rsid w:val="00223B28"/>
    <w:rsid w:val="002306FC"/>
    <w:rsid w:val="0027177B"/>
    <w:rsid w:val="002725B0"/>
    <w:rsid w:val="00293616"/>
    <w:rsid w:val="002E210E"/>
    <w:rsid w:val="002E504A"/>
    <w:rsid w:val="003163DD"/>
    <w:rsid w:val="00342F2A"/>
    <w:rsid w:val="00351225"/>
    <w:rsid w:val="003579CA"/>
    <w:rsid w:val="003B0B39"/>
    <w:rsid w:val="003B445F"/>
    <w:rsid w:val="003B7F22"/>
    <w:rsid w:val="003D238C"/>
    <w:rsid w:val="00407403"/>
    <w:rsid w:val="004114F0"/>
    <w:rsid w:val="00425033"/>
    <w:rsid w:val="0042651A"/>
    <w:rsid w:val="00444C28"/>
    <w:rsid w:val="00461644"/>
    <w:rsid w:val="00475AF1"/>
    <w:rsid w:val="00490861"/>
    <w:rsid w:val="004A0A2F"/>
    <w:rsid w:val="004A2008"/>
    <w:rsid w:val="004D0FB1"/>
    <w:rsid w:val="004E3981"/>
    <w:rsid w:val="004F5B62"/>
    <w:rsid w:val="004F7C69"/>
    <w:rsid w:val="005051F9"/>
    <w:rsid w:val="0050626C"/>
    <w:rsid w:val="00522479"/>
    <w:rsid w:val="00522EE2"/>
    <w:rsid w:val="00525D88"/>
    <w:rsid w:val="00533000"/>
    <w:rsid w:val="00544F70"/>
    <w:rsid w:val="00584EE6"/>
    <w:rsid w:val="005A0B95"/>
    <w:rsid w:val="005A24E4"/>
    <w:rsid w:val="005A341F"/>
    <w:rsid w:val="005A57AE"/>
    <w:rsid w:val="005B26D1"/>
    <w:rsid w:val="005B4DFD"/>
    <w:rsid w:val="005C7666"/>
    <w:rsid w:val="005D2DFD"/>
    <w:rsid w:val="006105EA"/>
    <w:rsid w:val="00611ED7"/>
    <w:rsid w:val="00660B48"/>
    <w:rsid w:val="00677572"/>
    <w:rsid w:val="00694763"/>
    <w:rsid w:val="006A4D68"/>
    <w:rsid w:val="006A5116"/>
    <w:rsid w:val="006D155F"/>
    <w:rsid w:val="006D2EE5"/>
    <w:rsid w:val="006E450C"/>
    <w:rsid w:val="007025AD"/>
    <w:rsid w:val="00776FA9"/>
    <w:rsid w:val="007821AE"/>
    <w:rsid w:val="0079635B"/>
    <w:rsid w:val="007C7E5E"/>
    <w:rsid w:val="007E21C2"/>
    <w:rsid w:val="007E7F55"/>
    <w:rsid w:val="007F54D1"/>
    <w:rsid w:val="00880480"/>
    <w:rsid w:val="00886220"/>
    <w:rsid w:val="00891994"/>
    <w:rsid w:val="008A356D"/>
    <w:rsid w:val="008B73FD"/>
    <w:rsid w:val="008C1474"/>
    <w:rsid w:val="00900B97"/>
    <w:rsid w:val="00965EE9"/>
    <w:rsid w:val="009A0B46"/>
    <w:rsid w:val="009B08D0"/>
    <w:rsid w:val="009C02A0"/>
    <w:rsid w:val="009C04B0"/>
    <w:rsid w:val="009C2E4C"/>
    <w:rsid w:val="00A04C5F"/>
    <w:rsid w:val="00A0514E"/>
    <w:rsid w:val="00A27FEF"/>
    <w:rsid w:val="00A6076F"/>
    <w:rsid w:val="00A62E96"/>
    <w:rsid w:val="00A840CC"/>
    <w:rsid w:val="00AA571E"/>
    <w:rsid w:val="00AB5157"/>
    <w:rsid w:val="00AB6910"/>
    <w:rsid w:val="00AD29DF"/>
    <w:rsid w:val="00B10499"/>
    <w:rsid w:val="00B46C75"/>
    <w:rsid w:val="00BE24FD"/>
    <w:rsid w:val="00BE25C1"/>
    <w:rsid w:val="00BE48B9"/>
    <w:rsid w:val="00BE65A4"/>
    <w:rsid w:val="00BF1CFD"/>
    <w:rsid w:val="00BF3683"/>
    <w:rsid w:val="00C11272"/>
    <w:rsid w:val="00C46CCD"/>
    <w:rsid w:val="00C46E49"/>
    <w:rsid w:val="00C634E8"/>
    <w:rsid w:val="00C642A1"/>
    <w:rsid w:val="00C7701E"/>
    <w:rsid w:val="00C875F0"/>
    <w:rsid w:val="00C908F0"/>
    <w:rsid w:val="00C95F6D"/>
    <w:rsid w:val="00C97FB9"/>
    <w:rsid w:val="00CA404E"/>
    <w:rsid w:val="00CC0607"/>
    <w:rsid w:val="00CC0C33"/>
    <w:rsid w:val="00CC0EB1"/>
    <w:rsid w:val="00D0067C"/>
    <w:rsid w:val="00D036B3"/>
    <w:rsid w:val="00D43D66"/>
    <w:rsid w:val="00D56789"/>
    <w:rsid w:val="00D706F6"/>
    <w:rsid w:val="00DB1A06"/>
    <w:rsid w:val="00DB602E"/>
    <w:rsid w:val="00DC08B5"/>
    <w:rsid w:val="00DC5803"/>
    <w:rsid w:val="00DE3933"/>
    <w:rsid w:val="00E2410D"/>
    <w:rsid w:val="00E31907"/>
    <w:rsid w:val="00E76B90"/>
    <w:rsid w:val="00E80921"/>
    <w:rsid w:val="00E93499"/>
    <w:rsid w:val="00EC3165"/>
    <w:rsid w:val="00ED00D4"/>
    <w:rsid w:val="00ED7021"/>
    <w:rsid w:val="00F075F7"/>
    <w:rsid w:val="00F262C0"/>
    <w:rsid w:val="00F44041"/>
    <w:rsid w:val="00F51D54"/>
    <w:rsid w:val="00F7074D"/>
    <w:rsid w:val="00F74B49"/>
    <w:rsid w:val="00F825F9"/>
    <w:rsid w:val="00FA38B1"/>
    <w:rsid w:val="00FB5826"/>
    <w:rsid w:val="00FE10B4"/>
    <w:rsid w:val="00FF4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D66"/>
    <w:pPr>
      <w:spacing w:after="0" w:line="240" w:lineRule="auto"/>
      <w:ind w:firstLine="709"/>
      <w:jc w:val="both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43D6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43D66"/>
    <w:rPr>
      <w:rFonts w:ascii="Calibri" w:eastAsia="Times New Roman" w:hAnsi="Calibri" w:cs="Calibri"/>
    </w:rPr>
  </w:style>
  <w:style w:type="character" w:styleId="a5">
    <w:name w:val="annotation reference"/>
    <w:basedOn w:val="a0"/>
    <w:uiPriority w:val="99"/>
    <w:semiHidden/>
    <w:unhideWhenUsed/>
    <w:rsid w:val="003579CA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3579CA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3579CA"/>
    <w:rPr>
      <w:rFonts w:ascii="Calibri" w:eastAsia="Times New Roman" w:hAnsi="Calibri" w:cs="Calibri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3579C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3579CA"/>
    <w:rPr>
      <w:rFonts w:ascii="Calibri" w:eastAsia="Times New Roman" w:hAnsi="Calibri" w:cs="Calibri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3579C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3579CA"/>
    <w:rPr>
      <w:rFonts w:ascii="Tahoma" w:eastAsia="Times New Roman" w:hAnsi="Tahoma" w:cs="Tahoma"/>
      <w:sz w:val="16"/>
      <w:szCs w:val="16"/>
    </w:rPr>
  </w:style>
  <w:style w:type="paragraph" w:styleId="ac">
    <w:name w:val="Body Text Indent"/>
    <w:basedOn w:val="a"/>
    <w:link w:val="ad"/>
    <w:rsid w:val="00ED7021"/>
    <w:pPr>
      <w:ind w:right="-57" w:firstLine="567"/>
    </w:pPr>
    <w:rPr>
      <w:rFonts w:ascii="Times New Roman" w:hAnsi="Times New Roman" w:cs="Times New Roman"/>
      <w:sz w:val="24"/>
      <w:szCs w:val="20"/>
    </w:rPr>
  </w:style>
  <w:style w:type="character" w:customStyle="1" w:styleId="ad">
    <w:name w:val="Основной текст с отступом Знак"/>
    <w:basedOn w:val="a0"/>
    <w:link w:val="ac"/>
    <w:rsid w:val="00ED7021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basedOn w:val="a0"/>
    <w:rsid w:val="00ED7021"/>
    <w:rPr>
      <w:color w:val="0000FF"/>
      <w:u w:val="single"/>
    </w:rPr>
  </w:style>
  <w:style w:type="paragraph" w:customStyle="1" w:styleId="msonormalcxspmiddle">
    <w:name w:val="msonormalcxspmiddle"/>
    <w:basedOn w:val="a"/>
    <w:rsid w:val="00ED7021"/>
    <w:pPr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2004D1"/>
  </w:style>
  <w:style w:type="paragraph" w:customStyle="1" w:styleId="af0">
    <w:name w:val="Содержимое врезки"/>
    <w:basedOn w:val="a"/>
    <w:rsid w:val="002004D1"/>
    <w:pPr>
      <w:suppressAutoHyphens/>
      <w:spacing w:after="200" w:line="276" w:lineRule="auto"/>
      <w:ind w:firstLine="0"/>
      <w:jc w:val="left"/>
    </w:pPr>
    <w:rPr>
      <w:rFonts w:eastAsia="SimSun" w:cs="font313"/>
      <w:kern w:val="1"/>
      <w:lang w:eastAsia="ru-RU"/>
    </w:rPr>
  </w:style>
  <w:style w:type="paragraph" w:styleId="af1">
    <w:name w:val="List Paragraph"/>
    <w:basedOn w:val="a"/>
    <w:uiPriority w:val="99"/>
    <w:qFormat/>
    <w:rsid w:val="004F7C69"/>
    <w:pPr>
      <w:widowControl w:val="0"/>
      <w:suppressAutoHyphens/>
      <w:overflowPunct w:val="0"/>
      <w:autoSpaceDE w:val="0"/>
      <w:autoSpaceDN w:val="0"/>
      <w:ind w:left="720" w:firstLine="0"/>
      <w:jc w:val="left"/>
      <w:textAlignment w:val="baseline"/>
    </w:pPr>
    <w:rPr>
      <w:rFonts w:cs="Times New Roman"/>
      <w:kern w:val="3"/>
      <w:lang w:eastAsia="ru-RU"/>
    </w:rPr>
  </w:style>
  <w:style w:type="character" w:customStyle="1" w:styleId="FontStyle44">
    <w:name w:val="Font Style44"/>
    <w:rsid w:val="004114F0"/>
    <w:rPr>
      <w:rFonts w:ascii="Times New Roman" w:hAnsi="Times New Roman"/>
      <w:sz w:val="26"/>
    </w:rPr>
  </w:style>
  <w:style w:type="table" w:styleId="af2">
    <w:name w:val="Table Grid"/>
    <w:basedOn w:val="a1"/>
    <w:uiPriority w:val="39"/>
    <w:rsid w:val="009A0B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Абзац списка3"/>
    <w:basedOn w:val="a"/>
    <w:uiPriority w:val="99"/>
    <w:rsid w:val="009A0B46"/>
    <w:pPr>
      <w:ind w:left="720"/>
    </w:pPr>
    <w:rPr>
      <w:szCs w:val="20"/>
    </w:rPr>
  </w:style>
  <w:style w:type="paragraph" w:customStyle="1" w:styleId="1">
    <w:name w:val="Обычный1"/>
    <w:rsid w:val="009A0B46"/>
    <w:pPr>
      <w:widowControl w:val="0"/>
      <w:spacing w:before="180"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9C04B0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04B0"/>
    <w:rPr>
      <w:rFonts w:ascii="Calibri" w:eastAsia="Times New Roman" w:hAnsi="Calibri" w:cs="Calibri"/>
    </w:rPr>
  </w:style>
  <w:style w:type="paragraph" w:styleId="2">
    <w:name w:val="Body Text 2"/>
    <w:basedOn w:val="a"/>
    <w:link w:val="20"/>
    <w:uiPriority w:val="99"/>
    <w:semiHidden/>
    <w:unhideWhenUsed/>
    <w:rsid w:val="003163D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63DD"/>
    <w:rPr>
      <w:rFonts w:ascii="Calibri" w:eastAsia="Times New Roman" w:hAnsi="Calibri" w:cs="Calibri"/>
    </w:rPr>
  </w:style>
  <w:style w:type="paragraph" w:styleId="af5">
    <w:name w:val="No Spacing"/>
    <w:link w:val="af6"/>
    <w:uiPriority w:val="1"/>
    <w:qFormat/>
    <w:rsid w:val="003163D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6">
    <w:name w:val="Без интервала Знак"/>
    <w:link w:val="af5"/>
    <w:uiPriority w:val="1"/>
    <w:rsid w:val="003163D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oborona.gov.ru" TargetMode="External"/><Relationship Id="rId18" Type="http://schemas.openxmlformats.org/officeDocument/2006/relationships/hyperlink" Target="http://www.cast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inpromtorg.gov.ru" TargetMode="External"/><Relationship Id="rId17" Type="http://schemas.openxmlformats.org/officeDocument/2006/relationships/hyperlink" Target="http://btcgroup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tcgroup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acrussia.ru/ru" TargetMode="External"/><Relationship Id="rId10" Type="http://schemas.openxmlformats.org/officeDocument/2006/relationships/header" Target="header3.xml"/><Relationship Id="rId19" Type="http://schemas.openxmlformats.org/officeDocument/2006/relationships/hyperlink" Target="http://nwapa.spb.ru/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rostec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336739-4B6B-41A5-8696-893FC5F10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11244</Words>
  <Characters>64093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ShmatkoAnD</dc:creator>
  <cp:lastModifiedBy>kameneva</cp:lastModifiedBy>
  <cp:revision>2</cp:revision>
  <cp:lastPrinted>2018-03-25T18:58:00Z</cp:lastPrinted>
  <dcterms:created xsi:type="dcterms:W3CDTF">2018-03-25T18:58:00Z</dcterms:created>
  <dcterms:modified xsi:type="dcterms:W3CDTF">2018-03-25T18:58:00Z</dcterms:modified>
</cp:coreProperties>
</file>