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BBC" w:rsidRPr="008E3DE2" w:rsidRDefault="00F10BBC" w:rsidP="00436BBB">
      <w:pPr>
        <w:ind w:firstLine="567"/>
        <w:jc w:val="right"/>
        <w:rPr>
          <w:rFonts w:ascii="Times New Roman" w:eastAsia="Arial Unicode MS" w:hAnsi="Times New Roman" w:cs="Times New Roman"/>
          <w:b/>
          <w:sz w:val="24"/>
          <w:lang w:eastAsia="ru-RU"/>
        </w:rPr>
      </w:pPr>
    </w:p>
    <w:p w:rsidR="006516C7" w:rsidRPr="006516C7" w:rsidRDefault="006516C7" w:rsidP="00436BBB">
      <w:pPr>
        <w:ind w:right="-284" w:firstLine="567"/>
        <w:jc w:val="right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Приложение 9 ОП ВО</w:t>
      </w:r>
    </w:p>
    <w:p w:rsidR="006516C7" w:rsidRPr="006516C7" w:rsidRDefault="006516C7" w:rsidP="00436BBB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16C7" w:rsidRPr="006516C7" w:rsidRDefault="006516C7" w:rsidP="00436BBB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Федеральное государственное бюджетное образовательное </w:t>
      </w:r>
    </w:p>
    <w:p w:rsidR="006516C7" w:rsidRPr="006516C7" w:rsidRDefault="006516C7" w:rsidP="00436BBB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учреждение высшего образования</w:t>
      </w:r>
    </w:p>
    <w:p w:rsidR="006516C7" w:rsidRPr="006516C7" w:rsidRDefault="006516C7" w:rsidP="00436BBB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«РОССИЙСКАЯ АКАДЕМИЯ НАРОДНОГО ХОЗЯЙСТВА И ГОСУДАРСТВЕННОЙ СЛУЖБЫ ПРИ ПРЕЗИДЕНТЕ РОССИЙСКОЙ ФЕДЕРАЦИИ»</w:t>
      </w:r>
    </w:p>
    <w:p w:rsidR="006516C7" w:rsidRPr="006516C7" w:rsidRDefault="006516C7" w:rsidP="00436BBB">
      <w:pPr>
        <w:pBdr>
          <w:bottom w:val="thinThickSmallGap" w:sz="24" w:space="0" w:color="auto"/>
        </w:pBdr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516C7" w:rsidRPr="006516C7" w:rsidRDefault="006516C7" w:rsidP="00436BB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>СЕВЕРО-ЗАПАДНЫЙ ИНСТИТУТ УПРАВЛЕНИЯ - филиал РАНХиГС</w:t>
      </w:r>
    </w:p>
    <w:p w:rsidR="006516C7" w:rsidRPr="006516C7" w:rsidRDefault="006516C7" w:rsidP="00436BB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16C7" w:rsidRPr="006516C7" w:rsidRDefault="006516C7" w:rsidP="00436BB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516C7" w:rsidRPr="006516C7" w:rsidRDefault="006516C7" w:rsidP="00436BBB">
      <w:pPr>
        <w:ind w:firstLine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516C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КАФЕДРА ПРАВОВЕДЕНИЯ </w:t>
      </w:r>
    </w:p>
    <w:p w:rsidR="006516C7" w:rsidRPr="006516C7" w:rsidRDefault="006516C7" w:rsidP="00436BBB">
      <w:pPr>
        <w:ind w:firstLine="567"/>
        <w:jc w:val="center"/>
        <w:rPr>
          <w:rFonts w:ascii="Times New Roman" w:eastAsia="MS Mincho" w:hAnsi="Times New Roman" w:cs="Times New Roman"/>
          <w:sz w:val="24"/>
          <w:szCs w:val="24"/>
          <w:lang w:eastAsia="ru-RU"/>
        </w:rPr>
      </w:pPr>
    </w:p>
    <w:tbl>
      <w:tblPr>
        <w:tblW w:w="9747" w:type="dxa"/>
        <w:tblInd w:w="-108" w:type="dxa"/>
        <w:tblLook w:val="00A0" w:firstRow="1" w:lastRow="0" w:firstColumn="1" w:lastColumn="0" w:noHBand="0" w:noVBand="0"/>
      </w:tblPr>
      <w:tblGrid>
        <w:gridCol w:w="5070"/>
        <w:gridCol w:w="4677"/>
      </w:tblGrid>
      <w:tr w:rsidR="006516C7" w:rsidRPr="006516C7" w:rsidTr="001710A6">
        <w:trPr>
          <w:trHeight w:val="2430"/>
        </w:trPr>
        <w:tc>
          <w:tcPr>
            <w:tcW w:w="5070" w:type="dxa"/>
          </w:tcPr>
          <w:p w:rsidR="006516C7" w:rsidRPr="006516C7" w:rsidRDefault="006516C7" w:rsidP="00436BB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516C7" w:rsidRPr="006516C7" w:rsidRDefault="006516C7" w:rsidP="00436BBB">
            <w:pPr>
              <w:ind w:firstLine="567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:rsidR="00BE0664" w:rsidRDefault="00BE0664" w:rsidP="00BE0664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УТВЕРЖДЕН</w:t>
            </w:r>
          </w:p>
          <w:p w:rsidR="00BE0664" w:rsidRDefault="00BE0664" w:rsidP="00BE0664">
            <w:pPr>
              <w:spacing w:before="120" w:after="120"/>
              <w:ind w:left="7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Методической комиссией по направлениям 40.03.01, 40.04.01, 40.06.01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eastAsia="ru-RU"/>
              </w:rPr>
              <w:t>Юриспруденция</w:t>
            </w:r>
          </w:p>
          <w:p w:rsidR="006516C7" w:rsidRPr="006516C7" w:rsidRDefault="00BE0664" w:rsidP="00BE0664">
            <w:pPr>
              <w:spacing w:before="120" w:after="120"/>
              <w:ind w:left="708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от «10» мая 2017 г. № 5</w:t>
            </w:r>
          </w:p>
        </w:tc>
      </w:tr>
    </w:tbl>
    <w:p w:rsidR="00F10BBC" w:rsidRPr="008E3DE2" w:rsidRDefault="00F10BBC" w:rsidP="00436BBB">
      <w:pPr>
        <w:ind w:right="-284" w:firstLine="56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0BBC" w:rsidRDefault="00F54534" w:rsidP="00436BBB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ФОНД ОЦЕНОЧНЫХ СРЕДСТВ</w:t>
      </w:r>
    </w:p>
    <w:p w:rsidR="00F54534" w:rsidRPr="008E3DE2" w:rsidRDefault="00F54534" w:rsidP="00436BBB">
      <w:pPr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ГОСУДАРСТВЕННОЙ ИТОГОВОЙ АТТЕСТАЦИИ</w:t>
      </w:r>
    </w:p>
    <w:p w:rsidR="00F10BBC" w:rsidRPr="008E3DE2" w:rsidRDefault="00F10BBC" w:rsidP="00436BB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3A3A15" w:rsidRPr="003A3A15" w:rsidRDefault="003A3A15" w:rsidP="00436BBB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3A3A15">
        <w:rPr>
          <w:rFonts w:ascii="Times New Roman" w:hAnsi="Times New Roman" w:cs="Times New Roman"/>
          <w:kern w:val="3"/>
          <w:sz w:val="24"/>
          <w:lang w:eastAsia="ru-RU"/>
        </w:rPr>
        <w:t>___________________________</w:t>
      </w:r>
      <w:r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>40.06.01 Юриспруденция</w:t>
      </w:r>
      <w:r w:rsidRPr="003A3A15">
        <w:rPr>
          <w:rFonts w:ascii="Times New Roman" w:hAnsi="Times New Roman" w:cs="Times New Roman"/>
          <w:kern w:val="3"/>
          <w:sz w:val="24"/>
          <w:lang w:eastAsia="ru-RU"/>
        </w:rPr>
        <w:t>__________________________</w:t>
      </w:r>
    </w:p>
    <w:p w:rsidR="003A3A15" w:rsidRPr="003A3A15" w:rsidRDefault="003A3A15" w:rsidP="00436BB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16"/>
          <w:lang w:eastAsia="ru-RU"/>
        </w:rPr>
      </w:pPr>
      <w:r w:rsidRPr="003A3A15">
        <w:rPr>
          <w:rFonts w:ascii="Times New Roman" w:hAnsi="Times New Roman" w:cs="Times New Roman"/>
          <w:i/>
          <w:kern w:val="3"/>
          <w:sz w:val="16"/>
          <w:lang w:eastAsia="ru-RU"/>
        </w:rPr>
        <w:t xml:space="preserve">(код, наименование направления подготовки) </w:t>
      </w:r>
    </w:p>
    <w:p w:rsidR="003A3A15" w:rsidRPr="003A3A15" w:rsidRDefault="003A3A15" w:rsidP="00436BB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24"/>
          <w:lang w:eastAsia="ru-RU"/>
        </w:rPr>
      </w:pPr>
    </w:p>
    <w:p w:rsidR="003A3A15" w:rsidRPr="003A3A15" w:rsidRDefault="003A3A15" w:rsidP="00436BBB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 xml:space="preserve"> «</w:t>
      </w:r>
      <w:r w:rsidR="00B479D4">
        <w:rPr>
          <w:rFonts w:ascii="Times New Roman" w:hAnsi="Times New Roman" w:cs="Times New Roman"/>
          <w:kern w:val="3"/>
          <w:sz w:val="24"/>
          <w:u w:val="single"/>
          <w:lang w:eastAsia="ru-RU"/>
        </w:rPr>
        <w:t>Административное право, административный процесс</w:t>
      </w:r>
      <w:r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 xml:space="preserve">» </w:t>
      </w:r>
    </w:p>
    <w:p w:rsidR="003A3A15" w:rsidRPr="003A3A15" w:rsidRDefault="003A3A15" w:rsidP="00436BB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16"/>
          <w:lang w:eastAsia="ru-RU"/>
        </w:rPr>
      </w:pPr>
      <w:r w:rsidRPr="003A3A15">
        <w:rPr>
          <w:rFonts w:ascii="Times New Roman" w:hAnsi="Times New Roman" w:cs="Times New Roman"/>
          <w:i/>
          <w:kern w:val="3"/>
          <w:sz w:val="16"/>
          <w:lang w:eastAsia="ru-RU"/>
        </w:rPr>
        <w:t>(направленность)</w:t>
      </w:r>
    </w:p>
    <w:p w:rsidR="003A3A15" w:rsidRPr="003A3A15" w:rsidRDefault="003A3A15" w:rsidP="00436BB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3A3A15" w:rsidRPr="003A3A15" w:rsidRDefault="003A3A15" w:rsidP="00436BBB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3A3A15">
        <w:rPr>
          <w:rFonts w:ascii="Times New Roman" w:hAnsi="Times New Roman" w:cs="Times New Roman"/>
          <w:kern w:val="3"/>
          <w:sz w:val="24"/>
          <w:lang w:eastAsia="ru-RU"/>
        </w:rPr>
        <w:t>___________________</w:t>
      </w:r>
      <w:r w:rsidR="00310EEB">
        <w:rPr>
          <w:rFonts w:ascii="Times New Roman" w:hAnsi="Times New Roman"/>
          <w:sz w:val="24"/>
          <w:szCs w:val="24"/>
        </w:rPr>
        <w:t>И</w:t>
      </w:r>
      <w:r w:rsidR="00310EEB">
        <w:rPr>
          <w:rFonts w:ascii="Times New Roman" w:hAnsi="Times New Roman"/>
          <w:sz w:val="24"/>
          <w:szCs w:val="24"/>
          <w:u w:val="single"/>
        </w:rPr>
        <w:t>сследователь. Преподаватель-исследователь</w:t>
      </w:r>
      <w:r w:rsidRPr="003A3A15">
        <w:rPr>
          <w:rFonts w:ascii="Times New Roman" w:hAnsi="Times New Roman" w:cs="Times New Roman"/>
          <w:kern w:val="3"/>
          <w:sz w:val="24"/>
          <w:lang w:eastAsia="ru-RU"/>
        </w:rPr>
        <w:t>__________________</w:t>
      </w:r>
    </w:p>
    <w:p w:rsidR="003A3A15" w:rsidRPr="003A3A15" w:rsidRDefault="003A3A15" w:rsidP="00436BB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16"/>
          <w:lang w:eastAsia="ru-RU"/>
        </w:rPr>
      </w:pPr>
      <w:r w:rsidRPr="003A3A15">
        <w:rPr>
          <w:rFonts w:ascii="Times New Roman" w:hAnsi="Times New Roman" w:cs="Times New Roman"/>
          <w:i/>
          <w:kern w:val="3"/>
          <w:sz w:val="16"/>
          <w:lang w:eastAsia="ru-RU"/>
        </w:rPr>
        <w:t>(квалификация)</w:t>
      </w:r>
    </w:p>
    <w:p w:rsidR="003A3A15" w:rsidRPr="003A3A15" w:rsidRDefault="003A3A15" w:rsidP="00436BB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</w:p>
    <w:p w:rsidR="003A3A15" w:rsidRPr="003A3A15" w:rsidRDefault="003A3A15" w:rsidP="00436BBB">
      <w:pPr>
        <w:widowControl w:val="0"/>
        <w:suppressAutoHyphens/>
        <w:overflowPunct w:val="0"/>
        <w:autoSpaceDE w:val="0"/>
        <w:autoSpaceDN w:val="0"/>
        <w:ind w:firstLine="0"/>
        <w:jc w:val="center"/>
        <w:textAlignment w:val="baseline"/>
        <w:rPr>
          <w:rFonts w:ascii="Times New Roman" w:hAnsi="Times New Roman" w:cs="Times New Roman"/>
          <w:kern w:val="3"/>
          <w:sz w:val="24"/>
          <w:lang w:eastAsia="ru-RU"/>
        </w:rPr>
      </w:pPr>
      <w:r w:rsidRPr="003A3A15">
        <w:rPr>
          <w:rFonts w:ascii="Times New Roman" w:hAnsi="Times New Roman" w:cs="Times New Roman"/>
          <w:kern w:val="3"/>
          <w:sz w:val="24"/>
          <w:lang w:eastAsia="ru-RU"/>
        </w:rPr>
        <w:t>________________________________</w:t>
      </w:r>
      <w:r w:rsidRPr="003A3A15">
        <w:rPr>
          <w:rFonts w:ascii="Times New Roman" w:hAnsi="Times New Roman" w:cs="Times New Roman"/>
          <w:kern w:val="3"/>
          <w:sz w:val="24"/>
          <w:u w:val="single"/>
          <w:lang w:eastAsia="ru-RU"/>
        </w:rPr>
        <w:t>очная /заочная</w:t>
      </w:r>
      <w:r w:rsidRPr="003A3A15">
        <w:rPr>
          <w:rFonts w:ascii="Times New Roman" w:hAnsi="Times New Roman" w:cs="Times New Roman"/>
          <w:kern w:val="3"/>
          <w:sz w:val="24"/>
          <w:lang w:eastAsia="ru-RU"/>
        </w:rPr>
        <w:t>______________________________</w:t>
      </w:r>
    </w:p>
    <w:p w:rsidR="003A3A15" w:rsidRPr="003A3A15" w:rsidRDefault="003A3A15" w:rsidP="00436BB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rFonts w:ascii="Times New Roman" w:hAnsi="Times New Roman" w:cs="Times New Roman"/>
          <w:i/>
          <w:kern w:val="3"/>
          <w:sz w:val="16"/>
          <w:lang w:eastAsia="ru-RU"/>
        </w:rPr>
      </w:pPr>
      <w:r w:rsidRPr="003A3A15">
        <w:rPr>
          <w:rFonts w:ascii="Times New Roman" w:hAnsi="Times New Roman" w:cs="Times New Roman"/>
          <w:i/>
          <w:kern w:val="3"/>
          <w:sz w:val="16"/>
          <w:lang w:eastAsia="ru-RU"/>
        </w:rPr>
        <w:t>(формы)</w:t>
      </w:r>
      <w:r w:rsidR="00735ECB">
        <w:rPr>
          <w:rFonts w:ascii="Times New Roman" w:hAnsi="Times New Roman" w:cs="Times New Roman"/>
          <w:i/>
          <w:kern w:val="3"/>
          <w:sz w:val="16"/>
          <w:lang w:eastAsia="ru-RU"/>
        </w:rPr>
        <w:t xml:space="preserve"> </w:t>
      </w:r>
      <w:r w:rsidRPr="003A3A15">
        <w:rPr>
          <w:rFonts w:ascii="Times New Roman" w:hAnsi="Times New Roman" w:cs="Times New Roman"/>
          <w:i/>
          <w:kern w:val="3"/>
          <w:sz w:val="16"/>
          <w:lang w:eastAsia="ru-RU"/>
        </w:rPr>
        <w:t>обучения)</w:t>
      </w:r>
    </w:p>
    <w:p w:rsidR="00F10BBC" w:rsidRPr="008E3DE2" w:rsidRDefault="00F10BBC" w:rsidP="00436BBB">
      <w:pPr>
        <w:ind w:firstLine="567"/>
        <w:jc w:val="center"/>
        <w:rPr>
          <w:rFonts w:ascii="Times New Roman" w:hAnsi="Times New Roman" w:cs="Times New Roman"/>
          <w:i/>
          <w:sz w:val="24"/>
          <w:lang w:eastAsia="ru-RU"/>
        </w:rPr>
      </w:pPr>
    </w:p>
    <w:p w:rsidR="00F10BBC" w:rsidRPr="008E3DE2" w:rsidRDefault="00F10BBC" w:rsidP="00436BB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F10BBC" w:rsidP="00436BB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F10BBC" w:rsidP="00436BB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FE745D" w:rsidP="00436BB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Год набора 201</w:t>
      </w:r>
      <w:r w:rsidR="00BE0664">
        <w:rPr>
          <w:rFonts w:ascii="Times New Roman" w:hAnsi="Times New Roman" w:cs="Times New Roman"/>
          <w:sz w:val="24"/>
          <w:lang w:eastAsia="ru-RU"/>
        </w:rPr>
        <w:t>7</w:t>
      </w:r>
      <w:bookmarkStart w:id="0" w:name="_GoBack"/>
      <w:bookmarkEnd w:id="0"/>
    </w:p>
    <w:p w:rsidR="00F10BBC" w:rsidRPr="008E3DE2" w:rsidRDefault="00F10BBC" w:rsidP="00436BB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F10BBC" w:rsidP="00436BB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896545" w:rsidP="00436BBB">
      <w:pPr>
        <w:ind w:firstLine="567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Санкт-Петербург, </w:t>
      </w:r>
      <w:r w:rsidR="00FE745D">
        <w:rPr>
          <w:rFonts w:ascii="Times New Roman" w:hAnsi="Times New Roman" w:cs="Times New Roman"/>
          <w:sz w:val="24"/>
          <w:lang w:eastAsia="ru-RU"/>
        </w:rPr>
        <w:t>201</w:t>
      </w:r>
      <w:r w:rsidR="00310EEB">
        <w:rPr>
          <w:rFonts w:ascii="Times New Roman" w:hAnsi="Times New Roman" w:cs="Times New Roman"/>
          <w:sz w:val="24"/>
          <w:lang w:eastAsia="ru-RU"/>
        </w:rPr>
        <w:t>7</w:t>
      </w:r>
      <w:r w:rsidR="00F10BBC" w:rsidRPr="008E3DE2">
        <w:rPr>
          <w:rFonts w:ascii="Times New Roman" w:hAnsi="Times New Roman" w:cs="Times New Roman"/>
          <w:sz w:val="24"/>
          <w:lang w:eastAsia="ru-RU"/>
        </w:rPr>
        <w:t xml:space="preserve"> г.</w:t>
      </w:r>
      <w:r w:rsidR="00F10BBC" w:rsidRPr="008E3DE2">
        <w:rPr>
          <w:rFonts w:ascii="Times New Roman" w:eastAsia="MS Mincho" w:hAnsi="Times New Roman" w:cs="Times New Roman"/>
          <w:lang w:eastAsia="ru-RU"/>
        </w:rPr>
        <w:br w:type="page"/>
      </w:r>
    </w:p>
    <w:p w:rsidR="00F10BBC" w:rsidRPr="008E3DE2" w:rsidRDefault="00F10BBC" w:rsidP="00436BBB">
      <w:pPr>
        <w:ind w:firstLine="567"/>
        <w:rPr>
          <w:rFonts w:ascii="Times New Roman" w:eastAsia="MS Mincho" w:hAnsi="Times New Roman" w:cs="Times New Roman"/>
          <w:b/>
          <w:sz w:val="24"/>
          <w:lang w:eastAsia="ru-RU"/>
        </w:rPr>
      </w:pPr>
    </w:p>
    <w:p w:rsidR="00F10BBC" w:rsidRPr="008E3DE2" w:rsidRDefault="00F10BBC" w:rsidP="00436BBB">
      <w:pPr>
        <w:ind w:firstLine="567"/>
        <w:rPr>
          <w:rFonts w:ascii="Times New Roman" w:eastAsia="MS Mincho" w:hAnsi="Times New Roman" w:cs="Times New Roman"/>
          <w:b/>
          <w:sz w:val="24"/>
          <w:lang w:eastAsia="ru-RU"/>
        </w:rPr>
      </w:pPr>
      <w:r w:rsidRPr="008E3DE2">
        <w:rPr>
          <w:rFonts w:ascii="Times New Roman" w:eastAsia="MS Mincho" w:hAnsi="Times New Roman" w:cs="Times New Roman"/>
          <w:b/>
          <w:sz w:val="24"/>
          <w:lang w:eastAsia="ru-RU"/>
        </w:rPr>
        <w:t>Автор(ы)–составитель(и):</w:t>
      </w:r>
    </w:p>
    <w:p w:rsidR="003E0A5F" w:rsidRPr="008E3DE2" w:rsidRDefault="003E0A5F" w:rsidP="00436BBB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sz w:val="24"/>
          <w:vertAlign w:val="superscript"/>
          <w:lang w:eastAsia="ru-RU"/>
        </w:rPr>
      </w:pPr>
    </w:p>
    <w:p w:rsidR="003E0A5F" w:rsidRDefault="003E0A5F" w:rsidP="00436BBB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F10BBC" w:rsidP="00436BBB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i/>
          <w:sz w:val="24"/>
          <w:vertAlign w:val="superscript"/>
          <w:lang w:eastAsia="ru-RU"/>
        </w:rPr>
      </w:pPr>
      <w:r w:rsidRPr="008E3DE2">
        <w:rPr>
          <w:rFonts w:ascii="Times New Roman" w:hAnsi="Times New Roman" w:cs="Times New Roman"/>
          <w:sz w:val="24"/>
          <w:lang w:eastAsia="ru-RU"/>
        </w:rPr>
        <w:t>_</w:t>
      </w:r>
      <w:proofErr w:type="spellStart"/>
      <w:r w:rsidR="00C614C5">
        <w:rPr>
          <w:rFonts w:ascii="Times New Roman" w:hAnsi="Times New Roman" w:cs="Times New Roman"/>
          <w:sz w:val="24"/>
          <w:lang w:eastAsia="ru-RU"/>
        </w:rPr>
        <w:t>к.ю.н</w:t>
      </w:r>
      <w:proofErr w:type="spellEnd"/>
      <w:r w:rsidR="00C614C5">
        <w:rPr>
          <w:rFonts w:ascii="Times New Roman" w:hAnsi="Times New Roman" w:cs="Times New Roman"/>
          <w:sz w:val="24"/>
          <w:lang w:eastAsia="ru-RU"/>
        </w:rPr>
        <w:t>., доцент кафедры правоведения</w:t>
      </w:r>
      <w:r w:rsidR="00735ECB">
        <w:rPr>
          <w:rFonts w:ascii="Times New Roman" w:hAnsi="Times New Roman" w:cs="Times New Roman"/>
          <w:sz w:val="24"/>
          <w:lang w:eastAsia="ru-RU"/>
        </w:rPr>
        <w:t xml:space="preserve"> </w:t>
      </w:r>
      <w:r w:rsidR="003E0A5F">
        <w:rPr>
          <w:rFonts w:ascii="Times New Roman" w:hAnsi="Times New Roman" w:cs="Times New Roman"/>
          <w:sz w:val="24"/>
          <w:lang w:eastAsia="ru-RU"/>
        </w:rPr>
        <w:t>Антонов</w:t>
      </w:r>
      <w:r w:rsidRPr="008E3DE2">
        <w:rPr>
          <w:rFonts w:ascii="Times New Roman" w:hAnsi="Times New Roman" w:cs="Times New Roman"/>
          <w:sz w:val="24"/>
          <w:lang w:eastAsia="ru-RU"/>
        </w:rPr>
        <w:t xml:space="preserve"> </w:t>
      </w:r>
      <w:r w:rsidR="000A4D78">
        <w:rPr>
          <w:rFonts w:ascii="Times New Roman" w:hAnsi="Times New Roman" w:cs="Times New Roman"/>
          <w:sz w:val="24"/>
          <w:lang w:eastAsia="ru-RU"/>
        </w:rPr>
        <w:t>Я.</w:t>
      </w:r>
      <w:r w:rsidR="00117AF9">
        <w:rPr>
          <w:rFonts w:ascii="Times New Roman" w:hAnsi="Times New Roman" w:cs="Times New Roman"/>
          <w:sz w:val="24"/>
          <w:lang w:eastAsia="ru-RU"/>
        </w:rPr>
        <w:t xml:space="preserve"> </w:t>
      </w:r>
      <w:r w:rsidR="000A4D78">
        <w:rPr>
          <w:rFonts w:ascii="Times New Roman" w:hAnsi="Times New Roman" w:cs="Times New Roman"/>
          <w:sz w:val="24"/>
          <w:lang w:eastAsia="ru-RU"/>
        </w:rPr>
        <w:t>В.</w:t>
      </w:r>
    </w:p>
    <w:p w:rsidR="00C614C5" w:rsidRDefault="00C614C5" w:rsidP="00436BBB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lang w:eastAsia="ru-RU"/>
        </w:rPr>
      </w:pPr>
    </w:p>
    <w:p w:rsidR="00C614C5" w:rsidRDefault="00C614C5" w:rsidP="00436BBB">
      <w:pPr>
        <w:tabs>
          <w:tab w:val="center" w:pos="2700"/>
          <w:tab w:val="center" w:pos="5940"/>
          <w:tab w:val="center" w:pos="8280"/>
        </w:tabs>
        <w:ind w:right="-6" w:firstLine="567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F10BBC" w:rsidP="00436BBB">
      <w:pPr>
        <w:ind w:right="-6" w:firstLine="567"/>
        <w:rPr>
          <w:rFonts w:ascii="Times New Roman" w:hAnsi="Times New Roman" w:cs="Times New Roman"/>
          <w:sz w:val="24"/>
          <w:lang w:eastAsia="ru-RU"/>
        </w:rPr>
      </w:pPr>
    </w:p>
    <w:p w:rsidR="00F10BBC" w:rsidRPr="008E3DE2" w:rsidRDefault="00F10BBC" w:rsidP="00436BBB">
      <w:pPr>
        <w:ind w:firstLine="0"/>
        <w:rPr>
          <w:rFonts w:ascii="Times New Roman" w:eastAsia="MS Mincho" w:hAnsi="Times New Roman" w:cs="Times New Roman"/>
          <w:sz w:val="24"/>
          <w:lang w:eastAsia="ru-RU"/>
        </w:rPr>
      </w:pPr>
    </w:p>
    <w:p w:rsidR="00F10BBC" w:rsidRPr="008E3DE2" w:rsidRDefault="00F10BBC" w:rsidP="00436BBB">
      <w:pPr>
        <w:ind w:firstLine="567"/>
        <w:rPr>
          <w:rFonts w:ascii="Times New Roman" w:eastAsia="MS Mincho" w:hAnsi="Times New Roman" w:cs="Times New Roman"/>
          <w:sz w:val="24"/>
          <w:lang w:eastAsia="ru-RU"/>
        </w:rPr>
      </w:pPr>
    </w:p>
    <w:p w:rsidR="00F10BBC" w:rsidRPr="008E3DE2" w:rsidRDefault="00F10BBC" w:rsidP="00436BBB">
      <w:pPr>
        <w:ind w:firstLine="567"/>
        <w:rPr>
          <w:rFonts w:ascii="Times New Roman" w:eastAsia="MS Mincho" w:hAnsi="Times New Roman" w:cs="Times New Roman"/>
          <w:sz w:val="24"/>
          <w:lang w:eastAsia="ru-RU"/>
        </w:rPr>
      </w:pPr>
    </w:p>
    <w:p w:rsidR="008B3264" w:rsidRPr="0042507C" w:rsidRDefault="008B3264" w:rsidP="00436BBB">
      <w:pPr>
        <w:ind w:firstLine="0"/>
        <w:rPr>
          <w:rFonts w:ascii="Times New Roman" w:hAnsi="Times New Roman" w:cs="Times New Roman"/>
          <w:color w:val="000000"/>
        </w:rPr>
      </w:pPr>
      <w:r w:rsidRPr="0042507C">
        <w:rPr>
          <w:rFonts w:ascii="Times New Roman" w:hAnsi="Times New Roman" w:cs="Times New Roman"/>
          <w:color w:val="000000"/>
        </w:rPr>
        <w:t xml:space="preserve">Заведующий кафедрой </w:t>
      </w:r>
    </w:p>
    <w:p w:rsidR="008B3264" w:rsidRPr="0042507C" w:rsidRDefault="008B3264" w:rsidP="00436BBB">
      <w:pPr>
        <w:ind w:firstLine="0"/>
        <w:rPr>
          <w:rFonts w:ascii="Times New Roman" w:hAnsi="Times New Roman" w:cs="Times New Roman"/>
          <w:color w:val="000000"/>
          <w:u w:val="single"/>
        </w:rPr>
      </w:pPr>
      <w:r w:rsidRPr="0042507C">
        <w:rPr>
          <w:rFonts w:ascii="Times New Roman" w:hAnsi="Times New Roman" w:cs="Times New Roman"/>
          <w:color w:val="000000"/>
          <w:u w:val="single"/>
        </w:rPr>
        <w:t xml:space="preserve">правоведения </w:t>
      </w:r>
      <w:r w:rsidRPr="0042507C">
        <w:rPr>
          <w:rFonts w:ascii="Times New Roman" w:hAnsi="Times New Roman" w:cs="Times New Roman"/>
          <w:color w:val="000000"/>
        </w:rPr>
        <w:tab/>
      </w:r>
      <w:r w:rsidR="00436BBB">
        <w:rPr>
          <w:rFonts w:ascii="Times New Roman" w:hAnsi="Times New Roman" w:cs="Times New Roman"/>
          <w:color w:val="000000"/>
        </w:rPr>
        <w:t xml:space="preserve">  </w:t>
      </w:r>
      <w:r w:rsidRPr="0042507C">
        <w:rPr>
          <w:rFonts w:ascii="Times New Roman" w:hAnsi="Times New Roman" w:cs="Times New Roman"/>
          <w:color w:val="000000"/>
        </w:rPr>
        <w:t>к.ф.-м.н., доцент</w:t>
      </w:r>
      <w:r w:rsidR="00735EC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42507C">
        <w:rPr>
          <w:rFonts w:ascii="Times New Roman" w:hAnsi="Times New Roman" w:cs="Times New Roman"/>
          <w:color w:val="000000"/>
          <w:u w:val="single"/>
        </w:rPr>
        <w:t>Цыпляев</w:t>
      </w:r>
      <w:proofErr w:type="spellEnd"/>
      <w:r w:rsidRPr="0042507C">
        <w:rPr>
          <w:rFonts w:ascii="Times New Roman" w:hAnsi="Times New Roman" w:cs="Times New Roman"/>
          <w:color w:val="000000"/>
          <w:u w:val="single"/>
        </w:rPr>
        <w:t xml:space="preserve"> С.А.</w:t>
      </w:r>
    </w:p>
    <w:p w:rsidR="00F10BBC" w:rsidRPr="008E3DE2" w:rsidRDefault="00F10BBC" w:rsidP="00436BB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10BBC" w:rsidRPr="008E3DE2" w:rsidRDefault="00F10BBC" w:rsidP="00436BB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10BBC" w:rsidRPr="008E3DE2" w:rsidRDefault="00F10BBC" w:rsidP="00436BB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10BBC" w:rsidRPr="008E3DE2" w:rsidRDefault="00F10BBC" w:rsidP="00436BB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10BBC" w:rsidRPr="008E3DE2" w:rsidRDefault="00F10BBC" w:rsidP="00436BB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10BBC" w:rsidRPr="008E3DE2" w:rsidRDefault="00F10BBC" w:rsidP="00436BB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10BBC" w:rsidRPr="008E3DE2" w:rsidRDefault="00F10BBC" w:rsidP="00436BBB">
      <w:pPr>
        <w:ind w:firstLine="567"/>
        <w:jc w:val="right"/>
        <w:rPr>
          <w:rFonts w:ascii="Times New Roman" w:hAnsi="Times New Roman" w:cs="Times New Roman"/>
          <w:b/>
          <w:sz w:val="24"/>
          <w:lang w:eastAsia="ru-RU"/>
        </w:rPr>
      </w:pPr>
    </w:p>
    <w:p w:rsidR="00F2051A" w:rsidRDefault="00F10BBC" w:rsidP="00436BBB">
      <w:pPr>
        <w:ind w:firstLine="567"/>
        <w:jc w:val="center"/>
      </w:pPr>
      <w:r w:rsidRPr="008E3DE2">
        <w:rPr>
          <w:rFonts w:ascii="Times New Roman" w:hAnsi="Times New Roman" w:cs="Times New Roman"/>
          <w:b/>
          <w:sz w:val="24"/>
          <w:lang w:eastAsia="ru-RU"/>
        </w:rPr>
        <w:br w:type="page"/>
      </w:r>
      <w:r w:rsidR="00F2051A">
        <w:rPr>
          <w:rFonts w:ascii="Times New Roman" w:hAnsi="Times New Roman"/>
          <w:b/>
          <w:sz w:val="24"/>
        </w:rPr>
        <w:lastRenderedPageBreak/>
        <w:t>СОДЕРЖАНИЕ</w:t>
      </w:r>
    </w:p>
    <w:p w:rsidR="00F2051A" w:rsidRDefault="00F2051A" w:rsidP="00436BBB">
      <w:pPr>
        <w:ind w:firstLine="567"/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8923"/>
      </w:tblGrid>
      <w:tr w:rsidR="00F2051A" w:rsidTr="001710A6">
        <w:trPr>
          <w:trHeight w:val="2859"/>
        </w:trPr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1A" w:rsidRDefault="00F2051A" w:rsidP="00436BBB">
            <w:pPr>
              <w:ind w:firstLine="567"/>
              <w:jc w:val="center"/>
            </w:pPr>
          </w:p>
        </w:tc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051A" w:rsidRDefault="00F2051A" w:rsidP="00436BBB">
            <w:pPr>
              <w:spacing w:before="100" w:after="100"/>
              <w:ind w:left="27"/>
            </w:pPr>
            <w:r>
              <w:rPr>
                <w:rFonts w:ascii="Times New Roman" w:hAnsi="Times New Roman"/>
                <w:sz w:val="24"/>
              </w:rPr>
              <w:t>1.</w:t>
            </w:r>
            <w:r>
              <w:rPr>
                <w:rFonts w:ascii="Times New Roman" w:hAnsi="Times New Roman"/>
                <w:sz w:val="24"/>
              </w:rPr>
              <w:tab/>
              <w:t>Перечень компетенций, которыми должны овладеть обучающиеся в результате освоения образовательной программы</w:t>
            </w:r>
          </w:p>
          <w:p w:rsidR="00F2051A" w:rsidRDefault="00F2051A" w:rsidP="00436BBB">
            <w:pPr>
              <w:spacing w:before="100" w:after="100"/>
              <w:ind w:left="27"/>
            </w:pPr>
            <w:r>
              <w:rPr>
                <w:rFonts w:ascii="Times New Roman" w:hAnsi="Times New Roman"/>
                <w:sz w:val="24"/>
              </w:rPr>
              <w:t>2.</w:t>
            </w:r>
            <w:r>
              <w:rPr>
                <w:rFonts w:ascii="Times New Roman" w:hAnsi="Times New Roman"/>
                <w:sz w:val="24"/>
              </w:rPr>
              <w:tab/>
              <w:t>Показатели и критерии оценивания компетенций</w:t>
            </w:r>
          </w:p>
          <w:p w:rsidR="00F2051A" w:rsidRDefault="00F2051A" w:rsidP="00436BBB">
            <w:pPr>
              <w:spacing w:before="100" w:after="100"/>
              <w:ind w:left="27"/>
            </w:pPr>
            <w:r>
              <w:rPr>
                <w:rFonts w:ascii="Times New Roman" w:hAnsi="Times New Roman"/>
                <w:sz w:val="24"/>
              </w:rPr>
              <w:t>3.</w:t>
            </w:r>
            <w:r>
              <w:rPr>
                <w:rFonts w:ascii="Times New Roman" w:hAnsi="Times New Roman"/>
                <w:sz w:val="24"/>
              </w:rPr>
              <w:tab/>
              <w:t>Шкалы оценивания</w:t>
            </w:r>
          </w:p>
          <w:p w:rsidR="00F2051A" w:rsidRDefault="00F2051A" w:rsidP="00436BBB">
            <w:pPr>
              <w:spacing w:before="100" w:after="100"/>
              <w:ind w:left="27"/>
            </w:pPr>
            <w:r>
              <w:rPr>
                <w:rFonts w:ascii="Times New Roman" w:hAnsi="Times New Roman"/>
                <w:sz w:val="24"/>
              </w:rPr>
              <w:t>4.</w:t>
            </w:r>
            <w:r>
              <w:rPr>
                <w:rFonts w:ascii="Times New Roman" w:hAnsi="Times New Roman"/>
                <w:sz w:val="24"/>
              </w:rPr>
              <w:tab/>
              <w:t>Типовые контрольные задания или иные материалы, необходимые для оценки результатов освоения образовательной программы</w:t>
            </w:r>
          </w:p>
          <w:p w:rsidR="00F2051A" w:rsidRDefault="00F2051A" w:rsidP="00436BBB">
            <w:pPr>
              <w:spacing w:before="100" w:after="100"/>
              <w:ind w:left="27"/>
            </w:pPr>
            <w:r>
              <w:rPr>
                <w:rFonts w:ascii="Times New Roman" w:hAnsi="Times New Roman"/>
                <w:sz w:val="24"/>
              </w:rPr>
              <w:t>5.</w:t>
            </w:r>
            <w:r>
              <w:rPr>
                <w:rFonts w:ascii="Times New Roman" w:hAnsi="Times New Roman"/>
                <w:sz w:val="24"/>
              </w:rPr>
              <w:tab/>
              <w:t>Методические материалы</w:t>
            </w:r>
          </w:p>
          <w:p w:rsidR="00F2051A" w:rsidRDefault="00F2051A" w:rsidP="00436BBB">
            <w:pPr>
              <w:spacing w:before="100" w:after="100"/>
              <w:ind w:left="27"/>
            </w:pPr>
          </w:p>
        </w:tc>
      </w:tr>
    </w:tbl>
    <w:p w:rsidR="00F557BB" w:rsidRDefault="00F557BB" w:rsidP="00436BBB">
      <w:pPr>
        <w:ind w:firstLine="567"/>
        <w:jc w:val="center"/>
      </w:pPr>
    </w:p>
    <w:tbl>
      <w:tblPr>
        <w:tblW w:w="648" w:type="dxa"/>
        <w:tblInd w:w="-108" w:type="dxa"/>
        <w:tblLook w:val="01E0" w:firstRow="1" w:lastRow="1" w:firstColumn="1" w:lastColumn="1" w:noHBand="0" w:noVBand="0"/>
      </w:tblPr>
      <w:tblGrid>
        <w:gridCol w:w="648"/>
      </w:tblGrid>
      <w:tr w:rsidR="00F557BB" w:rsidRPr="008E3DE2" w:rsidTr="00F557BB">
        <w:tc>
          <w:tcPr>
            <w:tcW w:w="648" w:type="dxa"/>
          </w:tcPr>
          <w:p w:rsidR="00F557BB" w:rsidRPr="008E3DE2" w:rsidRDefault="00F557BB" w:rsidP="00436BBB">
            <w:pPr>
              <w:spacing w:after="160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7BB" w:rsidRPr="008E3DE2" w:rsidTr="00F557BB">
        <w:tc>
          <w:tcPr>
            <w:tcW w:w="648" w:type="dxa"/>
          </w:tcPr>
          <w:p w:rsidR="00F557BB" w:rsidRPr="008E3DE2" w:rsidRDefault="00F557BB" w:rsidP="00436BBB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7BB" w:rsidRPr="008E3DE2" w:rsidTr="00F557BB">
        <w:tc>
          <w:tcPr>
            <w:tcW w:w="648" w:type="dxa"/>
          </w:tcPr>
          <w:p w:rsidR="00F557BB" w:rsidRPr="008E3DE2" w:rsidRDefault="00F557BB" w:rsidP="00436BBB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7BB" w:rsidRPr="008E3DE2" w:rsidTr="00F557BB">
        <w:tc>
          <w:tcPr>
            <w:tcW w:w="648" w:type="dxa"/>
          </w:tcPr>
          <w:p w:rsidR="00F557BB" w:rsidRPr="008E3DE2" w:rsidRDefault="00F557BB" w:rsidP="00436BBB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7BB" w:rsidRPr="008E3DE2" w:rsidTr="00F557BB">
        <w:tc>
          <w:tcPr>
            <w:tcW w:w="648" w:type="dxa"/>
          </w:tcPr>
          <w:p w:rsidR="00F557BB" w:rsidRPr="008E3DE2" w:rsidRDefault="00F557BB" w:rsidP="00436BBB">
            <w:pPr>
              <w:ind w:firstLine="567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F557BB" w:rsidRPr="008E3DE2" w:rsidTr="00F557BB">
        <w:tc>
          <w:tcPr>
            <w:tcW w:w="648" w:type="dxa"/>
          </w:tcPr>
          <w:p w:rsidR="00F557BB" w:rsidRPr="008E3DE2" w:rsidRDefault="00F557BB" w:rsidP="00436BBB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</w:tbl>
    <w:p w:rsidR="00F10BBC" w:rsidRPr="008E3DE2" w:rsidRDefault="00F10BBC" w:rsidP="00436BBB">
      <w:pPr>
        <w:ind w:firstLine="567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8E3DE2">
        <w:rPr>
          <w:rFonts w:ascii="Times New Roman" w:hAnsi="Times New Roman" w:cs="Times New Roman"/>
        </w:rPr>
        <w:br w:type="page"/>
      </w:r>
    </w:p>
    <w:p w:rsidR="00281D86" w:rsidRPr="00582D62" w:rsidRDefault="00192D78" w:rsidP="00436BBB">
      <w:pPr>
        <w:spacing w:before="100" w:after="100"/>
        <w:ind w:firstLine="567"/>
        <w:rPr>
          <w:rFonts w:ascii="Times New Roman" w:hAnsi="Times New Roman"/>
          <w:b/>
          <w:sz w:val="24"/>
        </w:rPr>
      </w:pPr>
      <w:bookmarkStart w:id="1" w:name="_Toc308030185"/>
      <w:bookmarkStart w:id="2" w:name="_Toc299967372"/>
      <w:r>
        <w:rPr>
          <w:rFonts w:ascii="Times New Roman" w:hAnsi="Times New Roman"/>
          <w:b/>
          <w:sz w:val="24"/>
        </w:rPr>
        <w:lastRenderedPageBreak/>
        <w:t>1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Перечень компетенций, которыми должны овладеть обучающиеся в результате освоения образовательной программы</w:t>
      </w:r>
    </w:p>
    <w:p w:rsidR="00192D78" w:rsidRDefault="00192D78" w:rsidP="00436BBB">
      <w:pPr>
        <w:spacing w:before="100" w:after="100"/>
        <w:ind w:firstLine="567"/>
      </w:pPr>
      <w:r>
        <w:rPr>
          <w:rFonts w:ascii="Times New Roman" w:hAnsi="Times New Roman"/>
          <w:b/>
          <w:sz w:val="24"/>
        </w:rPr>
        <w:t>1.1.</w:t>
      </w:r>
      <w:r>
        <w:rPr>
          <w:rFonts w:ascii="Times New Roman" w:hAnsi="Times New Roman"/>
          <w:b/>
          <w:sz w:val="24"/>
        </w:rPr>
        <w:tab/>
        <w:t>Перечень компетенций, владение которыми должен продемонстрировать обучающийся в ходе ГИА:</w:t>
      </w:r>
    </w:p>
    <w:p w:rsidR="00192D78" w:rsidRDefault="00192D78" w:rsidP="00436BBB">
      <w:pPr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1.1.1.</w:t>
      </w:r>
      <w:r>
        <w:rPr>
          <w:rFonts w:ascii="Times New Roman" w:hAnsi="Times New Roman"/>
          <w:b/>
          <w:sz w:val="24"/>
        </w:rPr>
        <w:tab/>
        <w:t xml:space="preserve">При защите </w:t>
      </w:r>
      <w:r w:rsidR="006516C7">
        <w:rPr>
          <w:rFonts w:ascii="Times New Roman" w:hAnsi="Times New Roman"/>
          <w:b/>
          <w:sz w:val="24"/>
        </w:rPr>
        <w:t xml:space="preserve">научного </w:t>
      </w:r>
      <w:proofErr w:type="gramStart"/>
      <w:r w:rsidR="006516C7">
        <w:rPr>
          <w:rFonts w:ascii="Times New Roman" w:hAnsi="Times New Roman"/>
          <w:b/>
          <w:sz w:val="24"/>
        </w:rPr>
        <w:t>доклада</w:t>
      </w:r>
      <w:proofErr w:type="gramEnd"/>
      <w:r w:rsidR="006516C7">
        <w:rPr>
          <w:rFonts w:ascii="Times New Roman" w:hAnsi="Times New Roman"/>
          <w:b/>
          <w:sz w:val="24"/>
        </w:rPr>
        <w:t xml:space="preserve"> об основных результатах подготовленной научно-квалификационной работы (диссертации):</w:t>
      </w:r>
    </w:p>
    <w:p w:rsidR="00117AF9" w:rsidRPr="00117AF9" w:rsidRDefault="00117AF9" w:rsidP="00436BBB">
      <w:pPr>
        <w:ind w:firstLine="567"/>
        <w:rPr>
          <w:rFonts w:ascii="Times New Roman" w:hAnsi="Times New Roman"/>
          <w:sz w:val="24"/>
        </w:rPr>
      </w:pPr>
      <w:r w:rsidRPr="00117AF9">
        <w:rPr>
          <w:rFonts w:ascii="Times New Roman" w:hAnsi="Times New Roman"/>
          <w:sz w:val="24"/>
        </w:rPr>
        <w:t xml:space="preserve">При защите </w:t>
      </w:r>
      <w:r>
        <w:rPr>
          <w:rFonts w:ascii="Times New Roman" w:hAnsi="Times New Roman"/>
          <w:sz w:val="24"/>
        </w:rPr>
        <w:t>научно-</w:t>
      </w:r>
      <w:r w:rsidRPr="00117AF9">
        <w:rPr>
          <w:rFonts w:ascii="Times New Roman" w:hAnsi="Times New Roman"/>
          <w:sz w:val="24"/>
        </w:rPr>
        <w:t>квалификационной работы выпускники должны продемонстрировать владение следующими профессиональными компетенциями: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667"/>
        <w:gridCol w:w="7547"/>
      </w:tblGrid>
      <w:tr w:rsidR="00B479D4" w:rsidRPr="00627C2B" w:rsidTr="00B479D4">
        <w:tc>
          <w:tcPr>
            <w:tcW w:w="9214" w:type="dxa"/>
            <w:gridSpan w:val="2"/>
          </w:tcPr>
          <w:p w:rsidR="00B479D4" w:rsidRPr="00627C2B" w:rsidRDefault="00B479D4" w:rsidP="00436B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27C2B">
              <w:rPr>
                <w:rFonts w:ascii="Times New Roman" w:hAnsi="Times New Roman"/>
                <w:b/>
                <w:sz w:val="24"/>
              </w:rPr>
              <w:t>ПРОФЕС</w:t>
            </w:r>
            <w:r>
              <w:rPr>
                <w:rFonts w:ascii="Times New Roman" w:hAnsi="Times New Roman"/>
                <w:b/>
                <w:sz w:val="24"/>
              </w:rPr>
              <w:t>СИОНАЛЬНЫЕ КОМПЕТЕНЦИИ (ПК</w:t>
            </w:r>
            <w:r w:rsidRPr="00627C2B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B479D4" w:rsidRPr="00627C2B" w:rsidTr="00B479D4">
        <w:tc>
          <w:tcPr>
            <w:tcW w:w="1667" w:type="dxa"/>
          </w:tcPr>
          <w:p w:rsidR="00B479D4" w:rsidRDefault="00B479D4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ПК-1</w:t>
            </w:r>
          </w:p>
        </w:tc>
        <w:tc>
          <w:tcPr>
            <w:tcW w:w="7547" w:type="dxa"/>
          </w:tcPr>
          <w:p w:rsidR="00B479D4" w:rsidRPr="00873B32" w:rsidRDefault="00B479D4" w:rsidP="00436BB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73B32">
              <w:rPr>
                <w:rFonts w:ascii="Times New Roman" w:hAnsi="Times New Roman"/>
                <w:sz w:val="24"/>
              </w:rPr>
              <w:t>способность разрабатывать нормативные правовые акты</w:t>
            </w:r>
          </w:p>
        </w:tc>
      </w:tr>
      <w:tr w:rsidR="00B479D4" w:rsidRPr="00627C2B" w:rsidTr="00B479D4">
        <w:tc>
          <w:tcPr>
            <w:tcW w:w="1667" w:type="dxa"/>
          </w:tcPr>
          <w:p w:rsidR="00B479D4" w:rsidRDefault="00B479D4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ПК-2</w:t>
            </w:r>
          </w:p>
        </w:tc>
        <w:tc>
          <w:tcPr>
            <w:tcW w:w="7547" w:type="dxa"/>
          </w:tcPr>
          <w:p w:rsidR="00B479D4" w:rsidRPr="00873B32" w:rsidRDefault="00B479D4" w:rsidP="00436BB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73B32">
              <w:rPr>
                <w:rFonts w:ascii="Times New Roman" w:hAnsi="Times New Roman"/>
                <w:sz w:val="24"/>
              </w:rPr>
              <w:t>способность квалифицированно применять нормативные правовые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акты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в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конкретных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сферах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юриспруденции</w:t>
            </w:r>
          </w:p>
        </w:tc>
      </w:tr>
      <w:tr w:rsidR="00B479D4" w:rsidRPr="00627C2B" w:rsidTr="00B479D4">
        <w:tc>
          <w:tcPr>
            <w:tcW w:w="1667" w:type="dxa"/>
          </w:tcPr>
          <w:p w:rsidR="00B479D4" w:rsidRDefault="00B479D4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ПК-3</w:t>
            </w:r>
          </w:p>
        </w:tc>
        <w:tc>
          <w:tcPr>
            <w:tcW w:w="7547" w:type="dxa"/>
          </w:tcPr>
          <w:p w:rsidR="00B479D4" w:rsidRPr="00873B32" w:rsidRDefault="00B479D4" w:rsidP="00436BB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73B32">
              <w:rPr>
                <w:rFonts w:ascii="Times New Roman" w:hAnsi="Times New Roman"/>
                <w:sz w:val="24"/>
              </w:rPr>
              <w:t>способность квалифицированно толковать нормативные правовые акты</w:t>
            </w:r>
          </w:p>
        </w:tc>
      </w:tr>
      <w:tr w:rsidR="00B479D4" w:rsidRPr="00627C2B" w:rsidTr="00B479D4">
        <w:tc>
          <w:tcPr>
            <w:tcW w:w="1667" w:type="dxa"/>
          </w:tcPr>
          <w:p w:rsidR="00B479D4" w:rsidRDefault="00B479D4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ПК-4</w:t>
            </w:r>
          </w:p>
        </w:tc>
        <w:tc>
          <w:tcPr>
            <w:tcW w:w="7547" w:type="dxa"/>
          </w:tcPr>
          <w:p w:rsidR="00B479D4" w:rsidRPr="00873B32" w:rsidRDefault="00B479D4" w:rsidP="00436BB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73B32">
              <w:rPr>
                <w:rFonts w:ascii="Times New Roman" w:hAnsi="Times New Roman"/>
                <w:sz w:val="24"/>
              </w:rPr>
              <w:t>способность квалифицированно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проводить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научные исследования в области права</w:t>
            </w:r>
          </w:p>
        </w:tc>
      </w:tr>
    </w:tbl>
    <w:p w:rsidR="006516C7" w:rsidRDefault="006516C7" w:rsidP="00436BBB">
      <w:pPr>
        <w:ind w:firstLine="567"/>
        <w:rPr>
          <w:rFonts w:ascii="Times New Roman" w:hAnsi="Times New Roman"/>
          <w:b/>
          <w:sz w:val="24"/>
        </w:rPr>
      </w:pPr>
    </w:p>
    <w:p w:rsidR="00192D78" w:rsidRDefault="00192D78" w:rsidP="00436BBB">
      <w:pPr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1.1.2</w:t>
      </w:r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4"/>
        </w:rPr>
        <w:t xml:space="preserve">При </w:t>
      </w:r>
      <w:r w:rsidR="006516C7">
        <w:rPr>
          <w:rFonts w:ascii="Times New Roman" w:hAnsi="Times New Roman"/>
          <w:b/>
          <w:sz w:val="24"/>
        </w:rPr>
        <w:t>сдаче государственного экзамена:</w:t>
      </w:r>
    </w:p>
    <w:p w:rsidR="00E747A8" w:rsidRPr="00E747A8" w:rsidRDefault="00E747A8" w:rsidP="00436BBB">
      <w:pPr>
        <w:ind w:firstLine="567"/>
        <w:rPr>
          <w:rFonts w:ascii="Times New Roman" w:hAnsi="Times New Roman"/>
          <w:sz w:val="24"/>
        </w:rPr>
      </w:pPr>
      <w:r w:rsidRPr="00E747A8">
        <w:rPr>
          <w:rFonts w:ascii="Times New Roman" w:hAnsi="Times New Roman"/>
          <w:sz w:val="24"/>
        </w:rPr>
        <w:t>При сдаче государственного экзамена выпускники должны продемонстрировать владение следующими профессиональными компетенциями:</w:t>
      </w: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1667"/>
        <w:gridCol w:w="7547"/>
      </w:tblGrid>
      <w:tr w:rsidR="00B479D4" w:rsidRPr="00627C2B" w:rsidTr="00DD6D90">
        <w:tc>
          <w:tcPr>
            <w:tcW w:w="9214" w:type="dxa"/>
            <w:gridSpan w:val="2"/>
          </w:tcPr>
          <w:p w:rsidR="00B479D4" w:rsidRPr="00627C2B" w:rsidRDefault="00B479D4" w:rsidP="00436B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627C2B">
              <w:rPr>
                <w:rFonts w:ascii="Times New Roman" w:hAnsi="Times New Roman"/>
                <w:b/>
                <w:sz w:val="24"/>
              </w:rPr>
              <w:t>ПРОФЕС</w:t>
            </w:r>
            <w:r>
              <w:rPr>
                <w:rFonts w:ascii="Times New Roman" w:hAnsi="Times New Roman"/>
                <w:b/>
                <w:sz w:val="24"/>
              </w:rPr>
              <w:t>СИОНАЛЬНЫЕ КОМПЕТЕНЦИИ (ПК</w:t>
            </w:r>
            <w:r w:rsidRPr="00627C2B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B479D4" w:rsidRPr="00627C2B" w:rsidTr="00DD6D90">
        <w:tc>
          <w:tcPr>
            <w:tcW w:w="1667" w:type="dxa"/>
          </w:tcPr>
          <w:p w:rsidR="00B479D4" w:rsidRDefault="00B479D4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ПК-1</w:t>
            </w:r>
          </w:p>
        </w:tc>
        <w:tc>
          <w:tcPr>
            <w:tcW w:w="7547" w:type="dxa"/>
          </w:tcPr>
          <w:p w:rsidR="00B479D4" w:rsidRPr="00873B32" w:rsidRDefault="00B479D4" w:rsidP="00436BB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73B32">
              <w:rPr>
                <w:rFonts w:ascii="Times New Roman" w:hAnsi="Times New Roman"/>
                <w:sz w:val="24"/>
              </w:rPr>
              <w:t>способность разрабатывать нормативные правовые акты</w:t>
            </w:r>
          </w:p>
        </w:tc>
      </w:tr>
      <w:tr w:rsidR="00B479D4" w:rsidRPr="00627C2B" w:rsidTr="00DD6D90">
        <w:tc>
          <w:tcPr>
            <w:tcW w:w="1667" w:type="dxa"/>
          </w:tcPr>
          <w:p w:rsidR="00B479D4" w:rsidRDefault="00B479D4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ПК-2</w:t>
            </w:r>
          </w:p>
        </w:tc>
        <w:tc>
          <w:tcPr>
            <w:tcW w:w="7547" w:type="dxa"/>
          </w:tcPr>
          <w:p w:rsidR="00B479D4" w:rsidRPr="00873B32" w:rsidRDefault="00B479D4" w:rsidP="00436BB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73B32">
              <w:rPr>
                <w:rFonts w:ascii="Times New Roman" w:hAnsi="Times New Roman"/>
                <w:sz w:val="24"/>
              </w:rPr>
              <w:t>способность квалифицированно применять нормативные правовые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акты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в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конкретных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сферах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юриспруденции</w:t>
            </w:r>
          </w:p>
        </w:tc>
      </w:tr>
      <w:tr w:rsidR="00B479D4" w:rsidRPr="00627C2B" w:rsidTr="00DD6D90">
        <w:tc>
          <w:tcPr>
            <w:tcW w:w="1667" w:type="dxa"/>
          </w:tcPr>
          <w:p w:rsidR="00B479D4" w:rsidRDefault="00B479D4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ПК-3</w:t>
            </w:r>
          </w:p>
        </w:tc>
        <w:tc>
          <w:tcPr>
            <w:tcW w:w="7547" w:type="dxa"/>
          </w:tcPr>
          <w:p w:rsidR="00B479D4" w:rsidRPr="00873B32" w:rsidRDefault="00B479D4" w:rsidP="00436BB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73B32">
              <w:rPr>
                <w:rFonts w:ascii="Times New Roman" w:hAnsi="Times New Roman"/>
                <w:sz w:val="24"/>
              </w:rPr>
              <w:t>способность квалифицированно толковать нормативные правовые акты</w:t>
            </w:r>
          </w:p>
        </w:tc>
      </w:tr>
      <w:tr w:rsidR="00B479D4" w:rsidRPr="00627C2B" w:rsidTr="00DD6D90">
        <w:tc>
          <w:tcPr>
            <w:tcW w:w="1667" w:type="dxa"/>
          </w:tcPr>
          <w:p w:rsidR="00B479D4" w:rsidRDefault="00B479D4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ПК-4</w:t>
            </w:r>
          </w:p>
        </w:tc>
        <w:tc>
          <w:tcPr>
            <w:tcW w:w="7547" w:type="dxa"/>
          </w:tcPr>
          <w:p w:rsidR="00B479D4" w:rsidRPr="00873B32" w:rsidRDefault="00B479D4" w:rsidP="00436BBB">
            <w:pPr>
              <w:ind w:firstLine="0"/>
              <w:jc w:val="left"/>
              <w:rPr>
                <w:rFonts w:ascii="Times New Roman" w:hAnsi="Times New Roman"/>
                <w:sz w:val="24"/>
              </w:rPr>
            </w:pPr>
            <w:r w:rsidRPr="00873B32">
              <w:rPr>
                <w:rFonts w:ascii="Times New Roman" w:hAnsi="Times New Roman"/>
                <w:sz w:val="24"/>
              </w:rPr>
              <w:t>способность квалифицированно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проводить</w:t>
            </w:r>
            <w:r w:rsidR="00735ECB">
              <w:rPr>
                <w:rFonts w:ascii="Times New Roman" w:hAnsi="Times New Roman"/>
                <w:sz w:val="24"/>
              </w:rPr>
              <w:t xml:space="preserve"> </w:t>
            </w:r>
            <w:r w:rsidRPr="00873B32">
              <w:rPr>
                <w:rFonts w:ascii="Times New Roman" w:hAnsi="Times New Roman"/>
                <w:sz w:val="24"/>
              </w:rPr>
              <w:t>научные исследования в области права</w:t>
            </w:r>
          </w:p>
        </w:tc>
      </w:tr>
    </w:tbl>
    <w:p w:rsidR="006516C7" w:rsidRDefault="006516C7" w:rsidP="00436BBB">
      <w:pPr>
        <w:ind w:firstLine="567"/>
        <w:rPr>
          <w:rFonts w:ascii="Times New Roman" w:hAnsi="Times New Roman"/>
          <w:b/>
          <w:sz w:val="24"/>
        </w:rPr>
      </w:pPr>
    </w:p>
    <w:p w:rsidR="00192D78" w:rsidRDefault="00192D78" w:rsidP="00436BBB">
      <w:pPr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1.2.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4"/>
        </w:rPr>
        <w:t>Перечень общепрофессиональных компетенций, на основе которых были освоены профессиональные компетенции</w:t>
      </w:r>
    </w:p>
    <w:p w:rsidR="0087397E" w:rsidRPr="00E87564" w:rsidRDefault="00E87564" w:rsidP="00436BBB">
      <w:pPr>
        <w:ind w:firstLine="567"/>
        <w:rPr>
          <w:rFonts w:ascii="Times New Roman" w:hAnsi="Times New Roman"/>
          <w:sz w:val="24"/>
        </w:rPr>
      </w:pPr>
      <w:r w:rsidRPr="00E87564">
        <w:rPr>
          <w:rFonts w:ascii="Times New Roman" w:hAnsi="Times New Roman"/>
          <w:sz w:val="24"/>
        </w:rPr>
        <w:t>На 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547"/>
        <w:gridCol w:w="7809"/>
      </w:tblGrid>
      <w:tr w:rsidR="001710A6" w:rsidRPr="00627C2B" w:rsidTr="001710A6">
        <w:tc>
          <w:tcPr>
            <w:tcW w:w="1547" w:type="dxa"/>
          </w:tcPr>
          <w:p w:rsidR="001710A6" w:rsidRDefault="001710A6" w:rsidP="00436BBB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7809" w:type="dxa"/>
          </w:tcPr>
          <w:p w:rsidR="001710A6" w:rsidRPr="00DB6BF0" w:rsidRDefault="001710A6" w:rsidP="00436BB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ОБЩЕ</w:t>
            </w:r>
            <w:r w:rsidRPr="00627C2B">
              <w:rPr>
                <w:rFonts w:ascii="Times New Roman" w:hAnsi="Times New Roman"/>
                <w:b/>
                <w:sz w:val="24"/>
              </w:rPr>
              <w:t>ПРОФЕС</w:t>
            </w:r>
            <w:r>
              <w:rPr>
                <w:rFonts w:ascii="Times New Roman" w:hAnsi="Times New Roman"/>
                <w:b/>
                <w:sz w:val="24"/>
              </w:rPr>
              <w:t>СИОНАЛЬНЫЕ КОМПЕТЕНЦИИ (</w:t>
            </w:r>
            <w:r w:rsidR="00893F9F">
              <w:rPr>
                <w:rFonts w:ascii="Times New Roman" w:hAnsi="Times New Roman"/>
                <w:b/>
                <w:sz w:val="24"/>
              </w:rPr>
              <w:t>О</w:t>
            </w:r>
            <w:r>
              <w:rPr>
                <w:rFonts w:ascii="Times New Roman" w:hAnsi="Times New Roman"/>
                <w:b/>
                <w:sz w:val="24"/>
              </w:rPr>
              <w:t>ПК</w:t>
            </w:r>
            <w:r w:rsidRPr="00627C2B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1710A6" w:rsidRPr="00627C2B" w:rsidTr="001710A6">
        <w:tc>
          <w:tcPr>
            <w:tcW w:w="1547" w:type="dxa"/>
          </w:tcPr>
          <w:p w:rsidR="001710A6" w:rsidRDefault="001710A6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ОПК-1</w:t>
            </w:r>
          </w:p>
        </w:tc>
        <w:tc>
          <w:tcPr>
            <w:tcW w:w="7809" w:type="dxa"/>
          </w:tcPr>
          <w:p w:rsidR="001710A6" w:rsidRPr="00DB6BF0" w:rsidRDefault="001710A6" w:rsidP="00436BB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</w:tr>
      <w:tr w:rsidR="001710A6" w:rsidRPr="00627C2B" w:rsidTr="001710A6">
        <w:tc>
          <w:tcPr>
            <w:tcW w:w="1547" w:type="dxa"/>
          </w:tcPr>
          <w:p w:rsidR="001710A6" w:rsidRDefault="001710A6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ОПК-2</w:t>
            </w:r>
          </w:p>
        </w:tc>
        <w:tc>
          <w:tcPr>
            <w:tcW w:w="7809" w:type="dxa"/>
          </w:tcPr>
          <w:p w:rsidR="001710A6" w:rsidRPr="00DB6BF0" w:rsidRDefault="001710A6" w:rsidP="00436BB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</w:tr>
      <w:tr w:rsidR="001710A6" w:rsidRPr="00627C2B" w:rsidTr="001710A6">
        <w:tc>
          <w:tcPr>
            <w:tcW w:w="1547" w:type="dxa"/>
          </w:tcPr>
          <w:p w:rsidR="001710A6" w:rsidRDefault="001710A6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ОПК-3</w:t>
            </w:r>
          </w:p>
        </w:tc>
        <w:tc>
          <w:tcPr>
            <w:tcW w:w="7809" w:type="dxa"/>
          </w:tcPr>
          <w:p w:rsidR="001710A6" w:rsidRPr="00DB6BF0" w:rsidRDefault="001710A6" w:rsidP="00436BB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</w:tr>
      <w:tr w:rsidR="001710A6" w:rsidRPr="00627C2B" w:rsidTr="001710A6">
        <w:tc>
          <w:tcPr>
            <w:tcW w:w="1547" w:type="dxa"/>
          </w:tcPr>
          <w:p w:rsidR="001710A6" w:rsidRDefault="001710A6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ОПК-4</w:t>
            </w:r>
          </w:p>
        </w:tc>
        <w:tc>
          <w:tcPr>
            <w:tcW w:w="7809" w:type="dxa"/>
          </w:tcPr>
          <w:p w:rsidR="001710A6" w:rsidRPr="00DB6BF0" w:rsidRDefault="001710A6" w:rsidP="00436BB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готовность организовывать работу исследовательского и (или) педагогического коллектива в области юриспруденции</w:t>
            </w:r>
          </w:p>
        </w:tc>
      </w:tr>
      <w:tr w:rsidR="001710A6" w:rsidRPr="00627C2B" w:rsidTr="001710A6">
        <w:tc>
          <w:tcPr>
            <w:tcW w:w="1547" w:type="dxa"/>
          </w:tcPr>
          <w:p w:rsidR="001710A6" w:rsidRDefault="001710A6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ОПК-5</w:t>
            </w:r>
          </w:p>
        </w:tc>
        <w:tc>
          <w:tcPr>
            <w:tcW w:w="7809" w:type="dxa"/>
          </w:tcPr>
          <w:p w:rsidR="001710A6" w:rsidRPr="00DB6BF0" w:rsidRDefault="001710A6" w:rsidP="00436BB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</w:tr>
    </w:tbl>
    <w:p w:rsidR="001710A6" w:rsidRDefault="001710A6" w:rsidP="00436BBB">
      <w:pPr>
        <w:spacing w:before="100" w:after="100"/>
        <w:ind w:firstLine="567"/>
        <w:rPr>
          <w:rFonts w:ascii="Times New Roman" w:hAnsi="Times New Roman"/>
          <w:sz w:val="24"/>
          <w:szCs w:val="24"/>
        </w:rPr>
      </w:pPr>
    </w:p>
    <w:p w:rsidR="00192D78" w:rsidRDefault="00192D78" w:rsidP="00436BBB">
      <w:pPr>
        <w:spacing w:before="100" w:after="100"/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1.3.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4"/>
        </w:rPr>
        <w:t>Перечень универсальных компетенции, подтверждающих наличие у выпускника общих знаний и социального опыта</w:t>
      </w:r>
    </w:p>
    <w:p w:rsidR="00893F9F" w:rsidRPr="00893F9F" w:rsidRDefault="00893F9F" w:rsidP="00436BBB">
      <w:pPr>
        <w:spacing w:before="100" w:after="100"/>
        <w:ind w:firstLine="567"/>
        <w:rPr>
          <w:rFonts w:ascii="Times New Roman" w:hAnsi="Times New Roman"/>
          <w:sz w:val="24"/>
        </w:rPr>
      </w:pPr>
      <w:r w:rsidRPr="00893F9F">
        <w:rPr>
          <w:rFonts w:ascii="Times New Roman" w:hAnsi="Times New Roman"/>
          <w:sz w:val="24"/>
        </w:rPr>
        <w:t>На итоговой аттестации выпускники должны продемонстрировать владение следующими универсальными компетенциями: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1624"/>
        <w:gridCol w:w="7732"/>
      </w:tblGrid>
      <w:tr w:rsidR="001710A6" w:rsidRPr="00627C2B" w:rsidTr="001710A6">
        <w:tc>
          <w:tcPr>
            <w:tcW w:w="9356" w:type="dxa"/>
            <w:gridSpan w:val="2"/>
          </w:tcPr>
          <w:p w:rsidR="001710A6" w:rsidRPr="00627C2B" w:rsidRDefault="001710A6" w:rsidP="00436BBB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УНИВЕРСАЛЬНЫЕ</w:t>
            </w:r>
            <w:r w:rsidRPr="00627C2B">
              <w:rPr>
                <w:rFonts w:ascii="Times New Roman" w:hAnsi="Times New Roman"/>
                <w:b/>
                <w:sz w:val="24"/>
              </w:rPr>
              <w:t xml:space="preserve"> КОМПЕТЕНЦИИ</w:t>
            </w:r>
            <w:r>
              <w:rPr>
                <w:rFonts w:ascii="Times New Roman" w:hAnsi="Times New Roman"/>
                <w:b/>
                <w:sz w:val="24"/>
              </w:rPr>
              <w:t xml:space="preserve"> (УК</w:t>
            </w:r>
            <w:r w:rsidRPr="00627C2B">
              <w:rPr>
                <w:rFonts w:ascii="Times New Roman" w:hAnsi="Times New Roman"/>
                <w:b/>
                <w:sz w:val="24"/>
              </w:rPr>
              <w:t>)</w:t>
            </w:r>
          </w:p>
        </w:tc>
      </w:tr>
      <w:tr w:rsidR="001710A6" w:rsidRPr="00627C2B" w:rsidTr="001710A6">
        <w:tc>
          <w:tcPr>
            <w:tcW w:w="1624" w:type="dxa"/>
          </w:tcPr>
          <w:p w:rsidR="001710A6" w:rsidRPr="00627C2B" w:rsidRDefault="001710A6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УК-1</w:t>
            </w:r>
          </w:p>
        </w:tc>
        <w:tc>
          <w:tcPr>
            <w:tcW w:w="7732" w:type="dxa"/>
          </w:tcPr>
          <w:p w:rsidR="001710A6" w:rsidRPr="00627C2B" w:rsidRDefault="001710A6" w:rsidP="00436BBB">
            <w:pPr>
              <w:ind w:firstLine="0"/>
              <w:rPr>
                <w:rFonts w:ascii="Times New Roman" w:hAnsi="Times New Roman"/>
                <w:sz w:val="24"/>
              </w:rPr>
            </w:pPr>
            <w:r w:rsidRPr="0004646E">
              <w:rPr>
                <w:rFonts w:ascii="Times New Roman" w:hAnsi="Times New Roman"/>
                <w:sz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1710A6" w:rsidRPr="00627C2B" w:rsidTr="001710A6">
        <w:tc>
          <w:tcPr>
            <w:tcW w:w="1624" w:type="dxa"/>
          </w:tcPr>
          <w:p w:rsidR="001710A6" w:rsidRPr="00627C2B" w:rsidRDefault="001710A6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УК-2</w:t>
            </w:r>
          </w:p>
        </w:tc>
        <w:tc>
          <w:tcPr>
            <w:tcW w:w="7732" w:type="dxa"/>
          </w:tcPr>
          <w:p w:rsidR="001710A6" w:rsidRPr="00627C2B" w:rsidRDefault="001710A6" w:rsidP="00436BB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способность проектировать и осуществлять комплексные исследовании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1710A6" w:rsidRPr="00627C2B" w:rsidTr="001710A6">
        <w:tc>
          <w:tcPr>
            <w:tcW w:w="1624" w:type="dxa"/>
          </w:tcPr>
          <w:p w:rsidR="001710A6" w:rsidRPr="00627C2B" w:rsidRDefault="001710A6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УК-3</w:t>
            </w:r>
          </w:p>
        </w:tc>
        <w:tc>
          <w:tcPr>
            <w:tcW w:w="7732" w:type="dxa"/>
          </w:tcPr>
          <w:p w:rsidR="001710A6" w:rsidRPr="00627C2B" w:rsidRDefault="001710A6" w:rsidP="00436BB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1710A6" w:rsidRPr="00627C2B" w:rsidTr="001710A6">
        <w:tc>
          <w:tcPr>
            <w:tcW w:w="1624" w:type="dxa"/>
          </w:tcPr>
          <w:p w:rsidR="001710A6" w:rsidRPr="00627C2B" w:rsidRDefault="001710A6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УК-4</w:t>
            </w:r>
          </w:p>
        </w:tc>
        <w:tc>
          <w:tcPr>
            <w:tcW w:w="7732" w:type="dxa"/>
          </w:tcPr>
          <w:p w:rsidR="001710A6" w:rsidRPr="00627C2B" w:rsidRDefault="001710A6" w:rsidP="00436BB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1710A6" w:rsidRPr="00627C2B" w:rsidTr="001710A6">
        <w:tc>
          <w:tcPr>
            <w:tcW w:w="1624" w:type="dxa"/>
          </w:tcPr>
          <w:p w:rsidR="001710A6" w:rsidRPr="00627C2B" w:rsidRDefault="001710A6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УК-5</w:t>
            </w:r>
          </w:p>
        </w:tc>
        <w:tc>
          <w:tcPr>
            <w:tcW w:w="7732" w:type="dxa"/>
          </w:tcPr>
          <w:p w:rsidR="001710A6" w:rsidRPr="00627C2B" w:rsidRDefault="001710A6" w:rsidP="00436BB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способность следовать этическим нормам в профессиональной деятельности</w:t>
            </w:r>
          </w:p>
        </w:tc>
      </w:tr>
      <w:tr w:rsidR="001710A6" w:rsidRPr="00627C2B" w:rsidTr="001710A6">
        <w:tc>
          <w:tcPr>
            <w:tcW w:w="1624" w:type="dxa"/>
          </w:tcPr>
          <w:p w:rsidR="001710A6" w:rsidRDefault="001710A6" w:rsidP="00436BBB">
            <w:pPr>
              <w:ind w:firstLine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УК-6</w:t>
            </w:r>
          </w:p>
        </w:tc>
        <w:tc>
          <w:tcPr>
            <w:tcW w:w="7732" w:type="dxa"/>
          </w:tcPr>
          <w:p w:rsidR="001710A6" w:rsidRPr="00627C2B" w:rsidRDefault="001710A6" w:rsidP="00436BBB">
            <w:pPr>
              <w:ind w:firstLine="0"/>
              <w:rPr>
                <w:rFonts w:ascii="Times New Roman" w:hAnsi="Times New Roman"/>
                <w:sz w:val="24"/>
              </w:rPr>
            </w:pPr>
            <w:r w:rsidRPr="00677958">
              <w:rPr>
                <w:rFonts w:ascii="Times New Roman" w:hAnsi="Times New Roman"/>
                <w:sz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</w:tbl>
    <w:p w:rsidR="00FB3DC5" w:rsidRDefault="00FB3DC5" w:rsidP="00436BBB">
      <w:pPr>
        <w:spacing w:before="100" w:after="100"/>
        <w:ind w:firstLine="567"/>
      </w:pPr>
    </w:p>
    <w:p w:rsidR="00192D78" w:rsidRDefault="00192D78" w:rsidP="00436BBB">
      <w:pPr>
        <w:spacing w:before="100" w:after="100"/>
        <w:ind w:firstLine="567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b/>
          <w:sz w:val="24"/>
        </w:rPr>
        <w:tab/>
        <w:t>Показатели и критерии оценивания компетенций</w:t>
      </w:r>
    </w:p>
    <w:p w:rsidR="0036004E" w:rsidRDefault="00192D78" w:rsidP="00436BBB">
      <w:pPr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</w:rPr>
        <w:t>2.1.</w:t>
      </w:r>
      <w:r>
        <w:rPr>
          <w:rFonts w:ascii="Times New Roman" w:hAnsi="Times New Roman"/>
          <w:b/>
          <w:sz w:val="24"/>
        </w:rPr>
        <w:tab/>
      </w:r>
      <w:r w:rsidR="0036004E" w:rsidRPr="0036004E">
        <w:rPr>
          <w:rFonts w:ascii="Times New Roman" w:hAnsi="Times New Roman"/>
          <w:b/>
          <w:sz w:val="24"/>
          <w:szCs w:val="24"/>
          <w:lang w:eastAsia="ru-RU"/>
        </w:rPr>
        <w:t>Научный доклад об основных результатах подготовленной научно-квалификационной работы (диссертации)</w:t>
      </w:r>
    </w:p>
    <w:p w:rsidR="00B96FF9" w:rsidRDefault="00B96FF9" w:rsidP="00436BBB">
      <w:pPr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96FF9">
        <w:rPr>
          <w:rFonts w:ascii="Times New Roman" w:hAnsi="Times New Roman"/>
          <w:sz w:val="24"/>
          <w:szCs w:val="24"/>
          <w:lang w:eastAsia="ru-RU"/>
        </w:rPr>
        <w:t xml:space="preserve">В процессе обучения и выполнения </w:t>
      </w:r>
      <w:r>
        <w:rPr>
          <w:rFonts w:ascii="Times New Roman" w:hAnsi="Times New Roman"/>
          <w:sz w:val="24"/>
          <w:szCs w:val="24"/>
          <w:lang w:eastAsia="ru-RU"/>
        </w:rPr>
        <w:t>научно-</w:t>
      </w:r>
      <w:r w:rsidRPr="00B96FF9">
        <w:rPr>
          <w:rFonts w:ascii="Times New Roman" w:hAnsi="Times New Roman"/>
          <w:sz w:val="24"/>
          <w:szCs w:val="24"/>
          <w:lang w:eastAsia="ru-RU"/>
        </w:rPr>
        <w:t>квалификационной работы обучающийся должен реализовать компетенции, представленные таблице:</w:t>
      </w:r>
    </w:p>
    <w:p w:rsidR="00B96FF9" w:rsidRPr="00B96FF9" w:rsidRDefault="00B96FF9" w:rsidP="00436BBB">
      <w:pPr>
        <w:ind w:left="36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96FF9" w:rsidRDefault="00B96FF9" w:rsidP="00436BBB">
      <w:pPr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96FF9">
        <w:rPr>
          <w:rFonts w:ascii="Times New Roman" w:hAnsi="Times New Roman"/>
          <w:b/>
          <w:sz w:val="24"/>
          <w:szCs w:val="24"/>
          <w:lang w:eastAsia="ru-RU"/>
        </w:rPr>
        <w:t>Показатели и критерии оценивания освоенных универсальных и общепрофессиональных компетенций</w:t>
      </w:r>
    </w:p>
    <w:tbl>
      <w:tblPr>
        <w:tblW w:w="94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44"/>
        <w:gridCol w:w="2410"/>
        <w:gridCol w:w="2268"/>
        <w:gridCol w:w="2268"/>
        <w:gridCol w:w="1390"/>
      </w:tblGrid>
      <w:tr w:rsidR="00D86618" w:rsidTr="0097790F">
        <w:trPr>
          <w:trHeight w:val="75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 xml:space="preserve">Код компетенции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Наименование компетенции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Показатели 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Критерии оценивания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Способ/средство оценивания</w:t>
            </w:r>
          </w:p>
        </w:tc>
      </w:tr>
      <w:tr w:rsidR="00187DBE" w:rsidTr="0097790F">
        <w:trPr>
          <w:trHeight w:val="75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</w:rPr>
              <w:t xml:space="preserve">Навыки решений исследовательских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и практических задач, в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>. в междисциплинарных областях;</w:t>
            </w:r>
          </w:p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Навыки использования новых идей при осуществлении вышеуказанных решений.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Fonts w:ascii="Times New Roman" w:hAnsi="Times New Roman"/>
                <w:spacing w:val="-20"/>
              </w:rPr>
              <w:t xml:space="preserve">решению исследовательских 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и практических задач, в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>. в междисциплинарных областях;</w:t>
            </w:r>
          </w:p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использования новых идей при осуществлении вышеуказанных решений.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534C71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187DBE" w:rsidTr="0097790F">
        <w:trPr>
          <w:trHeight w:val="75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 xml:space="preserve">способность проектировать и осуществлять комплексные </w:t>
            </w:r>
            <w:proofErr w:type="gramStart"/>
            <w:r>
              <w:rPr>
                <w:rStyle w:val="FontStyle44"/>
                <w:spacing w:val="-20"/>
                <w:sz w:val="24"/>
                <w:szCs w:val="24"/>
              </w:rPr>
              <w:t>исследовании</w:t>
            </w:r>
            <w:proofErr w:type="gramEnd"/>
            <w:r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>
              <w:rPr>
                <w:rStyle w:val="FontStyle44"/>
                <w:spacing w:val="-20"/>
                <w:sz w:val="24"/>
                <w:szCs w:val="24"/>
              </w:rPr>
              <w:lastRenderedPageBreak/>
              <w:t>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Навыки </w:t>
            </w:r>
            <w:r>
              <w:rPr>
                <w:rStyle w:val="FontStyle44"/>
                <w:spacing w:val="-20"/>
                <w:sz w:val="24"/>
                <w:szCs w:val="24"/>
              </w:rPr>
              <w:t>осуществления комплексных исследований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Навыки </w:t>
            </w:r>
            <w:r>
              <w:rPr>
                <w:rStyle w:val="FontStyle44"/>
                <w:spacing w:val="-20"/>
                <w:sz w:val="24"/>
                <w:szCs w:val="24"/>
              </w:rPr>
              <w:t>осуществления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</w:t>
            </w:r>
            <w:r>
              <w:rPr>
                <w:rStyle w:val="FontStyle44"/>
                <w:spacing w:val="-20"/>
                <w:sz w:val="24"/>
                <w:szCs w:val="24"/>
              </w:rPr>
              <w:lastRenderedPageBreak/>
              <w:t>осуществления комплексных исследований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</w:t>
            </w:r>
            <w:r>
              <w:rPr>
                <w:rStyle w:val="FontStyle44"/>
                <w:spacing w:val="-20"/>
                <w:sz w:val="24"/>
                <w:szCs w:val="24"/>
              </w:rPr>
              <w:t>осуществления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534C71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lastRenderedPageBreak/>
              <w:t>доклад, презентация работы,</w:t>
            </w:r>
          </w:p>
        </w:tc>
      </w:tr>
      <w:tr w:rsidR="00187DBE" w:rsidTr="0097790F">
        <w:trPr>
          <w:trHeight w:val="75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УК-3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spacing w:after="120"/>
              <w:ind w:firstLine="0"/>
              <w:contextualSpacing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  <w:p w:rsidR="00187DBE" w:rsidRDefault="00187DBE" w:rsidP="00436BBB">
            <w:pPr>
              <w:ind w:firstLine="0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</w:t>
            </w:r>
            <w:r>
              <w:rPr>
                <w:rStyle w:val="FontStyle44"/>
                <w:spacing w:val="-20"/>
                <w:sz w:val="24"/>
                <w:szCs w:val="24"/>
              </w:rPr>
              <w:t>участия в работе международных исследовательских коллективов по решению научных задач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187DBE" w:rsidRDefault="00187DBE" w:rsidP="00436BBB">
            <w:pPr>
              <w:ind w:firstLine="0"/>
              <w:rPr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</w:t>
            </w:r>
            <w:r>
              <w:rPr>
                <w:rStyle w:val="FontStyle44"/>
                <w:spacing w:val="-20"/>
                <w:sz w:val="24"/>
                <w:szCs w:val="24"/>
              </w:rPr>
              <w:t>участия в работе международных исследовательских коллективов по решению научно-образовательных задач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конструктивному взаимодействию в исследовательском коллективе при коммуникации на иностранном языке.</w:t>
            </w:r>
          </w:p>
          <w:p w:rsidR="00187DBE" w:rsidRDefault="00187DBE" w:rsidP="00436BB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534C71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187DBE" w:rsidTr="0097790F">
        <w:trPr>
          <w:trHeight w:val="75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widowControl w:val="0"/>
              <w:spacing w:after="120"/>
              <w:ind w:firstLine="0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</w:rPr>
              <w:t xml:space="preserve">навыки </w:t>
            </w:r>
            <w:r>
              <w:rPr>
                <w:rStyle w:val="FontStyle44"/>
                <w:spacing w:val="-20"/>
                <w:sz w:val="24"/>
                <w:szCs w:val="24"/>
              </w:rPr>
              <w:t>использования современных методов и технологий научной коммуникации на иностранном языке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187DBE" w:rsidRDefault="00187DBE" w:rsidP="00436BBB">
            <w:pPr>
              <w:widowControl w:val="0"/>
              <w:spacing w:after="120"/>
              <w:contextualSpacing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</w:t>
            </w:r>
            <w:r>
              <w:rPr>
                <w:rStyle w:val="FontStyle44"/>
                <w:spacing w:val="-20"/>
                <w:sz w:val="24"/>
                <w:szCs w:val="24"/>
              </w:rPr>
              <w:t>современных методов и технологий научной коммуникации на иностранном языке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534C71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187DBE" w:rsidTr="0097790F">
        <w:trPr>
          <w:trHeight w:val="75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соблюдения этических норм в профессиональной 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навыка соблюдения этических норм в </w:t>
            </w:r>
            <w:r>
              <w:rPr>
                <w:rStyle w:val="FontStyle44"/>
                <w:spacing w:val="-20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534C71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187DBE" w:rsidTr="0097790F">
        <w:trPr>
          <w:trHeight w:val="75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решений </w:t>
            </w:r>
            <w:r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развития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решений </w:t>
            </w:r>
            <w:r>
              <w:rPr>
                <w:rStyle w:val="FontStyle44"/>
                <w:spacing w:val="-20"/>
                <w:sz w:val="24"/>
                <w:szCs w:val="24"/>
              </w:rPr>
              <w:t>задач собственного личностного развития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187DB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решению </w:t>
            </w:r>
            <w:r>
              <w:rPr>
                <w:rStyle w:val="FontStyle44"/>
                <w:spacing w:val="-20"/>
                <w:sz w:val="24"/>
                <w:szCs w:val="24"/>
              </w:rPr>
              <w:t>задач собственного профессионального и личностного развития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DBE" w:rsidRDefault="00534C71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D86618" w:rsidTr="0097790F">
        <w:trPr>
          <w:trHeight w:val="458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618" w:rsidRDefault="00D86618" w:rsidP="00436BBB">
            <w:pPr>
              <w:spacing w:after="120"/>
              <w:ind w:firstLine="0"/>
              <w:contextualSpacing/>
              <w:rPr>
                <w:rStyle w:val="FontStyle44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  <w:p w:rsidR="00D86618" w:rsidRDefault="00D86618" w:rsidP="00436BBB">
            <w:pPr>
              <w:ind w:firstLine="567"/>
              <w:rPr>
                <w:rFonts w:cs="Times New Roman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</w:rPr>
            </w:pPr>
            <w:r>
              <w:rPr>
                <w:rFonts w:ascii="Times New Roman" w:hAnsi="Times New Roman"/>
                <w:spacing w:val="-20"/>
              </w:rPr>
              <w:t xml:space="preserve">Навыки использования </w:t>
            </w:r>
            <w:r>
              <w:rPr>
                <w:rStyle w:val="FontStyle44"/>
                <w:spacing w:val="-20"/>
                <w:sz w:val="24"/>
                <w:szCs w:val="24"/>
              </w:rPr>
              <w:t>методологии научно-исследовательской деятельности в области юриспруденции</w:t>
            </w:r>
            <w:r>
              <w:rPr>
                <w:rFonts w:ascii="Times New Roman" w:hAnsi="Times New Roman"/>
                <w:spacing w:val="-20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по использованию методологии.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534C71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D86618" w:rsidTr="0097790F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spacing w:before="100" w:after="10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 xml:space="preserve">владение культурой научного исследования в области юриспруденции, в </w:t>
            </w:r>
            <w:r>
              <w:rPr>
                <w:rStyle w:val="FontStyle44"/>
                <w:spacing w:val="-20"/>
                <w:sz w:val="24"/>
                <w:szCs w:val="24"/>
              </w:rPr>
              <w:lastRenderedPageBreak/>
              <w:t>том числе с использованием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Навыки владения методами 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научного исследования в области </w:t>
            </w:r>
            <w:r>
              <w:rPr>
                <w:rStyle w:val="FontStyle44"/>
                <w:spacing w:val="-20"/>
                <w:sz w:val="24"/>
                <w:szCs w:val="24"/>
              </w:rPr>
              <w:lastRenderedPageBreak/>
              <w:t>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использования культуры </w:t>
            </w:r>
            <w:r>
              <w:rPr>
                <w:rStyle w:val="FontStyle44"/>
                <w:spacing w:val="-20"/>
                <w:sz w:val="24"/>
                <w:szCs w:val="24"/>
              </w:rPr>
              <w:t>научного исследования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культуры </w:t>
            </w:r>
            <w:r>
              <w:rPr>
                <w:rStyle w:val="FontStyle44"/>
                <w:spacing w:val="-20"/>
                <w:sz w:val="24"/>
                <w:szCs w:val="24"/>
              </w:rPr>
              <w:lastRenderedPageBreak/>
              <w:t>научного исследования в области юриспруденции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534C71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lastRenderedPageBreak/>
              <w:t>доклад, презентация работы,</w:t>
            </w:r>
          </w:p>
        </w:tc>
      </w:tr>
      <w:tr w:rsidR="00D86618" w:rsidTr="0097790F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spacing w:before="100" w:after="10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ОПК-3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Style w:val="FontStyle44"/>
                <w:spacing w:val="-20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юриспруденции с соблюдением законодательства Российской Федерации об авторском праве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Навыки владения новыми методами</w:t>
            </w:r>
            <w:r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Навыки владения з</w:t>
            </w:r>
            <w:r>
              <w:rPr>
                <w:rStyle w:val="FontStyle44"/>
                <w:spacing w:val="-20"/>
                <w:sz w:val="24"/>
                <w:szCs w:val="24"/>
              </w:rPr>
              <w:t>аконодательством Российской Федерации об авторском праве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применения </w:t>
            </w:r>
            <w:r>
              <w:rPr>
                <w:rStyle w:val="FontStyle44"/>
                <w:spacing w:val="-20"/>
                <w:sz w:val="24"/>
                <w:szCs w:val="24"/>
              </w:rPr>
              <w:t>новых методов исследования в самостоятельной научно-исследовательской деятельности с соблюдением законодательства Российской Федерации об авторском праве.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534C71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D86618" w:rsidTr="0097790F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spacing w:before="100" w:after="10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готовность организовать работу исследовательского и (или) педагогического коллектива в области юриспруденции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организация деятельности коллектива в соответствии с разработанным положением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руководство деятельностью коллектива в соответствии с разработанным положением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534C71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  <w:tr w:rsidR="00D86618" w:rsidTr="0097790F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spacing w:before="100" w:after="100"/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86618" w:rsidRDefault="00D86618" w:rsidP="00436BBB">
            <w:pPr>
              <w:spacing w:after="120"/>
              <w:ind w:firstLine="0"/>
              <w:contextualSpacing/>
              <w:rPr>
                <w:rFonts w:ascii="Times New Roman" w:hAnsi="Times New Roman"/>
                <w:spacing w:val="-20"/>
                <w:sz w:val="24"/>
              </w:rPr>
            </w:pPr>
            <w:r>
              <w:rPr>
                <w:rFonts w:ascii="Times New Roman" w:hAnsi="Times New Roman"/>
                <w:spacing w:val="-20"/>
                <w:sz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  <w:p w:rsidR="00D86618" w:rsidRDefault="00D86618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составление и утверждение планов лекционного курса, практических занятий, форм самостоятельного усвоения материала студентами, перечней вопросов к устному опросу, зачетам и устный опрос, экзаменам, а также тестов для проверки знаний, учебных заданий и перечня рекомендуемых источников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D86618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представление на утверждение на заседании кафедры учебно-методических материалов, макета авторского учебника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86618" w:rsidRDefault="00534C71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0"/>
              </w:rPr>
              <w:t>доклад, презентация работы,</w:t>
            </w:r>
          </w:p>
        </w:tc>
      </w:tr>
    </w:tbl>
    <w:p w:rsidR="00602258" w:rsidRDefault="00602258" w:rsidP="00436BBB">
      <w:pPr>
        <w:ind w:left="36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B54DD" w:rsidRPr="00B96FF9" w:rsidRDefault="004B54DD" w:rsidP="00436BBB">
      <w:pPr>
        <w:ind w:left="360"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4B54DD">
        <w:rPr>
          <w:rFonts w:ascii="Times New Roman" w:hAnsi="Times New Roman"/>
          <w:b/>
          <w:sz w:val="24"/>
          <w:szCs w:val="24"/>
          <w:lang w:eastAsia="ru-RU"/>
        </w:rPr>
        <w:t xml:space="preserve">Компетенции, проверяемые при защите </w:t>
      </w:r>
      <w:r w:rsidR="00C50D55">
        <w:rPr>
          <w:rFonts w:ascii="Times New Roman" w:hAnsi="Times New Roman"/>
          <w:b/>
          <w:sz w:val="24"/>
          <w:szCs w:val="24"/>
          <w:lang w:eastAsia="ru-RU"/>
        </w:rPr>
        <w:t>научно-</w:t>
      </w:r>
      <w:r w:rsidRPr="004B54DD">
        <w:rPr>
          <w:rFonts w:ascii="Times New Roman" w:hAnsi="Times New Roman"/>
          <w:b/>
          <w:sz w:val="24"/>
          <w:szCs w:val="24"/>
          <w:lang w:eastAsia="ru-RU"/>
        </w:rPr>
        <w:t>квалификационной работы:</w:t>
      </w:r>
    </w:p>
    <w:tbl>
      <w:tblPr>
        <w:tblW w:w="9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4"/>
        <w:gridCol w:w="2410"/>
        <w:gridCol w:w="2126"/>
        <w:gridCol w:w="2268"/>
        <w:gridCol w:w="1539"/>
      </w:tblGrid>
      <w:tr w:rsidR="00192D78" w:rsidRPr="00602258" w:rsidTr="00BF6318">
        <w:trPr>
          <w:trHeight w:val="75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2D78" w:rsidRPr="00602258" w:rsidRDefault="00192D78" w:rsidP="00436BBB">
            <w:pPr>
              <w:ind w:firstLine="0"/>
              <w:rPr>
                <w:spacing w:val="-20"/>
              </w:rPr>
            </w:pPr>
            <w:r w:rsidRPr="00602258">
              <w:rPr>
                <w:rFonts w:ascii="Times New Roman" w:hAnsi="Times New Roman"/>
                <w:spacing w:val="-20"/>
                <w:sz w:val="24"/>
              </w:rPr>
              <w:t>Код компетенции</w:t>
            </w:r>
            <w:r w:rsidR="00735ECB" w:rsidRPr="00602258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2D78" w:rsidRPr="00602258" w:rsidRDefault="00192D78" w:rsidP="00436BBB">
            <w:pPr>
              <w:ind w:firstLine="0"/>
              <w:rPr>
                <w:spacing w:val="-20"/>
              </w:rPr>
            </w:pPr>
            <w:r w:rsidRPr="00602258">
              <w:rPr>
                <w:rFonts w:ascii="Times New Roman" w:hAnsi="Times New Roman"/>
                <w:spacing w:val="-20"/>
                <w:sz w:val="24"/>
              </w:rPr>
              <w:t>Наименование компетенции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2D78" w:rsidRPr="00602258" w:rsidRDefault="00192D78" w:rsidP="00436BBB">
            <w:pPr>
              <w:ind w:firstLine="0"/>
              <w:rPr>
                <w:spacing w:val="-20"/>
              </w:rPr>
            </w:pPr>
            <w:r w:rsidRPr="00602258">
              <w:rPr>
                <w:rFonts w:ascii="Times New Roman" w:hAnsi="Times New Roman"/>
                <w:spacing w:val="-20"/>
                <w:sz w:val="24"/>
              </w:rPr>
              <w:t>Показатели 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2D78" w:rsidRPr="00602258" w:rsidRDefault="00192D78" w:rsidP="00436BBB">
            <w:pPr>
              <w:ind w:firstLine="0"/>
              <w:rPr>
                <w:spacing w:val="-20"/>
              </w:rPr>
            </w:pPr>
            <w:r w:rsidRPr="00602258">
              <w:rPr>
                <w:rFonts w:ascii="Times New Roman" w:hAnsi="Times New Roman"/>
                <w:spacing w:val="-20"/>
                <w:sz w:val="24"/>
              </w:rPr>
              <w:t>Критерии оценивания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92D78" w:rsidRPr="00602258" w:rsidRDefault="00192D78" w:rsidP="00436BBB">
            <w:pPr>
              <w:ind w:firstLine="0"/>
              <w:rPr>
                <w:spacing w:val="-20"/>
              </w:rPr>
            </w:pPr>
            <w:r w:rsidRPr="00602258">
              <w:rPr>
                <w:rFonts w:ascii="Times New Roman" w:hAnsi="Times New Roman"/>
                <w:spacing w:val="-20"/>
                <w:sz w:val="24"/>
              </w:rPr>
              <w:t>Способ/средство оценивания</w:t>
            </w:r>
          </w:p>
        </w:tc>
      </w:tr>
      <w:tr w:rsidR="00C72136" w:rsidRPr="00602258" w:rsidTr="00BF6318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2136" w:rsidRPr="00602258" w:rsidRDefault="00C72136" w:rsidP="00436BB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2136" w:rsidRPr="00602258" w:rsidRDefault="00C72136" w:rsidP="00436BBB">
            <w:pPr>
              <w:spacing w:after="120"/>
              <w:ind w:firstLine="0"/>
              <w:contextualSpacing/>
              <w:rPr>
                <w:rStyle w:val="FontStyle44"/>
                <w:spacing w:val="-20"/>
                <w:sz w:val="24"/>
                <w:szCs w:val="24"/>
              </w:rPr>
            </w:pPr>
            <w:r w:rsidRPr="00602258">
              <w:rPr>
                <w:rStyle w:val="FontStyle44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  <w:p w:rsidR="00C72136" w:rsidRPr="00602258" w:rsidRDefault="00C72136" w:rsidP="00436BBB">
            <w:pPr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2136" w:rsidRPr="00602258" w:rsidRDefault="00C72136" w:rsidP="00436BBB">
            <w:pPr>
              <w:ind w:firstLine="0"/>
              <w:rPr>
                <w:rFonts w:ascii="Times New Roman" w:hAnsi="Times New Roman"/>
                <w:spacing w:val="-20"/>
              </w:rPr>
            </w:pPr>
            <w:r w:rsidRPr="00602258">
              <w:rPr>
                <w:rFonts w:ascii="Times New Roman" w:hAnsi="Times New Roman"/>
                <w:spacing w:val="-20"/>
              </w:rPr>
              <w:t xml:space="preserve">Навыки использования </w:t>
            </w:r>
            <w:r w:rsidRPr="00602258">
              <w:rPr>
                <w:rStyle w:val="FontStyle44"/>
                <w:spacing w:val="-20"/>
                <w:sz w:val="24"/>
                <w:szCs w:val="24"/>
              </w:rPr>
              <w:t>методологии научно-исследовательской деятельности в области юриспруденции</w:t>
            </w:r>
            <w:r w:rsidRPr="00602258">
              <w:rPr>
                <w:rFonts w:ascii="Times New Roman" w:hAnsi="Times New Roman"/>
                <w:spacing w:val="-20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2136" w:rsidRPr="00602258" w:rsidRDefault="00C72136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</w:t>
            </w:r>
            <w:r w:rsidR="00735ECB" w:rsidRPr="0060225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>по использованию методологии.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2136" w:rsidRPr="00602258" w:rsidRDefault="00C72136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</w:rPr>
              <w:t>Содержание работы, доклад, презентация работы, ответы на вопросы членов ГЭК</w:t>
            </w:r>
          </w:p>
        </w:tc>
      </w:tr>
      <w:tr w:rsidR="00C72136" w:rsidRPr="00602258" w:rsidTr="00BF6318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2136" w:rsidRPr="00602258" w:rsidRDefault="00C72136" w:rsidP="00436BB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2136" w:rsidRPr="00602258" w:rsidRDefault="00C72136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/>
                <w:spacing w:val="-20"/>
                <w:sz w:val="24"/>
              </w:rPr>
              <w:t>готовность организовать работу исследовательского и (или) педагогического коллектива в</w:t>
            </w:r>
            <w:r w:rsidR="00735ECB" w:rsidRPr="00602258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602258">
              <w:rPr>
                <w:rFonts w:ascii="Times New Roman" w:hAnsi="Times New Roman"/>
                <w:spacing w:val="-20"/>
                <w:sz w:val="24"/>
              </w:rPr>
              <w:t>области юриспруденции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2136" w:rsidRPr="00602258" w:rsidRDefault="00C72136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>организация деятельности коллектива в соответствии с разработанным положением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2136" w:rsidRPr="00602258" w:rsidRDefault="00C72136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>руководство деятельностью коллектива в соответствии с разработанным положением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C72136" w:rsidRPr="00602258" w:rsidRDefault="00C72136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</w:rPr>
              <w:t>Содержание работы, доклад, презентация работы, ответы на вопросы членов ГЭК</w:t>
            </w:r>
          </w:p>
        </w:tc>
      </w:tr>
      <w:tr w:rsidR="00FB5563" w:rsidRPr="00602258" w:rsidTr="00BF6318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563" w:rsidRPr="00602258" w:rsidRDefault="00FB5563" w:rsidP="00436BB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ПК-1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563" w:rsidRPr="00602258" w:rsidRDefault="00FB5563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563" w:rsidRPr="00602258" w:rsidRDefault="00FB5563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навыки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563" w:rsidRPr="00602258" w:rsidRDefault="00FB5563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успешно и квалифицированно владеет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563" w:rsidRPr="00602258" w:rsidRDefault="00FB5563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</w:rPr>
              <w:t>Содержание работы, доклад, презентация работы, ответы на вопросы членов ГЭК</w:t>
            </w:r>
          </w:p>
        </w:tc>
      </w:tr>
      <w:tr w:rsidR="00FB5563" w:rsidRPr="00602258" w:rsidTr="00BF6318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563" w:rsidRPr="00602258" w:rsidRDefault="00FB5563" w:rsidP="00436BB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563" w:rsidRPr="00602258" w:rsidRDefault="00FB5563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563" w:rsidRPr="00602258" w:rsidRDefault="00FB5563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владеет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FB5563" w:rsidRPr="00602258" w:rsidRDefault="00FB5563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bookmarkStart w:id="3" w:name="_Hlk482120602"/>
            <w:r w:rsidRPr="00602258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навыками информационной коммуникации в сфере юриспруденции.</w:t>
            </w:r>
            <w:bookmarkEnd w:id="3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563" w:rsidRPr="00602258" w:rsidRDefault="00FB5563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владеет квалифицированными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FB5563" w:rsidRPr="00602258" w:rsidRDefault="00FB5563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Профессионально владеет навыками информационной коммуникации в сфере юриспруденции.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B5563" w:rsidRPr="00602258" w:rsidRDefault="00FB5563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</w:rPr>
              <w:t>Содержание работы, доклад, презентация работы, ответы на вопросы членов ГЭК</w:t>
            </w:r>
          </w:p>
        </w:tc>
      </w:tr>
      <w:tr w:rsidR="002F3875" w:rsidRPr="00602258" w:rsidTr="00BF6318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875" w:rsidRPr="00602258" w:rsidRDefault="002F3875" w:rsidP="00436BB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875" w:rsidRPr="00602258" w:rsidRDefault="002F3875" w:rsidP="00436BBB">
            <w:pPr>
              <w:ind w:firstLine="0"/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  <w:p w:rsidR="002F3875" w:rsidRPr="00602258" w:rsidRDefault="002F3875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875" w:rsidRPr="00602258" w:rsidRDefault="002F3875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владеет навыками самостоятельного толкования правовых норм в строгом соответствии с законодательством РФ.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875" w:rsidRPr="00602258" w:rsidRDefault="002F3875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профессионально на экспертном уровне владеет навыками толкования правовых норм в строгом соответствии с законодательством РФ.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F3875" w:rsidRPr="00602258" w:rsidRDefault="002F3875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</w:rPr>
              <w:t>Содержание работы, доклад, презентация работы, ответы на вопросы членов ГЭК</w:t>
            </w:r>
          </w:p>
        </w:tc>
      </w:tr>
      <w:tr w:rsidR="00E93DD0" w:rsidRPr="00602258" w:rsidTr="00BF6318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3DD0" w:rsidRPr="00602258" w:rsidRDefault="00E93DD0" w:rsidP="00436BB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3DD0" w:rsidRPr="00602258" w:rsidRDefault="00E93DD0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3DD0" w:rsidRPr="00602258" w:rsidRDefault="00E93DD0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проводит самостоятельную оценку научных достижений в ходе выполнения индивидуальных и групповых исследовательских задач. </w:t>
            </w:r>
          </w:p>
          <w:p w:rsidR="00E93DD0" w:rsidRPr="00602258" w:rsidRDefault="00E93DD0" w:rsidP="00436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навыками работы в информационно-коммуникационных сетях с целью обработки правовой информации.</w:t>
            </w:r>
          </w:p>
          <w:p w:rsidR="00E93DD0" w:rsidRPr="00602258" w:rsidRDefault="00E93DD0" w:rsidP="00436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3DD0" w:rsidRPr="00602258" w:rsidRDefault="00E93DD0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Профессионально работает в научно-исследовательских и экспертных группах по проблемам административного права и процесса, обладает навыками организации работы такой группы.</w:t>
            </w:r>
          </w:p>
          <w:p w:rsidR="00E93DD0" w:rsidRPr="00602258" w:rsidRDefault="00E93DD0" w:rsidP="00436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</w:p>
          <w:p w:rsidR="00E93DD0" w:rsidRPr="00602258" w:rsidRDefault="00E93DD0" w:rsidP="00436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Успешно владеет навыками самостоятельной и квалифицированной работы с источниками </w:t>
            </w:r>
            <w:r w:rsidRPr="00602258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правовой информации в информационно-коммуникационных сетях и системах.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E93DD0" w:rsidRPr="00602258" w:rsidRDefault="00E93DD0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</w:rPr>
              <w:lastRenderedPageBreak/>
              <w:t>Содержание работы, доклад, презентация работы, ответы на вопросы членов ГЭК</w:t>
            </w:r>
          </w:p>
        </w:tc>
      </w:tr>
      <w:tr w:rsidR="00B636A5" w:rsidRPr="00602258" w:rsidTr="00BF6318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602258" w:rsidRDefault="00B636A5" w:rsidP="00436BB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УК-2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602258" w:rsidRDefault="00B636A5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Style w:val="FontStyle44"/>
                <w:spacing w:val="-20"/>
                <w:sz w:val="24"/>
                <w:szCs w:val="24"/>
              </w:rPr>
              <w:t>способность проектировать и осуществлять комплексные исследовании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602258" w:rsidRDefault="00B636A5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</w:t>
            </w:r>
            <w:r w:rsidRPr="00602258">
              <w:rPr>
                <w:rStyle w:val="FontStyle44"/>
                <w:spacing w:val="-20"/>
                <w:sz w:val="24"/>
                <w:szCs w:val="24"/>
              </w:rPr>
              <w:t>осуществления комплексных исследований</w:t>
            </w: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B636A5" w:rsidRPr="00602258" w:rsidRDefault="00B636A5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</w:t>
            </w:r>
            <w:r w:rsidRPr="00602258">
              <w:rPr>
                <w:rStyle w:val="FontStyle44"/>
                <w:spacing w:val="-20"/>
                <w:sz w:val="24"/>
                <w:szCs w:val="24"/>
              </w:rPr>
              <w:t>осуществления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</w:t>
            </w: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602258" w:rsidRDefault="00B636A5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сформированности навыков по </w:t>
            </w:r>
            <w:r w:rsidRPr="00602258">
              <w:rPr>
                <w:rStyle w:val="FontStyle44"/>
                <w:spacing w:val="-20"/>
                <w:sz w:val="24"/>
                <w:szCs w:val="24"/>
              </w:rPr>
              <w:t>осуществления комплексных исследований</w:t>
            </w: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B636A5" w:rsidRPr="00602258" w:rsidRDefault="00B636A5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сформированности навыков </w:t>
            </w:r>
            <w:r w:rsidRPr="00602258">
              <w:rPr>
                <w:rStyle w:val="FontStyle44"/>
                <w:spacing w:val="-20"/>
                <w:sz w:val="24"/>
                <w:szCs w:val="24"/>
              </w:rPr>
              <w:t>осуществления комплексных междисциплинарных исследований, на основе целостного системного научного мировоззрения с использованием знаний в области истории и философии науки</w:t>
            </w: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602258" w:rsidRDefault="00B636A5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</w:rPr>
              <w:t>Содержание работы, доклад, презентация работы, ответы на вопросы членов ГЭК</w:t>
            </w:r>
          </w:p>
        </w:tc>
      </w:tr>
      <w:tr w:rsidR="00B636A5" w:rsidRPr="00602258" w:rsidTr="00BF6318">
        <w:trPr>
          <w:trHeight w:val="532"/>
        </w:trPr>
        <w:tc>
          <w:tcPr>
            <w:tcW w:w="11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602258" w:rsidRDefault="00B636A5" w:rsidP="00436BB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602258" w:rsidRDefault="00B636A5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Style w:val="FontStyle44"/>
                <w:spacing w:val="-20"/>
                <w:sz w:val="24"/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602258" w:rsidRDefault="00B636A5" w:rsidP="00436BBB">
            <w:pPr>
              <w:widowControl w:val="0"/>
              <w:spacing w:after="120"/>
              <w:ind w:firstLine="0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/>
                <w:spacing w:val="-20"/>
              </w:rPr>
              <w:t xml:space="preserve">навыки </w:t>
            </w:r>
            <w:r w:rsidRPr="00602258">
              <w:rPr>
                <w:rStyle w:val="FontStyle44"/>
                <w:spacing w:val="-20"/>
                <w:sz w:val="24"/>
                <w:szCs w:val="24"/>
              </w:rPr>
              <w:t>использования современных методов и технологий научной коммуникации на иностранном языке</w:t>
            </w: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B636A5" w:rsidRPr="00602258" w:rsidRDefault="00B636A5" w:rsidP="00436BBB">
            <w:pPr>
              <w:widowControl w:val="0"/>
              <w:spacing w:after="120"/>
              <w:contextualSpacing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602258" w:rsidRDefault="00B636A5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</w:t>
            </w:r>
            <w:r w:rsidRPr="00602258">
              <w:rPr>
                <w:rStyle w:val="FontStyle44"/>
                <w:spacing w:val="-20"/>
                <w:sz w:val="24"/>
                <w:szCs w:val="24"/>
              </w:rPr>
              <w:t>современных методов</w:t>
            </w:r>
            <w:r w:rsidR="00735ECB" w:rsidRPr="00602258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602258">
              <w:rPr>
                <w:rStyle w:val="FontStyle44"/>
                <w:spacing w:val="-20"/>
                <w:sz w:val="24"/>
                <w:szCs w:val="24"/>
              </w:rPr>
              <w:t>и технологий научной коммуникации на иностранном языке</w:t>
            </w:r>
            <w:r w:rsidRPr="00602258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5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602258" w:rsidRDefault="00B636A5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602258">
              <w:rPr>
                <w:rFonts w:ascii="Times New Roman" w:hAnsi="Times New Roman" w:cs="Times New Roman"/>
                <w:spacing w:val="-20"/>
              </w:rPr>
              <w:t>Содержание работы, доклад, презентация работы, ответы на вопросы членов ГЭК</w:t>
            </w:r>
          </w:p>
        </w:tc>
      </w:tr>
    </w:tbl>
    <w:p w:rsidR="009D652F" w:rsidRDefault="00192D78" w:rsidP="00436BBB">
      <w:pPr>
        <w:spacing w:before="240" w:after="240"/>
        <w:ind w:left="928"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>2.2.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4"/>
        </w:rPr>
        <w:t>Государственный экзамен</w:t>
      </w:r>
    </w:p>
    <w:tbl>
      <w:tblPr>
        <w:tblW w:w="9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2488"/>
        <w:gridCol w:w="2190"/>
        <w:gridCol w:w="2268"/>
        <w:gridCol w:w="1255"/>
      </w:tblGrid>
      <w:tr w:rsidR="009D652F" w:rsidRPr="007F72B4" w:rsidTr="00066E3E">
        <w:trPr>
          <w:trHeight w:val="75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52F" w:rsidRPr="007F72B4" w:rsidRDefault="009D652F" w:rsidP="00436BBB">
            <w:pPr>
              <w:ind w:firstLine="0"/>
              <w:rPr>
                <w:spacing w:val="-20"/>
              </w:rPr>
            </w:pPr>
            <w:r w:rsidRPr="007F72B4">
              <w:rPr>
                <w:rFonts w:ascii="Times New Roman" w:hAnsi="Times New Roman"/>
                <w:spacing w:val="-20"/>
                <w:sz w:val="24"/>
              </w:rPr>
              <w:t>Код компетенции</w:t>
            </w:r>
            <w:r w:rsidR="00735ECB" w:rsidRPr="007F72B4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52F" w:rsidRPr="007F72B4" w:rsidRDefault="009D652F" w:rsidP="00436BBB">
            <w:pPr>
              <w:ind w:firstLine="0"/>
              <w:rPr>
                <w:spacing w:val="-20"/>
              </w:rPr>
            </w:pPr>
            <w:r w:rsidRPr="007F72B4">
              <w:rPr>
                <w:rFonts w:ascii="Times New Roman" w:hAnsi="Times New Roman"/>
                <w:spacing w:val="-20"/>
                <w:sz w:val="24"/>
              </w:rPr>
              <w:t>Наименование компетенции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52F" w:rsidRPr="007F72B4" w:rsidRDefault="009D652F" w:rsidP="00436BBB">
            <w:pPr>
              <w:ind w:firstLine="0"/>
              <w:rPr>
                <w:spacing w:val="-20"/>
              </w:rPr>
            </w:pPr>
            <w:r w:rsidRPr="007F72B4">
              <w:rPr>
                <w:rFonts w:ascii="Times New Roman" w:hAnsi="Times New Roman"/>
                <w:spacing w:val="-20"/>
                <w:sz w:val="24"/>
              </w:rPr>
              <w:t>Показатели оценивания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52F" w:rsidRPr="007F72B4" w:rsidRDefault="009D652F" w:rsidP="00436BBB">
            <w:pPr>
              <w:ind w:firstLine="0"/>
              <w:rPr>
                <w:spacing w:val="-20"/>
              </w:rPr>
            </w:pPr>
            <w:r w:rsidRPr="007F72B4">
              <w:rPr>
                <w:rFonts w:ascii="Times New Roman" w:hAnsi="Times New Roman"/>
                <w:spacing w:val="-20"/>
                <w:sz w:val="24"/>
              </w:rPr>
              <w:t>Критерии оценивания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D652F" w:rsidRPr="007F72B4" w:rsidRDefault="009D652F" w:rsidP="00436BBB">
            <w:pPr>
              <w:ind w:firstLine="0"/>
              <w:rPr>
                <w:spacing w:val="-20"/>
              </w:rPr>
            </w:pPr>
            <w:r w:rsidRPr="007F72B4">
              <w:rPr>
                <w:rFonts w:ascii="Times New Roman" w:hAnsi="Times New Roman"/>
                <w:spacing w:val="-20"/>
                <w:sz w:val="24"/>
              </w:rPr>
              <w:t>Способ/средство оценивания</w:t>
            </w:r>
          </w:p>
        </w:tc>
      </w:tr>
      <w:tr w:rsidR="00B636A5" w:rsidRPr="007F72B4" w:rsidTr="00066E3E">
        <w:trPr>
          <w:trHeight w:val="458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7F72B4" w:rsidRDefault="00B636A5" w:rsidP="00436BBB">
            <w:pPr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7F72B4" w:rsidRDefault="00B636A5" w:rsidP="00436BBB">
            <w:pPr>
              <w:spacing w:after="120"/>
              <w:ind w:firstLine="0"/>
              <w:contextualSpacing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Style w:val="FontStyle44"/>
                <w:spacing w:val="-20"/>
                <w:sz w:val="24"/>
                <w:szCs w:val="24"/>
              </w:rPr>
              <w:t>владение методологией научно-исследовательской деятельности в области юриспруденции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7F72B4" w:rsidRDefault="00B636A5" w:rsidP="00436BBB">
            <w:pPr>
              <w:ind w:firstLine="0"/>
              <w:rPr>
                <w:rFonts w:ascii="Times New Roman" w:hAnsi="Times New Roman"/>
                <w:spacing w:val="-20"/>
              </w:rPr>
            </w:pPr>
            <w:r w:rsidRPr="007F72B4">
              <w:rPr>
                <w:rFonts w:ascii="Times New Roman" w:hAnsi="Times New Roman"/>
                <w:spacing w:val="-20"/>
              </w:rPr>
              <w:t xml:space="preserve">Навыки использования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методологии научно-исследовательской деятельности в области юриспруденции</w:t>
            </w:r>
            <w:r w:rsidRPr="007F72B4">
              <w:rPr>
                <w:rFonts w:ascii="Times New Roman" w:hAnsi="Times New Roman"/>
                <w:spacing w:val="-20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7F72B4" w:rsidRDefault="00B636A5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</w:t>
            </w:r>
            <w:r w:rsidR="00735ECB"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по использованию методологии.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636A5" w:rsidRPr="007F72B4" w:rsidRDefault="00B636A5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  <w:tr w:rsidR="0014186D" w:rsidRPr="007F72B4" w:rsidTr="00066E3E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ОПК-2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Style w:val="FontStyle44"/>
                <w:spacing w:val="-20"/>
                <w:sz w:val="24"/>
                <w:szCs w:val="24"/>
              </w:rPr>
              <w:t>владение культурой научного исследования в области юриспруденции, в том числе с использованием информационно-коммуникационных технологий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владения методами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научного исследования в области юриспруденции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14186D" w:rsidRPr="007F72B4" w:rsidRDefault="0014186D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Навыки использования</w:t>
            </w:r>
            <w:r w:rsidR="00735ECB"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культуры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научного исследования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сформированности навыков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культуры научного исследования в области юриспруденции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  <w:tr w:rsidR="0014186D" w:rsidRPr="007F72B4" w:rsidTr="00066E3E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ОПК-3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Style w:val="FontStyle44"/>
                <w:spacing w:val="-20"/>
                <w:sz w:val="24"/>
                <w:szCs w:val="24"/>
              </w:rPr>
              <w:t xml:space="preserve">способность к разработке новых методов исследования и их применению в самостоятельной научно-исследовательской деятельности в области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lastRenderedPageBreak/>
              <w:t>юриспруденции с соблюдением законодательства Российской Федерации об авторском праве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Навыки владения новыми методами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 xml:space="preserve"> исследования в самостоятельной научно-исследовательской деятельности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14186D" w:rsidRPr="007F72B4" w:rsidRDefault="0014186D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Навыки владения</w:t>
            </w:r>
            <w:r w:rsidR="00735ECB"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>з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аконодательством Российской Федерации об авторском праве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  <w:p w:rsidR="0014186D" w:rsidRPr="007F72B4" w:rsidRDefault="0014186D" w:rsidP="00436BB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Степень </w:t>
            </w:r>
            <w:proofErr w:type="spellStart"/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применения</w:t>
            </w:r>
            <w:r w:rsidR="00735ECB"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 xml:space="preserve">новых методов исследования в самостоятельной научно-исследовательской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lastRenderedPageBreak/>
              <w:t>деятельности с соблюдением законодательства Российской Федерации об авторском праве.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lastRenderedPageBreak/>
              <w:t>Устный ответ на вопросы билета</w:t>
            </w:r>
          </w:p>
        </w:tc>
      </w:tr>
      <w:tr w:rsidR="0014186D" w:rsidRPr="007F72B4" w:rsidTr="00066E3E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ОПК-4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</w:rPr>
              <w:t>готовность организовать работу исследовательского и (или) педагогического коллектива в</w:t>
            </w:r>
            <w:r w:rsidR="00735ECB" w:rsidRPr="007F72B4">
              <w:rPr>
                <w:rFonts w:ascii="Times New Roman" w:hAnsi="Times New Roman"/>
                <w:spacing w:val="-20"/>
                <w:sz w:val="24"/>
              </w:rPr>
              <w:t xml:space="preserve"> </w:t>
            </w:r>
            <w:r w:rsidRPr="007F72B4">
              <w:rPr>
                <w:rFonts w:ascii="Times New Roman" w:hAnsi="Times New Roman"/>
                <w:spacing w:val="-20"/>
                <w:sz w:val="24"/>
              </w:rPr>
              <w:t>области юриспруденции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организация деятельности коллектива в соответствии с разработанным положением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руководство деятельностью коллектива в соответствии с разработанным положением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4186D" w:rsidRPr="007F72B4" w:rsidRDefault="0014186D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  <w:tr w:rsidR="00A2771E" w:rsidRPr="007F72B4" w:rsidTr="00066E3E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ОПК-5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spacing w:after="120"/>
              <w:ind w:firstLine="0"/>
              <w:contextualSpacing/>
              <w:rPr>
                <w:rFonts w:ascii="Times New Roman" w:hAnsi="Times New Roman"/>
                <w:spacing w:val="-20"/>
                <w:sz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составление и утверждение планов лекционного курса, практических занятий, форм самостоятельного усвоения материала студентами, перечней вопросов к устному опросу, зачетам и устный опрос, экзаменам, а также тестов для проверки знаний, учебных заданий и перечня рекомендуемых источников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представление на утверждение на заседании кафедры учебно-методических материалов, макета авторского учебника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  <w:tr w:rsidR="00A2771E" w:rsidRPr="007F72B4" w:rsidTr="00066E3E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ПК-1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разрабатывать нормативные правовые акты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 аспиранта сформированы навыки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успешно и квалифицированно владеет навыками разработки проектов нормативных правовых актов в соответствии с требованиями юридической техники, юридической этики и потребностями правового регулирования в соответствующей сфере, а также требованиями антикоррупционного законодательства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  <w:tr w:rsidR="00A2771E" w:rsidRPr="007F72B4" w:rsidTr="00066E3E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ПК-2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применять нормативные правовые акты в конкретных сферах юриспруденции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владеет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A2771E" w:rsidRPr="007F72B4" w:rsidRDefault="00A2771E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навыками информационной коммуникации в сфере юриспруденции.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Аспирант владеет квалифицированными навыками самостоятельного составления и оформления правовых актов и документов в соответствии с нормами законодательства РФ.</w:t>
            </w:r>
          </w:p>
          <w:p w:rsidR="00A2771E" w:rsidRPr="007F72B4" w:rsidRDefault="00A2771E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Профессионально владеет навыками информационной </w:t>
            </w:r>
            <w:r w:rsidRPr="007F72B4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lastRenderedPageBreak/>
              <w:t>коммуникации в сфере юриспруденции.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lastRenderedPageBreak/>
              <w:t>Устный ответ на вопросы билета</w:t>
            </w:r>
          </w:p>
        </w:tc>
      </w:tr>
      <w:tr w:rsidR="00A2771E" w:rsidRPr="007F72B4" w:rsidTr="00066E3E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ПК-3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толковать нормативные правовые акты</w:t>
            </w:r>
          </w:p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владеет навыками самостоятельного толкования правовых норм в строгом соответствии с законодательством РФ.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bCs/>
                <w:spacing w:val="-20"/>
                <w:sz w:val="24"/>
                <w:szCs w:val="24"/>
              </w:rPr>
              <w:t>Аспирант профессионально на экспертном уровне владеет навыками толкования правовых норм в строгом соответствии с законодательством РФ.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  <w:tr w:rsidR="00A2771E" w:rsidRPr="007F72B4" w:rsidTr="00066E3E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ПК-4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bCs/>
                <w:color w:val="000000"/>
                <w:spacing w:val="-20"/>
                <w:sz w:val="24"/>
                <w:szCs w:val="24"/>
              </w:rPr>
              <w:t>Способность квалифицированно проводить научные исследования в области права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 xml:space="preserve">Аспирант проводит самостоятельную оценку научных достижений в ходе выполнения индивидуальных и групповых исследовательских задач. </w:t>
            </w:r>
          </w:p>
          <w:p w:rsidR="00A2771E" w:rsidRPr="007F72B4" w:rsidRDefault="00A2771E" w:rsidP="00436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Владеет навыками работы в информационно-коммуникационных сетях с целью обработки правовой информации.</w:t>
            </w:r>
          </w:p>
          <w:p w:rsidR="00A2771E" w:rsidRPr="007F72B4" w:rsidRDefault="00A2771E" w:rsidP="00436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Профессионально работает в научно-исследовательских и экспертных группах по проблемам административного права и процесса, обладает навыками организации работы такой группы.</w:t>
            </w:r>
          </w:p>
          <w:p w:rsidR="00A2771E" w:rsidRPr="007F72B4" w:rsidRDefault="00A2771E" w:rsidP="00436B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iCs/>
                <w:color w:val="000000"/>
                <w:spacing w:val="-20"/>
                <w:sz w:val="24"/>
                <w:szCs w:val="24"/>
              </w:rPr>
              <w:t>Успешно владеет навыками самостоятельной и квалифицированной работы с источниками правовой информации в информационно-коммуникационных сетях и системах.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  <w:tr w:rsidR="00A2771E" w:rsidRPr="007F72B4" w:rsidTr="00066E3E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Style w:val="FontStyle44"/>
                <w:spacing w:val="-20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</w:rPr>
              <w:t xml:space="preserve">Навыки решений исследовательских 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и практических задач, в т.ч. в междисциплинарных областях;</w:t>
            </w:r>
          </w:p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Навыки использования новых идей при осуществлении вышеуказанных решений.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сформированности навыков по </w:t>
            </w:r>
            <w:r w:rsidRPr="007F72B4">
              <w:rPr>
                <w:rFonts w:ascii="Times New Roman" w:hAnsi="Times New Roman"/>
                <w:spacing w:val="-20"/>
              </w:rPr>
              <w:t xml:space="preserve">решению исследовательских 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и практических задач, в т.ч. в междисциплинарных областях;</w:t>
            </w:r>
          </w:p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Степень сформированности навыков использования новых идей при осуществлении вышеуказанных решений.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  <w:tr w:rsidR="00A2771E" w:rsidRPr="007F72B4" w:rsidTr="00066E3E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Style w:val="FontStyle44"/>
                <w:spacing w:val="-20"/>
                <w:sz w:val="24"/>
                <w:szCs w:val="24"/>
              </w:rPr>
              <w:t>способность проектировать и осуществлять комплексные исследовании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осуществления комплексных исследований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 xml:space="preserve">осуществления комплексных междисциплинарных исследований, на основе целостного системного научного мировоззрения с использованием знаний в области истории и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lastRenderedPageBreak/>
              <w:t>философии науки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lastRenderedPageBreak/>
              <w:t xml:space="preserve">Степень сформированности навыков по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осуществления комплексных исследований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сформированности навыков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 xml:space="preserve">осуществления комплексных междисциплинарных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lastRenderedPageBreak/>
              <w:t>исследований, на основе целостного системного научного мировоззрения с использованием знаний в области истории и философии науки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lastRenderedPageBreak/>
              <w:t>Устный ответ на вопросы билета</w:t>
            </w:r>
          </w:p>
        </w:tc>
      </w:tr>
      <w:tr w:rsidR="00A2771E" w:rsidRPr="007F72B4" w:rsidTr="00066E3E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lastRenderedPageBreak/>
              <w:t>УК-3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spacing w:after="120"/>
              <w:ind w:firstLine="0"/>
              <w:contextualSpacing/>
              <w:rPr>
                <w:rStyle w:val="FontStyle44"/>
                <w:spacing w:val="-20"/>
                <w:sz w:val="24"/>
                <w:szCs w:val="24"/>
              </w:rPr>
            </w:pPr>
            <w:r w:rsidRPr="007F72B4">
              <w:rPr>
                <w:rStyle w:val="FontStyle44"/>
                <w:spacing w:val="-20"/>
                <w:sz w:val="24"/>
                <w:szCs w:val="24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участия в работе международных исследовательских коллективов по решению научных задач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2771E" w:rsidRPr="007F72B4" w:rsidRDefault="00A2771E" w:rsidP="00436BBB">
            <w:pPr>
              <w:ind w:firstLine="0"/>
              <w:rPr>
                <w:spacing w:val="-20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участия в работе международных исследовательских коллективов по решению научно-образовательных задач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</w:t>
            </w:r>
            <w:r w:rsidR="00735ECB"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по конструктивному взаимодействию в исследовательском коллективе при коммуникации на иностранном языке.</w:t>
            </w:r>
          </w:p>
          <w:p w:rsidR="00A2771E" w:rsidRPr="007F72B4" w:rsidRDefault="00A2771E" w:rsidP="00436BBB">
            <w:pPr>
              <w:rPr>
                <w:rFonts w:ascii="Times New Roman" w:hAnsi="Times New Roman"/>
                <w:spacing w:val="-20"/>
                <w:sz w:val="24"/>
                <w:szCs w:val="24"/>
              </w:rPr>
            </w:pP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  <w:tr w:rsidR="00A2771E" w:rsidRPr="007F72B4" w:rsidTr="00066E3E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Style w:val="FontStyle44"/>
                <w:spacing w:val="-20"/>
                <w:sz w:val="24"/>
                <w:szCs w:val="24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widowControl w:val="0"/>
              <w:spacing w:after="120"/>
              <w:ind w:firstLine="0"/>
              <w:contextualSpacing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</w:rPr>
              <w:t xml:space="preserve">навыки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использования современных методов и технологий научной коммуникации на иностранном языке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A2771E" w:rsidRPr="007F72B4" w:rsidRDefault="00A2771E" w:rsidP="00436BBB">
            <w:pPr>
              <w:widowControl w:val="0"/>
              <w:spacing w:after="120"/>
              <w:contextualSpacing/>
              <w:rPr>
                <w:rFonts w:ascii="Times New Roman" w:hAnsi="Times New Roman"/>
                <w:spacing w:val="-20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</w:t>
            </w:r>
            <w:proofErr w:type="spellStart"/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сформированности</w:t>
            </w:r>
            <w:proofErr w:type="spellEnd"/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навыков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современных методов</w:t>
            </w:r>
            <w:r w:rsidR="00735ECB" w:rsidRPr="007F72B4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и технологий научной коммуникации на иностранном языке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2771E" w:rsidRPr="007F72B4" w:rsidRDefault="00A2771E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  <w:tr w:rsidR="00680D03" w:rsidRPr="007F72B4" w:rsidTr="00066E3E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D03" w:rsidRPr="007F72B4" w:rsidRDefault="00680D03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D03" w:rsidRPr="007F72B4" w:rsidRDefault="00680D03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Style w:val="FontStyle44"/>
                <w:spacing w:val="-20"/>
                <w:sz w:val="24"/>
                <w:szCs w:val="24"/>
              </w:rPr>
              <w:t>способность следовать этическим нормам в профессиональной деятельности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D03" w:rsidRPr="007F72B4" w:rsidRDefault="00680D03" w:rsidP="00436BBB">
            <w:pPr>
              <w:ind w:firstLine="0"/>
              <w:rPr>
                <w:rFonts w:ascii="Times New Roman" w:hAnsi="Times New Roman"/>
                <w:spacing w:val="-20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навыки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 xml:space="preserve"> соблюдения этических норм в профессиональной деятельности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D03" w:rsidRPr="007F72B4" w:rsidRDefault="00680D03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сформированности навыка соблюдения этических норм в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профессиональной деятельности.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D03" w:rsidRPr="007F72B4" w:rsidRDefault="00680D03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  <w:tr w:rsidR="00680D03" w:rsidRPr="007F72B4" w:rsidTr="00066E3E">
        <w:trPr>
          <w:trHeight w:val="532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D03" w:rsidRPr="007F72B4" w:rsidRDefault="00680D03" w:rsidP="00436BBB">
            <w:pPr>
              <w:spacing w:before="100" w:after="100"/>
              <w:ind w:firstLine="567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  <w:sz w:val="24"/>
                <w:szCs w:val="24"/>
                <w:lang w:eastAsia="ru-RU"/>
              </w:rPr>
              <w:t>УК-6</w:t>
            </w:r>
          </w:p>
        </w:tc>
        <w:tc>
          <w:tcPr>
            <w:tcW w:w="24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D03" w:rsidRPr="007F72B4" w:rsidRDefault="00680D03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Style w:val="FontStyle44"/>
                <w:spacing w:val="-20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D03" w:rsidRPr="007F72B4" w:rsidRDefault="00680D03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решений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задач</w:t>
            </w:r>
            <w:r w:rsidR="00735ECB" w:rsidRPr="007F72B4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собственного профессионального развития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;</w:t>
            </w:r>
          </w:p>
          <w:p w:rsidR="00680D03" w:rsidRPr="007F72B4" w:rsidRDefault="00680D03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Навыки решений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задач</w:t>
            </w:r>
            <w:r w:rsidR="00735ECB" w:rsidRPr="007F72B4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собственного личностного развития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D03" w:rsidRPr="007F72B4" w:rsidRDefault="00680D03" w:rsidP="00436BBB">
            <w:pPr>
              <w:ind w:firstLine="0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Степень сформированности навыков по решению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задач</w:t>
            </w:r>
            <w:r w:rsidR="00735ECB" w:rsidRPr="007F72B4">
              <w:rPr>
                <w:rStyle w:val="FontStyle44"/>
                <w:spacing w:val="-20"/>
                <w:sz w:val="24"/>
                <w:szCs w:val="24"/>
              </w:rPr>
              <w:t xml:space="preserve"> </w:t>
            </w:r>
            <w:r w:rsidRPr="007F72B4">
              <w:rPr>
                <w:rStyle w:val="FontStyle44"/>
                <w:spacing w:val="-20"/>
                <w:sz w:val="24"/>
                <w:szCs w:val="24"/>
              </w:rPr>
              <w:t>собственного профессионального и личностного развития</w:t>
            </w:r>
            <w:r w:rsidRPr="007F72B4">
              <w:rPr>
                <w:rFonts w:ascii="Times New Roman" w:hAnsi="Times New Roman"/>
                <w:spacing w:val="-20"/>
                <w:sz w:val="24"/>
                <w:szCs w:val="24"/>
              </w:rPr>
              <w:t>.</w:t>
            </w:r>
          </w:p>
        </w:tc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0D03" w:rsidRPr="007F72B4" w:rsidRDefault="00680D03" w:rsidP="00436BBB">
            <w:pPr>
              <w:ind w:firstLine="0"/>
              <w:rPr>
                <w:rFonts w:ascii="Times New Roman" w:hAnsi="Times New Roman" w:cs="Times New Roman"/>
                <w:spacing w:val="-20"/>
                <w:sz w:val="24"/>
                <w:szCs w:val="24"/>
              </w:rPr>
            </w:pPr>
            <w:r w:rsidRPr="007F72B4">
              <w:rPr>
                <w:rFonts w:ascii="Times New Roman" w:hAnsi="Times New Roman" w:cs="Times New Roman"/>
                <w:spacing w:val="-20"/>
              </w:rPr>
              <w:t>Устный ответ на вопросы билета</w:t>
            </w:r>
          </w:p>
        </w:tc>
      </w:tr>
    </w:tbl>
    <w:p w:rsidR="00183767" w:rsidRDefault="00183767" w:rsidP="00436BBB">
      <w:pPr>
        <w:spacing w:before="240" w:after="240"/>
        <w:ind w:firstLine="0"/>
        <w:rPr>
          <w:rFonts w:ascii="Times New Roman" w:hAnsi="Times New Roman"/>
          <w:b/>
          <w:sz w:val="24"/>
        </w:rPr>
      </w:pPr>
    </w:p>
    <w:p w:rsidR="00C65760" w:rsidRDefault="00192D78" w:rsidP="00436BBB">
      <w:pPr>
        <w:spacing w:before="100" w:after="100"/>
        <w:ind w:firstLine="567"/>
      </w:pPr>
      <w:r>
        <w:rPr>
          <w:rFonts w:ascii="Times New Roman" w:hAnsi="Times New Roman"/>
          <w:b/>
        </w:rPr>
        <w:t>3.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  <w:sz w:val="24"/>
        </w:rPr>
        <w:t>Шкалы оценивания</w:t>
      </w:r>
    </w:p>
    <w:p w:rsidR="00C65760" w:rsidRPr="00C65760" w:rsidRDefault="00C65760" w:rsidP="00436BBB">
      <w:pPr>
        <w:spacing w:before="100" w:after="100"/>
        <w:ind w:firstLine="567"/>
        <w:rPr>
          <w:rFonts w:ascii="Times New Roman" w:hAnsi="Times New Roman" w:cs="Times New Roman"/>
          <w:sz w:val="24"/>
          <w:szCs w:val="24"/>
        </w:rPr>
      </w:pP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 рамках проведения государственного экзамена</w:t>
      </w:r>
      <w:r w:rsidR="00BB434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 xml:space="preserve">проверятся уровень профессиональной готовности, который оценивается по следующим критериям: </w:t>
      </w:r>
    </w:p>
    <w:tbl>
      <w:tblPr>
        <w:tblW w:w="988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"/>
        <w:gridCol w:w="1423"/>
        <w:gridCol w:w="109"/>
        <w:gridCol w:w="1471"/>
        <w:gridCol w:w="187"/>
        <w:gridCol w:w="1926"/>
        <w:gridCol w:w="170"/>
        <w:gridCol w:w="2057"/>
        <w:gridCol w:w="191"/>
        <w:gridCol w:w="2158"/>
        <w:gridCol w:w="107"/>
      </w:tblGrid>
      <w:tr w:rsidR="00C65760" w:rsidRPr="00C65760" w:rsidTr="00436BBB">
        <w:trPr>
          <w:gridAfter w:val="1"/>
          <w:wAfter w:w="107" w:type="dxa"/>
          <w:trHeight w:val="304"/>
        </w:trPr>
        <w:tc>
          <w:tcPr>
            <w:tcW w:w="3280" w:type="dxa"/>
            <w:gridSpan w:val="5"/>
            <w:vMerge w:val="restart"/>
          </w:tcPr>
          <w:p w:rsidR="00C65760" w:rsidRPr="00C65760" w:rsidRDefault="00C65760" w:rsidP="00436B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Уровень готовности</w:t>
            </w:r>
          </w:p>
        </w:tc>
        <w:tc>
          <w:tcPr>
            <w:tcW w:w="6502" w:type="dxa"/>
            <w:gridSpan w:val="5"/>
          </w:tcPr>
          <w:p w:rsidR="00C65760" w:rsidRPr="00C65760" w:rsidRDefault="00C65760" w:rsidP="00436B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Критерии готовности</w:t>
            </w:r>
          </w:p>
        </w:tc>
      </w:tr>
      <w:tr w:rsidR="00C65760" w:rsidRPr="00C65760" w:rsidTr="00436BBB">
        <w:trPr>
          <w:gridAfter w:val="1"/>
          <w:wAfter w:w="107" w:type="dxa"/>
          <w:trHeight w:val="335"/>
        </w:trPr>
        <w:tc>
          <w:tcPr>
            <w:tcW w:w="3280" w:type="dxa"/>
            <w:gridSpan w:val="5"/>
            <w:vMerge/>
          </w:tcPr>
          <w:p w:rsidR="00C65760" w:rsidRPr="00C65760" w:rsidRDefault="00C65760" w:rsidP="00436B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2"/>
          </w:tcPr>
          <w:p w:rsidR="00C65760" w:rsidRPr="00C65760" w:rsidRDefault="00C65760" w:rsidP="00436B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  <w:tc>
          <w:tcPr>
            <w:tcW w:w="2248" w:type="dxa"/>
            <w:gridSpan w:val="2"/>
          </w:tcPr>
          <w:p w:rsidR="00C65760" w:rsidRPr="00C65760" w:rsidRDefault="00C65760" w:rsidP="00436B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2158" w:type="dxa"/>
          </w:tcPr>
          <w:p w:rsidR="00C65760" w:rsidRPr="00C65760" w:rsidRDefault="00C65760" w:rsidP="00436BBB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Навыки.</w:t>
            </w:r>
          </w:p>
        </w:tc>
      </w:tr>
      <w:tr w:rsidR="00C65760" w:rsidRPr="00C65760" w:rsidTr="00436BBB">
        <w:trPr>
          <w:gridAfter w:val="1"/>
          <w:wAfter w:w="107" w:type="dxa"/>
          <w:trHeight w:val="1870"/>
        </w:trPr>
        <w:tc>
          <w:tcPr>
            <w:tcW w:w="1622" w:type="dxa"/>
            <w:gridSpan w:val="3"/>
          </w:tcPr>
          <w:p w:rsidR="00C65760" w:rsidRPr="00C65760" w:rsidRDefault="00C65760" w:rsidP="00436BB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Повышенный</w:t>
            </w:r>
          </w:p>
        </w:tc>
        <w:tc>
          <w:tcPr>
            <w:tcW w:w="1658" w:type="dxa"/>
            <w:gridSpan w:val="2"/>
          </w:tcPr>
          <w:p w:rsidR="00C65760" w:rsidRPr="00C65760" w:rsidRDefault="00C65760" w:rsidP="00436BB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Оптимальный</w:t>
            </w:r>
          </w:p>
        </w:tc>
        <w:tc>
          <w:tcPr>
            <w:tcW w:w="2096" w:type="dxa"/>
            <w:gridSpan w:val="2"/>
          </w:tcPr>
          <w:p w:rsidR="00C65760" w:rsidRPr="00C65760" w:rsidRDefault="00C65760" w:rsidP="00436B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методик, методов, технологий, алгоритмов, инструментария решения проблем в области </w:t>
            </w:r>
            <w:r w:rsidRPr="00C65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юриспруденции</w:t>
            </w:r>
          </w:p>
        </w:tc>
        <w:tc>
          <w:tcPr>
            <w:tcW w:w="2248" w:type="dxa"/>
            <w:gridSpan w:val="2"/>
          </w:tcPr>
          <w:p w:rsidR="00C65760" w:rsidRPr="00C65760" w:rsidRDefault="00C65760" w:rsidP="00436B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логически грамотно выражать и аргументировать свою точку зрения по выбранной проблематике</w:t>
            </w:r>
          </w:p>
        </w:tc>
        <w:tc>
          <w:tcPr>
            <w:tcW w:w="2158" w:type="dxa"/>
          </w:tcPr>
          <w:p w:rsidR="00C65760" w:rsidRPr="00C65760" w:rsidRDefault="00C65760" w:rsidP="00436B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генерирования новых идей при решении исследовательских и практических задач</w:t>
            </w:r>
          </w:p>
        </w:tc>
      </w:tr>
      <w:tr w:rsidR="00C65760" w:rsidRPr="00C65760" w:rsidTr="00436BBB">
        <w:trPr>
          <w:gridAfter w:val="1"/>
          <w:wAfter w:w="107" w:type="dxa"/>
          <w:trHeight w:val="2445"/>
        </w:trPr>
        <w:tc>
          <w:tcPr>
            <w:tcW w:w="1622" w:type="dxa"/>
            <w:gridSpan w:val="3"/>
          </w:tcPr>
          <w:p w:rsidR="00C65760" w:rsidRPr="00C65760" w:rsidRDefault="00C65760" w:rsidP="00436B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8" w:type="dxa"/>
            <w:gridSpan w:val="2"/>
          </w:tcPr>
          <w:p w:rsidR="00C65760" w:rsidRPr="00C65760" w:rsidRDefault="00C65760" w:rsidP="00436B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  <w:gridSpan w:val="2"/>
          </w:tcPr>
          <w:p w:rsidR="00C65760" w:rsidRPr="00C65760" w:rsidRDefault="00C65760" w:rsidP="00436B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 с применением современных технических средств и информационных технологи написания конкурсных заявок, заявок на гранты</w:t>
            </w:r>
          </w:p>
        </w:tc>
        <w:tc>
          <w:tcPr>
            <w:tcW w:w="2248" w:type="dxa"/>
            <w:gridSpan w:val="2"/>
          </w:tcPr>
          <w:p w:rsidR="00C65760" w:rsidRPr="00C65760" w:rsidRDefault="00C65760" w:rsidP="00436B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Готовность организовывать работу исследовательского или педагогического коллектива в области юриспруденции</w:t>
            </w:r>
          </w:p>
        </w:tc>
        <w:tc>
          <w:tcPr>
            <w:tcW w:w="2158" w:type="dxa"/>
          </w:tcPr>
          <w:p w:rsidR="00C65760" w:rsidRPr="00C65760" w:rsidRDefault="00C65760" w:rsidP="00436B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Владеть методологией научно-исследовательской деятельности в области юриспруденции</w:t>
            </w:r>
          </w:p>
        </w:tc>
      </w:tr>
      <w:tr w:rsidR="00C65760" w:rsidRPr="00C65760" w:rsidTr="00436BBB">
        <w:trPr>
          <w:gridBefore w:val="1"/>
          <w:wBefore w:w="90" w:type="dxa"/>
          <w:trHeight w:val="2985"/>
        </w:trPr>
        <w:tc>
          <w:tcPr>
            <w:tcW w:w="1423" w:type="dxa"/>
            <w:vMerge w:val="restart"/>
          </w:tcPr>
          <w:p w:rsidR="00C65760" w:rsidRPr="00C65760" w:rsidRDefault="00C65760" w:rsidP="00436BBB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Пороговый</w:t>
            </w:r>
          </w:p>
          <w:p w:rsidR="00C65760" w:rsidRPr="00C65760" w:rsidRDefault="00C65760" w:rsidP="00436BBB">
            <w:pPr>
              <w:spacing w:before="100" w:beforeAutospacing="1" w:after="100" w:afterAutospacing="1"/>
              <w:ind w:left="33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5760" w:rsidRPr="00C65760" w:rsidRDefault="00C65760" w:rsidP="00436BBB">
            <w:pPr>
              <w:spacing w:before="100" w:beforeAutospacing="1" w:after="100" w:afterAutospacing="1"/>
              <w:ind w:left="33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5760" w:rsidRPr="00C65760" w:rsidRDefault="00C65760" w:rsidP="00436BBB">
            <w:pPr>
              <w:spacing w:before="100" w:beforeAutospacing="1" w:after="100" w:afterAutospacing="1"/>
              <w:ind w:left="33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5760" w:rsidRPr="00C65760" w:rsidRDefault="00C65760" w:rsidP="00436BBB">
            <w:pPr>
              <w:spacing w:before="100" w:beforeAutospacing="1" w:after="100" w:afterAutospacing="1"/>
              <w:ind w:left="33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5760" w:rsidRPr="00C65760" w:rsidRDefault="00C65760" w:rsidP="00436BBB">
            <w:pPr>
              <w:spacing w:before="100" w:beforeAutospacing="1" w:after="100" w:afterAutospacing="1"/>
              <w:ind w:left="33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5760" w:rsidRPr="00C65760" w:rsidRDefault="00C65760" w:rsidP="00436BBB">
            <w:pPr>
              <w:spacing w:before="100" w:beforeAutospacing="1" w:after="100" w:afterAutospacing="1"/>
              <w:ind w:left="33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5760" w:rsidRPr="00C65760" w:rsidRDefault="00C65760" w:rsidP="00436BBB">
            <w:pPr>
              <w:spacing w:before="100" w:beforeAutospacing="1" w:after="100" w:afterAutospacing="1"/>
              <w:ind w:left="33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2"/>
          </w:tcPr>
          <w:p w:rsidR="00C65760" w:rsidRPr="00C65760" w:rsidRDefault="00C65760" w:rsidP="00436BB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Допустимый</w:t>
            </w:r>
          </w:p>
          <w:p w:rsidR="00C65760" w:rsidRPr="00C65760" w:rsidRDefault="00C65760" w:rsidP="00436B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5760" w:rsidRPr="00C65760" w:rsidRDefault="00C65760" w:rsidP="00436B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5760" w:rsidRPr="00C65760" w:rsidRDefault="00C65760" w:rsidP="00436B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5760" w:rsidRPr="00C65760" w:rsidRDefault="00C65760" w:rsidP="00436B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gridSpan w:val="2"/>
          </w:tcPr>
          <w:p w:rsidR="00C65760" w:rsidRPr="00C65760" w:rsidRDefault="00C65760" w:rsidP="00436B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теоретических и методологических основ развития правовых систем; фактологического материала</w:t>
            </w:r>
          </w:p>
          <w:p w:rsidR="00C65760" w:rsidRPr="00C65760" w:rsidRDefault="00C65760" w:rsidP="00436B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5760" w:rsidRPr="00C65760" w:rsidRDefault="00C65760" w:rsidP="00436B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gridSpan w:val="2"/>
          </w:tcPr>
          <w:p w:rsidR="00C65760" w:rsidRPr="00C65760" w:rsidRDefault="00C65760" w:rsidP="00436B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формулировать цели, ставить конкретные задачи научных исследований в фундаментальных и прикладных областях конституционного права</w:t>
            </w:r>
          </w:p>
        </w:tc>
        <w:tc>
          <w:tcPr>
            <w:tcW w:w="2456" w:type="dxa"/>
            <w:gridSpan w:val="3"/>
          </w:tcPr>
          <w:p w:rsidR="00C65760" w:rsidRPr="00C65760" w:rsidRDefault="00C65760" w:rsidP="00436B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проектирования и осуществления комплексных исследований, в том числе междисциплинарных, на основе целостного системного научного подхода</w:t>
            </w:r>
          </w:p>
          <w:p w:rsidR="00C65760" w:rsidRPr="00C65760" w:rsidRDefault="00C65760" w:rsidP="00436B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5760" w:rsidRPr="00C65760" w:rsidTr="00436BBB">
        <w:trPr>
          <w:gridBefore w:val="1"/>
          <w:wBefore w:w="90" w:type="dxa"/>
          <w:trHeight w:val="2667"/>
        </w:trPr>
        <w:tc>
          <w:tcPr>
            <w:tcW w:w="1423" w:type="dxa"/>
            <w:vMerge/>
          </w:tcPr>
          <w:p w:rsidR="00C65760" w:rsidRPr="00C65760" w:rsidRDefault="00C65760" w:rsidP="00436BBB">
            <w:pPr>
              <w:spacing w:before="100" w:beforeAutospacing="1" w:after="100" w:afterAutospacing="1"/>
              <w:ind w:left="33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gridSpan w:val="2"/>
          </w:tcPr>
          <w:p w:rsidR="00C65760" w:rsidRPr="00C65760" w:rsidRDefault="00C65760" w:rsidP="00436BBB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Критический</w:t>
            </w:r>
          </w:p>
          <w:p w:rsidR="00C65760" w:rsidRPr="00C65760" w:rsidRDefault="00C65760" w:rsidP="00436B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5760" w:rsidRPr="00C65760" w:rsidRDefault="00C65760" w:rsidP="00436B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5760" w:rsidRPr="00C65760" w:rsidRDefault="00C65760" w:rsidP="00436B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13" w:type="dxa"/>
            <w:gridSpan w:val="2"/>
          </w:tcPr>
          <w:p w:rsidR="00C65760" w:rsidRPr="00C65760" w:rsidRDefault="00C65760" w:rsidP="00436B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концептуальных основ в области юриспруденции, знания терминологии, фундаментальных правовых источников</w:t>
            </w:r>
          </w:p>
          <w:p w:rsidR="00C65760" w:rsidRPr="00C65760" w:rsidRDefault="00C65760" w:rsidP="00436B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7" w:type="dxa"/>
            <w:gridSpan w:val="2"/>
          </w:tcPr>
          <w:p w:rsidR="00C65760" w:rsidRPr="00C65760" w:rsidRDefault="00C65760" w:rsidP="00436B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7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 осуществлять научно-исследовательскую деятельность, анализа современных научных достижений в области права</w:t>
            </w:r>
          </w:p>
        </w:tc>
        <w:tc>
          <w:tcPr>
            <w:tcW w:w="2456" w:type="dxa"/>
            <w:gridSpan w:val="3"/>
          </w:tcPr>
          <w:p w:rsidR="00C65760" w:rsidRPr="00C65760" w:rsidRDefault="00C65760" w:rsidP="00436B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5760" w:rsidRPr="00C65760" w:rsidRDefault="00C65760" w:rsidP="00436B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5760" w:rsidRPr="00C65760" w:rsidRDefault="00C65760" w:rsidP="00436B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5760" w:rsidRPr="00C65760" w:rsidRDefault="00C65760" w:rsidP="00436BBB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65760" w:rsidRPr="00C65760" w:rsidRDefault="00C65760" w:rsidP="00436BB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Оценка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b/>
          <w:sz w:val="24"/>
          <w:szCs w:val="24"/>
          <w:lang w:eastAsia="ru-RU"/>
        </w:rPr>
        <w:t>«отлично»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выставляется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случае,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ответы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экзаменуемого демонстрируют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наличие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знаний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всем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или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всем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основным опросам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программе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экзамена;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экзаменуемый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правильно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отвечает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 xml:space="preserve">дополнительные опросы; правильно использует терминологию при устном ответе, умение использовать инфокоммуникационные технологии. </w:t>
      </w:r>
    </w:p>
    <w:p w:rsidR="00C65760" w:rsidRPr="00C65760" w:rsidRDefault="00C65760" w:rsidP="00436BB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C6576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Оценка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b/>
          <w:sz w:val="24"/>
          <w:szCs w:val="24"/>
          <w:lang w:eastAsia="ru-RU"/>
        </w:rPr>
        <w:t>«хорошо»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выставляется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случае,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ответы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экзаменуемого демонстрируют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наличие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знаний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вопросам,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составляющим существенную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часть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экзамена;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экзаменуемый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правильно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отвечает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на существенную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часть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дополнительных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опросов;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правильно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использует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 xml:space="preserve">терминологию при устном ответе; показал умение использовать при этом инфокоммуникационные технологии. </w:t>
      </w:r>
    </w:p>
    <w:p w:rsidR="00C65760" w:rsidRPr="00C65760" w:rsidRDefault="00C65760" w:rsidP="00436BB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Оценка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b/>
          <w:sz w:val="24"/>
          <w:szCs w:val="24"/>
          <w:lang w:eastAsia="ru-RU"/>
        </w:rPr>
        <w:t>«удовлетворительно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выставляется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том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случае,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если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ответы экзаменуемого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демонстрируют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наличие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знаний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вопросам,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составляющим существенную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часть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программы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экзамена,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однако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он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способен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активно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применять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 xml:space="preserve">эти знания при решении нестандартных учебных задач. </w:t>
      </w:r>
    </w:p>
    <w:p w:rsidR="00C65760" w:rsidRDefault="00C65760" w:rsidP="00436BBB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  <w:lang w:eastAsia="ru-RU"/>
        </w:rPr>
      </w:pPr>
      <w:r w:rsidRPr="00C65760">
        <w:rPr>
          <w:rFonts w:ascii="Times New Roman" w:hAnsi="Times New Roman" w:cs="Times New Roman"/>
          <w:sz w:val="24"/>
          <w:szCs w:val="24"/>
          <w:lang w:eastAsia="ru-RU"/>
        </w:rPr>
        <w:t xml:space="preserve">Оценка </w:t>
      </w:r>
      <w:r w:rsidRPr="00C65760">
        <w:rPr>
          <w:rFonts w:ascii="Times New Roman" w:hAnsi="Times New Roman" w:cs="Times New Roman"/>
          <w:b/>
          <w:sz w:val="24"/>
          <w:szCs w:val="24"/>
          <w:lang w:eastAsia="ru-RU"/>
        </w:rPr>
        <w:t>«неудовлетворительно</w:t>
      </w:r>
      <w:r w:rsidRPr="00C65760">
        <w:rPr>
          <w:rFonts w:ascii="Times New Roman" w:hAnsi="Times New Roman" w:cs="Times New Roman"/>
          <w:sz w:val="24"/>
          <w:szCs w:val="24"/>
          <w:lang w:eastAsia="ru-RU"/>
        </w:rPr>
        <w:t>» выставляется во всех остальных случаях.</w:t>
      </w:r>
      <w:r w:rsidR="00735EC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192D78" w:rsidRDefault="00192D78" w:rsidP="00436BBB">
      <w:pPr>
        <w:spacing w:before="100" w:after="100"/>
        <w:ind w:firstLine="567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  <w:sz w:val="20"/>
        </w:rPr>
        <w:t>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4"/>
        </w:rPr>
        <w:t>Типовые контрольные задания или иные материалы, необходимые для оценки результатов освоения образовательной программы</w:t>
      </w:r>
    </w:p>
    <w:p w:rsid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 xml:space="preserve">4.1.Требования к научному докладу об основных результатах научной 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</w:t>
      </w:r>
      <w:r w:rsidRPr="00183767">
        <w:rPr>
          <w:rFonts w:ascii="Times New Roman" w:hAnsi="Times New Roman" w:cs="Times New Roman"/>
          <w:sz w:val="24"/>
          <w:szCs w:val="24"/>
        </w:rPr>
        <w:t xml:space="preserve">лификационной работы (диссертации) аспиранта 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Представление научного доклада (далее – НД) об основных результатах подготовленной научно</w:t>
      </w:r>
      <w:r w:rsidRPr="00183767">
        <w:rPr>
          <w:rFonts w:ascii="Lucida Grande" w:hAnsi="Lucida Grande" w:cs="Lucida Grande"/>
          <w:sz w:val="24"/>
          <w:szCs w:val="24"/>
        </w:rPr>
        <w:t>‐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 работы (диссертации) относится к формам государственной итоговой аттестации для обучающихся по про-граммам подготовки научно</w:t>
      </w:r>
      <w:r w:rsidRPr="00183767">
        <w:rPr>
          <w:rFonts w:ascii="Lucida Grande" w:hAnsi="Lucida Grande" w:cs="Lucida Grande"/>
          <w:sz w:val="24"/>
          <w:szCs w:val="24"/>
        </w:rPr>
        <w:t>‐</w:t>
      </w:r>
      <w:r w:rsidRPr="00183767">
        <w:rPr>
          <w:rFonts w:ascii="Times New Roman" w:hAnsi="Times New Roman" w:cs="Times New Roman"/>
          <w:sz w:val="24"/>
          <w:szCs w:val="24"/>
        </w:rPr>
        <w:t xml:space="preserve">педагогических кадров в аспирантуре и является заключительным этапом проведения государственной итоговой аттестации. 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1. Тема научно</w:t>
      </w:r>
      <w:r w:rsidRPr="00183767">
        <w:rPr>
          <w:rFonts w:ascii="Lucida Grande" w:hAnsi="Lucida Grande" w:cs="Lucida Grande"/>
          <w:sz w:val="24"/>
          <w:szCs w:val="24"/>
        </w:rPr>
        <w:t>‐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 работы (диссертации) аспиранта должна соответствовать: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Lucida Grande" w:hAnsi="Lucida Grande" w:cs="Lucida Grande"/>
          <w:sz w:val="24"/>
          <w:szCs w:val="24"/>
        </w:rPr>
        <w:t>‐</w:t>
      </w:r>
      <w:r w:rsidRPr="00183767">
        <w:rPr>
          <w:rFonts w:ascii="Times New Roman" w:hAnsi="Times New Roman" w:cs="Times New Roman"/>
          <w:sz w:val="24"/>
          <w:szCs w:val="24"/>
        </w:rPr>
        <w:t xml:space="preserve"> области профессиональной деятельности аспиранта;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Lucida Grande" w:hAnsi="Lucida Grande" w:cs="Lucida Grande"/>
          <w:sz w:val="24"/>
          <w:szCs w:val="24"/>
        </w:rPr>
        <w:t>‐</w:t>
      </w:r>
      <w:r w:rsidRPr="00183767">
        <w:rPr>
          <w:rFonts w:ascii="Times New Roman" w:hAnsi="Times New Roman" w:cs="Times New Roman"/>
          <w:sz w:val="24"/>
          <w:szCs w:val="24"/>
        </w:rPr>
        <w:t xml:space="preserve"> объектам профессиональной деятельности аспиранта;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Lucida Grande" w:hAnsi="Lucida Grande" w:cs="Lucida Grande"/>
          <w:sz w:val="24"/>
          <w:szCs w:val="24"/>
        </w:rPr>
        <w:t>‐</w:t>
      </w:r>
      <w:r w:rsidRPr="00183767">
        <w:rPr>
          <w:rFonts w:ascii="Times New Roman" w:hAnsi="Times New Roman" w:cs="Times New Roman"/>
          <w:sz w:val="24"/>
          <w:szCs w:val="24"/>
        </w:rPr>
        <w:t xml:space="preserve"> основным видам профессиональной деятельности аспиранта.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2. Тема НД должна совпадать с утвержденной темой научно</w:t>
      </w:r>
      <w:r w:rsidRPr="00183767">
        <w:rPr>
          <w:rFonts w:ascii="Lucida Grande" w:hAnsi="Lucida Grande" w:cs="Lucida Grande"/>
          <w:sz w:val="24"/>
          <w:szCs w:val="24"/>
        </w:rPr>
        <w:t>‐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 работы (диссертации) аспиранта, а содержание доклада должно свидетельствовать о готовности аспиранта к защите научно</w:t>
      </w:r>
      <w:r w:rsidRPr="00183767">
        <w:rPr>
          <w:rFonts w:ascii="Lucida Grande" w:hAnsi="Lucida Grande" w:cs="Lucida Grande"/>
          <w:sz w:val="24"/>
          <w:szCs w:val="24"/>
        </w:rPr>
        <w:t>‐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 работы и отражать следующие основные аспекты содержания этой работы: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Lucida Grande" w:hAnsi="Lucida Grande" w:cs="Lucida Grande"/>
          <w:sz w:val="24"/>
          <w:szCs w:val="24"/>
        </w:rPr>
        <w:t>‐</w:t>
      </w:r>
      <w:r w:rsidRPr="00183767">
        <w:rPr>
          <w:rFonts w:ascii="Times New Roman" w:hAnsi="Times New Roman" w:cs="Times New Roman"/>
          <w:sz w:val="24"/>
          <w:szCs w:val="24"/>
        </w:rPr>
        <w:t xml:space="preserve"> актуальность, научную новизну, теоретическое и прикладное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значение;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Lucida Grande" w:hAnsi="Lucida Grande" w:cs="Lucida Grande"/>
          <w:sz w:val="24"/>
          <w:szCs w:val="24"/>
        </w:rPr>
        <w:t>‐</w:t>
      </w:r>
      <w:r w:rsidRPr="00183767">
        <w:rPr>
          <w:rFonts w:ascii="Times New Roman" w:hAnsi="Times New Roman" w:cs="Times New Roman"/>
          <w:sz w:val="24"/>
          <w:szCs w:val="24"/>
        </w:rPr>
        <w:t xml:space="preserve"> объект, предмет, цель и задачи исследования;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Lucida Grande" w:hAnsi="Lucida Grande" w:cs="Lucida Grande"/>
          <w:sz w:val="24"/>
          <w:szCs w:val="24"/>
        </w:rPr>
        <w:t>‐</w:t>
      </w:r>
      <w:r w:rsidRPr="00183767">
        <w:rPr>
          <w:rFonts w:ascii="Times New Roman" w:hAnsi="Times New Roman" w:cs="Times New Roman"/>
          <w:sz w:val="24"/>
          <w:szCs w:val="24"/>
        </w:rPr>
        <w:t xml:space="preserve"> материал исследования, способы его документирования;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Lucida Grande" w:hAnsi="Lucida Grande" w:cs="Lucida Grande"/>
          <w:sz w:val="24"/>
          <w:szCs w:val="24"/>
        </w:rPr>
        <w:t>‐</w:t>
      </w:r>
      <w:r w:rsidRPr="00183767">
        <w:rPr>
          <w:rFonts w:ascii="Times New Roman" w:hAnsi="Times New Roman" w:cs="Times New Roman"/>
          <w:sz w:val="24"/>
          <w:szCs w:val="24"/>
        </w:rPr>
        <w:t xml:space="preserve"> теоретическую базу и методологию исследования;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Lucida Grande" w:hAnsi="Lucida Grande" w:cs="Lucida Grande"/>
          <w:sz w:val="24"/>
          <w:szCs w:val="24"/>
        </w:rPr>
        <w:t>‐</w:t>
      </w:r>
      <w:r w:rsidRPr="00183767">
        <w:rPr>
          <w:rFonts w:ascii="Times New Roman" w:hAnsi="Times New Roman" w:cs="Times New Roman"/>
          <w:sz w:val="24"/>
          <w:szCs w:val="24"/>
        </w:rPr>
        <w:t xml:space="preserve"> структуру работы;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Lucida Grande" w:hAnsi="Lucida Grande" w:cs="Lucida Grande"/>
          <w:sz w:val="24"/>
          <w:szCs w:val="24"/>
        </w:rPr>
        <w:t>‐</w:t>
      </w:r>
      <w:r w:rsidRPr="00183767">
        <w:rPr>
          <w:rFonts w:ascii="Times New Roman" w:hAnsi="Times New Roman" w:cs="Times New Roman"/>
          <w:sz w:val="24"/>
          <w:szCs w:val="24"/>
        </w:rPr>
        <w:t xml:space="preserve"> основные результаты исследования и положения, выносимые на защиту;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Lucida Grande" w:hAnsi="Lucida Grande" w:cs="Lucida Grande"/>
          <w:sz w:val="24"/>
          <w:szCs w:val="24"/>
        </w:rPr>
        <w:t>‐</w:t>
      </w:r>
      <w:r w:rsidRPr="00183767">
        <w:rPr>
          <w:rFonts w:ascii="Times New Roman" w:hAnsi="Times New Roman" w:cs="Times New Roman"/>
          <w:sz w:val="24"/>
          <w:szCs w:val="24"/>
        </w:rPr>
        <w:t xml:space="preserve"> апробацию результатов исследования.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3. Научно</w:t>
      </w:r>
      <w:r w:rsidRPr="00183767">
        <w:rPr>
          <w:rFonts w:ascii="Lucida Grande" w:hAnsi="Lucida Grande" w:cs="Lucida Grande"/>
          <w:sz w:val="24"/>
          <w:szCs w:val="24"/>
        </w:rPr>
        <w:t>‐</w:t>
      </w:r>
      <w:r w:rsidRPr="00183767">
        <w:rPr>
          <w:rFonts w:ascii="Times New Roman" w:hAnsi="Times New Roman" w:cs="Times New Roman"/>
          <w:sz w:val="24"/>
          <w:szCs w:val="24"/>
        </w:rPr>
        <w:t xml:space="preserve">квалификационная работа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</w:t>
      </w:r>
      <w:proofErr w:type="gramStart"/>
      <w:r w:rsidRPr="00183767">
        <w:rPr>
          <w:rFonts w:ascii="Times New Roman" w:hAnsi="Times New Roman" w:cs="Times New Roman"/>
          <w:sz w:val="24"/>
          <w:szCs w:val="24"/>
        </w:rPr>
        <w:t>срав-нению</w:t>
      </w:r>
      <w:proofErr w:type="gramEnd"/>
      <w:r w:rsidRPr="00183767">
        <w:rPr>
          <w:rFonts w:ascii="Times New Roman" w:hAnsi="Times New Roman" w:cs="Times New Roman"/>
          <w:sz w:val="24"/>
          <w:szCs w:val="24"/>
        </w:rPr>
        <w:t xml:space="preserve"> с другими известными решениями.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4. Научно</w:t>
      </w:r>
      <w:r w:rsidRPr="00183767">
        <w:rPr>
          <w:rFonts w:ascii="Lucida Grande" w:hAnsi="Lucida Grande" w:cs="Lucida Grande"/>
          <w:sz w:val="24"/>
          <w:szCs w:val="24"/>
        </w:rPr>
        <w:t>‐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квалификационная работа должна содержать решение задачи, имеющей существенное значение для соответствующей отрасли знаний, либо научно</w:t>
      </w:r>
      <w:r w:rsidRPr="00183767">
        <w:rPr>
          <w:rFonts w:ascii="Lucida Grande" w:hAnsi="Lucida Grande" w:cs="Lucida Grande"/>
          <w:sz w:val="24"/>
          <w:szCs w:val="24"/>
        </w:rPr>
        <w:t>‐</w:t>
      </w:r>
      <w:r w:rsidRPr="00183767">
        <w:rPr>
          <w:rFonts w:ascii="Times New Roman" w:hAnsi="Times New Roman" w:cs="Times New Roman"/>
          <w:sz w:val="24"/>
          <w:szCs w:val="24"/>
        </w:rPr>
        <w:t>обоснованные технические или иные решения и разработки, имеющие существенное значение для развития науки.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5. В научно</w:t>
      </w:r>
      <w:r w:rsidRPr="00183767">
        <w:rPr>
          <w:rFonts w:ascii="Lucida Grande" w:hAnsi="Lucida Grande" w:cs="Lucida Grande"/>
          <w:sz w:val="24"/>
          <w:szCs w:val="24"/>
        </w:rPr>
        <w:t>‐</w:t>
      </w:r>
      <w:r w:rsidRPr="00183767">
        <w:rPr>
          <w:rFonts w:ascii="Times New Roman" w:hAnsi="Times New Roman" w:cs="Times New Roman"/>
          <w:sz w:val="24"/>
          <w:szCs w:val="24"/>
        </w:rPr>
        <w:t xml:space="preserve">квалификационной работе, имеющей прикладной характер, должны приводиться сведения о практическом использовании полученных автором научных </w:t>
      </w:r>
      <w:r w:rsidRPr="00183767">
        <w:rPr>
          <w:rFonts w:ascii="Times New Roman" w:hAnsi="Times New Roman" w:cs="Times New Roman"/>
          <w:sz w:val="24"/>
          <w:szCs w:val="24"/>
        </w:rPr>
        <w:lastRenderedPageBreak/>
        <w:t>результатов, а в научно</w:t>
      </w:r>
      <w:r w:rsidRPr="00183767">
        <w:rPr>
          <w:rFonts w:ascii="Lucida Grande" w:hAnsi="Lucida Grande" w:cs="Lucida Grande"/>
          <w:sz w:val="24"/>
          <w:szCs w:val="24"/>
        </w:rPr>
        <w:t>‐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 работе, имею-щей теоретический характер, – рекомендации по использованию научных выводов.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6. Основные результаты научно</w:t>
      </w:r>
      <w:r w:rsidRPr="00183767">
        <w:rPr>
          <w:rFonts w:ascii="Lucida Grande" w:hAnsi="Lucida Grande" w:cs="Lucida Grande"/>
          <w:sz w:val="24"/>
          <w:szCs w:val="24"/>
        </w:rPr>
        <w:t>‐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степе-ней, утвержденному постановлением Правительства Российской Федерации от 24 сентября 2013 г. № 842 «О порядке присуждения ученых степеней» (не менее трех статей).</w:t>
      </w:r>
    </w:p>
    <w:p w:rsidR="00183767" w:rsidRPr="00183767" w:rsidRDefault="00183767" w:rsidP="00436BBB">
      <w:pPr>
        <w:suppressAutoHyphens/>
        <w:ind w:firstLine="0"/>
        <w:rPr>
          <w:rFonts w:ascii="Times New Roman" w:hAnsi="Times New Roman" w:cs="Times New Roman"/>
          <w:sz w:val="24"/>
          <w:szCs w:val="24"/>
        </w:rPr>
      </w:pP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4.2. Государственная экзаменационная комиссия по приему научного доклада об основных результатах научно-квалификационной работы (диссертации)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1. НД аспиранта представляется на открытом заседании государственной экзаменационной комиссии по приему НД.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 xml:space="preserve">2. Состав государственной экзаменационной комиссии по </w:t>
      </w:r>
      <w:proofErr w:type="spellStart"/>
      <w:proofErr w:type="gramStart"/>
      <w:r w:rsidRPr="00183767">
        <w:rPr>
          <w:rFonts w:ascii="Times New Roman" w:hAnsi="Times New Roman" w:cs="Times New Roman"/>
          <w:sz w:val="24"/>
          <w:szCs w:val="24"/>
        </w:rPr>
        <w:t>приёму</w:t>
      </w:r>
      <w:proofErr w:type="spellEnd"/>
      <w:proofErr w:type="gramEnd"/>
      <w:r w:rsidRPr="00183767">
        <w:rPr>
          <w:rFonts w:ascii="Times New Roman" w:hAnsi="Times New Roman" w:cs="Times New Roman"/>
          <w:sz w:val="24"/>
          <w:szCs w:val="24"/>
        </w:rPr>
        <w:t xml:space="preserve"> НД формируется из профессорско</w:t>
      </w:r>
      <w:r w:rsidRPr="00183767">
        <w:rPr>
          <w:rFonts w:ascii="Lucida Grande" w:hAnsi="Lucida Grande" w:cs="Lucida Grande"/>
          <w:sz w:val="24"/>
          <w:szCs w:val="24"/>
        </w:rPr>
        <w:t>‐</w:t>
      </w:r>
      <w:r w:rsidRPr="00183767">
        <w:rPr>
          <w:rFonts w:ascii="Times New Roman" w:hAnsi="Times New Roman" w:cs="Times New Roman"/>
          <w:sz w:val="24"/>
          <w:szCs w:val="24"/>
        </w:rPr>
        <w:t>преподавательского состава и научных работни-ков выпускающей кафедры. В состав комиссии также могут быть введены представители работодателей, ведущие преподаватели других кафедр.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3. Государственные экзаменационные комиссии по приему НД действуют в течение одного календарного года.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4.3. Процедура представления итогового доклада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1. К представлению НД допускаются аспиранты, успешно сдавшие государственный экзамен и подготовившие рукопись научно</w:t>
      </w:r>
      <w:r w:rsidR="00157521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 работы (диссертации).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2. Не менее чем за две недели до проведения НД рукопись научно</w:t>
      </w:r>
      <w:r w:rsidR="00157521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 работы (диссертации) должна быть предоставлена рецензенту (эксперту) и выпускающей кафедре. В течение этих двух недель рукопись хранится на кафедре с тем, чтобы с ней могли оз</w:t>
      </w:r>
      <w:r w:rsidR="00157521">
        <w:rPr>
          <w:rFonts w:ascii="Times New Roman" w:hAnsi="Times New Roman" w:cs="Times New Roman"/>
          <w:sz w:val="24"/>
          <w:szCs w:val="24"/>
        </w:rPr>
        <w:t>накомиться все же</w:t>
      </w:r>
      <w:r w:rsidRPr="00183767">
        <w:rPr>
          <w:rFonts w:ascii="Times New Roman" w:hAnsi="Times New Roman" w:cs="Times New Roman"/>
          <w:sz w:val="24"/>
          <w:szCs w:val="24"/>
        </w:rPr>
        <w:t>лающие.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3. В качестве рецензента (эксперта) может выступать ведущий преподаватель или научный сотрудник Высшей школы перевода (факультета), имеющий научную степень и звание. Рецензента (эксперта) назначает заведующий вы-пускающей кафедрой по представлению научного руководителя аспиранта.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4. Рецензент обязан ознакомиться с полным текстом рукописи научно</w:t>
      </w:r>
      <w:r w:rsidR="00157521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 xml:space="preserve">квалификационной работы. Не позднее чем за 2 дня до НД рецензент предоставляет аспиранту развернутый письменный отзыв, в котором всесторонне характеризует научный уровень, структуру и содержание работы, обоснованность выводов и решений, степень самостоятельности, отмечает положительные и отрицательные стороны, </w:t>
      </w:r>
      <w:r w:rsidR="00157521">
        <w:rPr>
          <w:rFonts w:ascii="Times New Roman" w:hAnsi="Times New Roman" w:cs="Times New Roman"/>
          <w:sz w:val="24"/>
          <w:szCs w:val="24"/>
        </w:rPr>
        <w:t>дает свои рекомендации по устра</w:t>
      </w:r>
      <w:r w:rsidRPr="00183767">
        <w:rPr>
          <w:rFonts w:ascii="Times New Roman" w:hAnsi="Times New Roman" w:cs="Times New Roman"/>
          <w:sz w:val="24"/>
          <w:szCs w:val="24"/>
        </w:rPr>
        <w:t xml:space="preserve">нению недостатков. В заключительной части отзыва рецензент рекомендует оценку по </w:t>
      </w:r>
      <w:proofErr w:type="spellStart"/>
      <w:r w:rsidRPr="00183767">
        <w:rPr>
          <w:rFonts w:ascii="Times New Roman" w:hAnsi="Times New Roman" w:cs="Times New Roman"/>
          <w:sz w:val="24"/>
          <w:szCs w:val="24"/>
        </w:rPr>
        <w:t>четырехбалльной</w:t>
      </w:r>
      <w:proofErr w:type="spellEnd"/>
      <w:r w:rsidRPr="00183767">
        <w:rPr>
          <w:rFonts w:ascii="Times New Roman" w:hAnsi="Times New Roman" w:cs="Times New Roman"/>
          <w:sz w:val="24"/>
          <w:szCs w:val="24"/>
        </w:rPr>
        <w:t xml:space="preserve"> системе (см. п. 9 ниже) и рекомендует (не рекомендует) научно</w:t>
      </w:r>
      <w:r w:rsidR="00157521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квалификационную работу к защите.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5. Представление аспирантами НД проводится на открытом заседании государственной экзаменационной комиссии с участием не менее двух третей ее состава, при обязательном присутствии председателя комиссии или его заместителя.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6. Представление и обсуждение НД проводятся в следующем порядке:</w:t>
      </w:r>
    </w:p>
    <w:p w:rsidR="00183767" w:rsidRPr="00157521" w:rsidRDefault="00183767" w:rsidP="00436BB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выступление аспиранта с НД (15</w:t>
      </w:r>
      <w:r w:rsidR="00157521" w:rsidRPr="00157521">
        <w:rPr>
          <w:rFonts w:ascii="Lucida Grande" w:hAnsi="Lucida Grande" w:cs="Lucida Grande"/>
          <w:sz w:val="24"/>
          <w:szCs w:val="24"/>
        </w:rPr>
        <w:t>-</w:t>
      </w:r>
      <w:r w:rsidRPr="00157521">
        <w:rPr>
          <w:rFonts w:ascii="Times New Roman" w:hAnsi="Times New Roman" w:cs="Times New Roman"/>
          <w:sz w:val="24"/>
          <w:szCs w:val="24"/>
        </w:rPr>
        <w:t>20 минут);</w:t>
      </w:r>
    </w:p>
    <w:p w:rsidR="00183767" w:rsidRPr="00157521" w:rsidRDefault="00183767" w:rsidP="00436BB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ответы аспиранта на вопросы;</w:t>
      </w:r>
    </w:p>
    <w:p w:rsidR="00183767" w:rsidRPr="00157521" w:rsidRDefault="00183767" w:rsidP="00436BB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выступление научного руководителя с краткой характеристикой</w:t>
      </w:r>
    </w:p>
    <w:p w:rsidR="00183767" w:rsidRPr="00157521" w:rsidRDefault="00183767" w:rsidP="00436BB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аспиранта;</w:t>
      </w:r>
    </w:p>
    <w:p w:rsidR="00183767" w:rsidRPr="00157521" w:rsidRDefault="00183767" w:rsidP="00436BB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выступление рецензента;</w:t>
      </w:r>
    </w:p>
    <w:p w:rsidR="00183767" w:rsidRPr="00157521" w:rsidRDefault="00183767" w:rsidP="00436BB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ответ аспиранта на замечания рецензента;</w:t>
      </w:r>
    </w:p>
    <w:p w:rsidR="00183767" w:rsidRPr="00157521" w:rsidRDefault="00183767" w:rsidP="00436BB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свободная дискуссия;</w:t>
      </w:r>
    </w:p>
    <w:p w:rsidR="00183767" w:rsidRPr="00157521" w:rsidRDefault="00183767" w:rsidP="00436BB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lastRenderedPageBreak/>
        <w:t>заключительное слово аспиранта;</w:t>
      </w:r>
    </w:p>
    <w:p w:rsidR="00183767" w:rsidRPr="00157521" w:rsidRDefault="00183767" w:rsidP="00436BB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вынесение и объявление решения ГЭК о соответствии НД квалификационным требованиям и рекомендации диссертации к защите (см. п. 9 ниже);</w:t>
      </w:r>
    </w:p>
    <w:p w:rsidR="00183767" w:rsidRPr="00157521" w:rsidRDefault="00183767" w:rsidP="00436BBB">
      <w:pPr>
        <w:pStyle w:val="a4"/>
        <w:numPr>
          <w:ilvl w:val="0"/>
          <w:numId w:val="1"/>
        </w:numPr>
        <w:tabs>
          <w:tab w:val="left" w:pos="993"/>
        </w:tabs>
        <w:suppressAutoHyphens/>
        <w:ind w:left="0" w:firstLine="709"/>
        <w:rPr>
          <w:rFonts w:ascii="Times New Roman" w:hAnsi="Times New Roman" w:cs="Times New Roman"/>
          <w:sz w:val="24"/>
          <w:szCs w:val="24"/>
        </w:rPr>
      </w:pPr>
      <w:r w:rsidRPr="00157521">
        <w:rPr>
          <w:rFonts w:ascii="Times New Roman" w:hAnsi="Times New Roman" w:cs="Times New Roman"/>
          <w:sz w:val="24"/>
          <w:szCs w:val="24"/>
        </w:rPr>
        <w:t>в случае рекомендации научно</w:t>
      </w:r>
      <w:r w:rsidRPr="00157521">
        <w:rPr>
          <w:rFonts w:ascii="Cambria Math" w:hAnsi="Cambria Math" w:cs="Cambria Math"/>
          <w:sz w:val="24"/>
          <w:szCs w:val="24"/>
        </w:rPr>
        <w:t>‐</w:t>
      </w:r>
      <w:r w:rsidRPr="00157521">
        <w:rPr>
          <w:rFonts w:ascii="Times New Roman" w:hAnsi="Times New Roman" w:cs="Times New Roman"/>
          <w:sz w:val="24"/>
          <w:szCs w:val="24"/>
        </w:rPr>
        <w:t>квалификационной работы к защите – представление научным руководителем аспиранта кандидатур оппонентов и возможной ведущей организации, обсуждение и утверждение их ГЭК.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7. Решение о соответствии НД квалификационным требованиям принимается простым большинством голосов членов государственной экзаменационной комиссии, участвующих в заседании. При равном числе голосов председатель комиссии (в случае отсутствия председателя – его заместитель) обладает правом решающего голоса.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8. На каждого аспиранта, представившего НД, заполняется протоко</w:t>
      </w:r>
      <w:r>
        <w:rPr>
          <w:rFonts w:ascii="Times New Roman" w:hAnsi="Times New Roman" w:cs="Times New Roman"/>
          <w:sz w:val="24"/>
          <w:szCs w:val="24"/>
        </w:rPr>
        <w:t>л. В про</w:t>
      </w:r>
      <w:r w:rsidRPr="00183767">
        <w:rPr>
          <w:rFonts w:ascii="Times New Roman" w:hAnsi="Times New Roman" w:cs="Times New Roman"/>
          <w:sz w:val="24"/>
          <w:szCs w:val="24"/>
        </w:rPr>
        <w:t>токол вносятся мнения членов государственной экзаменационной комиссии о научно</w:t>
      </w:r>
      <w:r w:rsidR="00157521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 работе, уровне сформированности компетенций, знаниях и умениях, выявленных в процесс</w:t>
      </w:r>
      <w:r>
        <w:rPr>
          <w:rFonts w:ascii="Times New Roman" w:hAnsi="Times New Roman" w:cs="Times New Roman"/>
          <w:sz w:val="24"/>
          <w:szCs w:val="24"/>
        </w:rPr>
        <w:t>е государственной итоговой атте</w:t>
      </w:r>
      <w:r w:rsidRPr="00183767">
        <w:rPr>
          <w:rFonts w:ascii="Times New Roman" w:hAnsi="Times New Roman" w:cs="Times New Roman"/>
          <w:sz w:val="24"/>
          <w:szCs w:val="24"/>
        </w:rPr>
        <w:t>стации, перечень заданных вопросов и характеристика ответов на них, а так-же вносится запись особых мнений. Протокол подписывается теми членами государственной экзаменационной комисси</w:t>
      </w:r>
      <w:r>
        <w:rPr>
          <w:rFonts w:ascii="Times New Roman" w:hAnsi="Times New Roman" w:cs="Times New Roman"/>
          <w:sz w:val="24"/>
          <w:szCs w:val="24"/>
        </w:rPr>
        <w:t>и, которые присутствовали на за</w:t>
      </w:r>
      <w:r w:rsidRPr="00183767">
        <w:rPr>
          <w:rFonts w:ascii="Times New Roman" w:hAnsi="Times New Roman" w:cs="Times New Roman"/>
          <w:sz w:val="24"/>
          <w:szCs w:val="24"/>
        </w:rPr>
        <w:t>седании.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9. В протокол вносится одна из следующих оценок НД аспиранта: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«отлично» (научно</w:t>
      </w:r>
      <w:r w:rsidRPr="00183767">
        <w:rPr>
          <w:rFonts w:ascii="Lucida Grande" w:hAnsi="Lucida Grande" w:cs="Lucida Grande"/>
          <w:sz w:val="24"/>
          <w:szCs w:val="24"/>
        </w:rPr>
        <w:t>‐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квалификационная работа полностью соответствует квалификационным требованиям и рекомендуется к защите);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«хорошо» (научно</w:t>
      </w:r>
      <w:r w:rsidRPr="00183767">
        <w:rPr>
          <w:rFonts w:ascii="Lucida Grande" w:hAnsi="Lucida Grande" w:cs="Lucida Grande"/>
          <w:sz w:val="24"/>
          <w:szCs w:val="24"/>
        </w:rPr>
        <w:t>‐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квалификационная работа рекомендуется к защите с учетом высказанных замечаний без повторного НД);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«удовлетворительно» (научно</w:t>
      </w:r>
      <w:r w:rsidRPr="00183767">
        <w:rPr>
          <w:rFonts w:ascii="Lucida Grande" w:hAnsi="Lucida Grande" w:cs="Lucida Grande"/>
          <w:sz w:val="24"/>
          <w:szCs w:val="24"/>
        </w:rPr>
        <w:t>‐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квалификационная работа рекомендуется к существенной доработке и повторному представлению НД);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«неудовлетворительно» (научно</w:t>
      </w:r>
      <w:r w:rsidRPr="00183767">
        <w:rPr>
          <w:rFonts w:ascii="Lucida Grande" w:hAnsi="Lucida Grande" w:cs="Lucida Grande"/>
          <w:sz w:val="24"/>
          <w:szCs w:val="24"/>
        </w:rPr>
        <w:t>‐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квалификационная работа не соответствует квалификационным требованиям).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10. При оценке «удовлетворительно» государственная экзаменационная ко-миссия принимает решение о повторном представлении НД. В этом случае аспиранту устанавливается срок для устранения замечаний и повторного представления НД.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11. Если по результатам защиты Научног</w:t>
      </w:r>
      <w:r>
        <w:rPr>
          <w:rFonts w:ascii="Times New Roman" w:hAnsi="Times New Roman" w:cs="Times New Roman"/>
          <w:sz w:val="24"/>
          <w:szCs w:val="24"/>
        </w:rPr>
        <w:t>о доклада ни один из перечислен</w:t>
      </w:r>
      <w:r w:rsidRPr="00183767">
        <w:rPr>
          <w:rFonts w:ascii="Times New Roman" w:hAnsi="Times New Roman" w:cs="Times New Roman"/>
          <w:sz w:val="24"/>
          <w:szCs w:val="24"/>
        </w:rPr>
        <w:t>ных выше критериев не был оценен неудовлетворительно большинством членов Государственной экзаменационно</w:t>
      </w:r>
      <w:r>
        <w:rPr>
          <w:rFonts w:ascii="Times New Roman" w:hAnsi="Times New Roman" w:cs="Times New Roman"/>
          <w:sz w:val="24"/>
          <w:szCs w:val="24"/>
        </w:rPr>
        <w:t>й комиссии, ГЭК дает положитель</w:t>
      </w:r>
      <w:r w:rsidRPr="00183767">
        <w:rPr>
          <w:rFonts w:ascii="Times New Roman" w:hAnsi="Times New Roman" w:cs="Times New Roman"/>
          <w:sz w:val="24"/>
          <w:szCs w:val="24"/>
        </w:rPr>
        <w:t xml:space="preserve">ную оценку защите Научного доклада. Затем </w:t>
      </w:r>
      <w:proofErr w:type="gramStart"/>
      <w:r w:rsidRPr="00183767">
        <w:rPr>
          <w:rFonts w:ascii="Times New Roman" w:hAnsi="Times New Roman" w:cs="Times New Roman"/>
          <w:sz w:val="24"/>
          <w:szCs w:val="24"/>
        </w:rPr>
        <w:t>соответствующими</w:t>
      </w:r>
      <w:proofErr w:type="gramEnd"/>
      <w:r w:rsidRPr="00183767">
        <w:rPr>
          <w:rFonts w:ascii="Times New Roman" w:hAnsi="Times New Roman" w:cs="Times New Roman"/>
          <w:sz w:val="24"/>
          <w:szCs w:val="24"/>
        </w:rPr>
        <w:t xml:space="preserve"> структура-ми оформляется заключение о рекомендации научно</w:t>
      </w:r>
      <w:r w:rsidR="00157521">
        <w:rPr>
          <w:rFonts w:ascii="Lucida Grande" w:hAnsi="Lucida Grande" w:cs="Lucida Grande"/>
          <w:sz w:val="24"/>
          <w:szCs w:val="24"/>
        </w:rPr>
        <w:t>-</w:t>
      </w:r>
      <w:r w:rsidRPr="00183767">
        <w:rPr>
          <w:rFonts w:ascii="Times New Roman" w:hAnsi="Times New Roman" w:cs="Times New Roman"/>
          <w:sz w:val="24"/>
          <w:szCs w:val="24"/>
        </w:rPr>
        <w:t>квалификационной работы (диссертации) к защите на соискание ученой степени кандидата наук.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12. Решение государственной экзаменаци</w:t>
      </w:r>
      <w:r>
        <w:rPr>
          <w:rFonts w:ascii="Times New Roman" w:hAnsi="Times New Roman" w:cs="Times New Roman"/>
          <w:sz w:val="24"/>
          <w:szCs w:val="24"/>
        </w:rPr>
        <w:t>онной комиссии объявляется аспи</w:t>
      </w:r>
      <w:r w:rsidRPr="00183767">
        <w:rPr>
          <w:rFonts w:ascii="Times New Roman" w:hAnsi="Times New Roman" w:cs="Times New Roman"/>
          <w:sz w:val="24"/>
          <w:szCs w:val="24"/>
        </w:rPr>
        <w:t>ранту непосредственно на заседании и оформляется в протоколе.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13. Протоколы заседаний государственных экзаменационных комиссий после проведения государственной итоговой аттестации хранятся в личных делах аспирантов.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14. По итогам комплексной оценки Научно</w:t>
      </w:r>
      <w:r>
        <w:rPr>
          <w:rFonts w:ascii="Times New Roman" w:hAnsi="Times New Roman" w:cs="Times New Roman"/>
          <w:sz w:val="24"/>
          <w:szCs w:val="24"/>
        </w:rPr>
        <w:t>го доклада кафедра делает заклю</w:t>
      </w:r>
      <w:r w:rsidRPr="00183767">
        <w:rPr>
          <w:rFonts w:ascii="Times New Roman" w:hAnsi="Times New Roman" w:cs="Times New Roman"/>
          <w:sz w:val="24"/>
          <w:szCs w:val="24"/>
        </w:rPr>
        <w:t>чение о рекомендации (не рекомендации) на основании результирующей (суммарной) оценки сформированности компетенций.</w:t>
      </w:r>
    </w:p>
    <w:p w:rsidR="00183767" w:rsidRPr="00183767" w:rsidRDefault="00183767" w:rsidP="00436BBB">
      <w:pPr>
        <w:suppressAutoHyphens/>
        <w:rPr>
          <w:rFonts w:ascii="Times New Roman" w:hAnsi="Times New Roman" w:cs="Times New Roman"/>
          <w:sz w:val="24"/>
          <w:szCs w:val="24"/>
        </w:rPr>
      </w:pPr>
      <w:r w:rsidRPr="00183767">
        <w:rPr>
          <w:rFonts w:ascii="Times New Roman" w:hAnsi="Times New Roman" w:cs="Times New Roman"/>
          <w:sz w:val="24"/>
          <w:szCs w:val="24"/>
        </w:rPr>
        <w:t>Если ни по одной позиции оценки сформи</w:t>
      </w:r>
      <w:r>
        <w:rPr>
          <w:rFonts w:ascii="Times New Roman" w:hAnsi="Times New Roman" w:cs="Times New Roman"/>
          <w:sz w:val="24"/>
          <w:szCs w:val="24"/>
        </w:rPr>
        <w:t>рованности компетенций нет оцен</w:t>
      </w:r>
      <w:r w:rsidRPr="00183767">
        <w:rPr>
          <w:rFonts w:ascii="Times New Roman" w:hAnsi="Times New Roman" w:cs="Times New Roman"/>
          <w:sz w:val="24"/>
          <w:szCs w:val="24"/>
        </w:rPr>
        <w:t>ки «0», то кафедра вправе рекомендовать НКР к защите в специализированном совете.</w:t>
      </w:r>
    </w:p>
    <w:p w:rsidR="00183767" w:rsidRDefault="00183767" w:rsidP="00436BBB">
      <w:pPr>
        <w:spacing w:before="100" w:after="100"/>
        <w:ind w:firstLine="567"/>
      </w:pPr>
    </w:p>
    <w:p w:rsidR="002A1523" w:rsidRDefault="00192D78" w:rsidP="00436BBB">
      <w:pPr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/>
          <w:b/>
        </w:rPr>
        <w:t>4.2.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4"/>
        </w:rPr>
        <w:t>Перечень вопросов государственного экзамена</w:t>
      </w:r>
      <w:r w:rsidR="00735ECB">
        <w:rPr>
          <w:rFonts w:ascii="Times New Roman" w:hAnsi="Times New Roman"/>
          <w:b/>
          <w:sz w:val="24"/>
        </w:rPr>
        <w:t xml:space="preserve"> </w:t>
      </w:r>
    </w:p>
    <w:p w:rsidR="002A1523" w:rsidRDefault="002A1523" w:rsidP="00436BBB">
      <w:pPr>
        <w:rPr>
          <w:rFonts w:ascii="Times New Roman" w:hAnsi="Times New Roman" w:cs="Times New Roman"/>
          <w:b/>
          <w:color w:val="000000"/>
        </w:rPr>
      </w:pPr>
    </w:p>
    <w:p w:rsidR="003E067B" w:rsidRPr="000E63B0" w:rsidRDefault="003E067B" w:rsidP="00436BBB">
      <w:pPr>
        <w:rPr>
          <w:rFonts w:ascii="Times New Roman" w:hAnsi="Times New Roman" w:cs="Times New Roman"/>
          <w:b/>
          <w:color w:val="000000"/>
        </w:rPr>
      </w:pPr>
      <w:r w:rsidRPr="000E63B0">
        <w:rPr>
          <w:rFonts w:ascii="Times New Roman" w:hAnsi="Times New Roman" w:cs="Times New Roman"/>
          <w:b/>
          <w:color w:val="000000"/>
        </w:rPr>
        <w:t>Вопросы к экзамену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43380E">
        <w:rPr>
          <w:rFonts w:ascii="Arial" w:hAnsi="Arial" w:cs="Arial"/>
          <w:color w:val="000000"/>
          <w:sz w:val="24"/>
          <w:szCs w:val="24"/>
        </w:rPr>
        <w:t xml:space="preserve"> </w:t>
      </w:r>
      <w:r w:rsidRPr="0043380E">
        <w:rPr>
          <w:rFonts w:ascii="Times New Roman" w:hAnsi="Times New Roman" w:cs="Times New Roman"/>
          <w:color w:val="000000"/>
          <w:sz w:val="24"/>
          <w:szCs w:val="24"/>
        </w:rPr>
        <w:t>Понятие государственного управления.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2. Современные проблемы государственного управления в России.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3. Функции, методы и формы деятельности органов исполнительной власти.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Проблемы разграничения и взаимодействия органов исполнительной власти и органов законодательной власти.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5. Проблемы разграничения полномочий и взаимодействия органов исполнительной власти и органов местного самоуправления.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6. Актуальные проблемы административной реформы.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7. Современные подходы к пониманию сущности административного права.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8. Современная российская наука административного права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9. Дискуссия о централизации и децентрализации системы органов исполнительной власти в настоящее время.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10. Соотношение и взаимодействие органов Президента РФ и органов исполнительной власти. Проблемы разграничения их компетенции.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11. Современные подходы к системе и структуре федеральных органов исполнительной власти. Проблемы разграничения функций федеральных министерств, федеральных служб и федеральных агентств.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12. Проблемы деятельности территориальных органов федеральных органов исполнительной власти.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13. Проблемы разграничения полномочий и взаимодействия федеральных органов исполнительной власти и органов исполнительной власти субъектов РФ.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14. Система государственной службы.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15. Проблемы развития федеральной государственной гражданской службы.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16. Особенности военной службы.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17. Государственная служба в органах юстиции.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18. Понятие и признаки правовых актов управления.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19. Проблемы подготовки нормативных правовых актов федеральных органов исполнительной власти в связи с разделением функций различных видов этих органов.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20. Государственная регистрация правовых актов органов исполнительной власти.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21. Понятие и субъекты административного надзора. Содержание и виды административного надзора.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22. Понятие и признаки специальных административно-правовых режимов.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23. Понятие и особенности административно-правового принуждения.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24. Понятие и основные черты административной ответственности.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25. Понятие и признаки административного правонарушения.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26. Виды административных наказаний.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27. Административный процесс как вид юридического процесса.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28. Принципы административного процесса.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29. Административно-процессуальные нормы и отношения.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30. Структура административно-процессуальных отношений.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31. Субъекты и объекты административно-процессуальных от-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ношений.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32. Административно-</w:t>
      </w:r>
      <w:proofErr w:type="spellStart"/>
      <w:r w:rsidRPr="0043380E">
        <w:rPr>
          <w:rFonts w:ascii="Times New Roman" w:hAnsi="Times New Roman" w:cs="Times New Roman"/>
          <w:color w:val="000000"/>
          <w:sz w:val="24"/>
          <w:szCs w:val="24"/>
        </w:rPr>
        <w:t>юрисдикционный</w:t>
      </w:r>
      <w:proofErr w:type="spellEnd"/>
      <w:r w:rsidRPr="0043380E">
        <w:rPr>
          <w:rFonts w:ascii="Times New Roman" w:hAnsi="Times New Roman" w:cs="Times New Roman"/>
          <w:color w:val="000000"/>
          <w:sz w:val="24"/>
          <w:szCs w:val="24"/>
        </w:rPr>
        <w:t xml:space="preserve"> процесс.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33. Сравнительное правоведение проблем административной юстиции и административного судопроизводства.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34. Принципы и система административного судопроизводства.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35. Производство по оспариванию нормативных правовых актов в порядке административного судопроизводства.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36. Производство по оспариванию ненормативных правовых актов, действий (бездействия) государственных органов, органов местного самоуправления, должностных лиц.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37. Субъекты административной юрисдикции.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38. Полномочия должностных лиц органов, уполномоченных рассматривать дела об административных правонарушениях.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39. Участники производства по делам об административных правонарушениях.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lastRenderedPageBreak/>
        <w:t>40. Доказывание и доказательства по делам об административных правонарушениях.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41. Меры обеспечения производства по делам об административных правонарушениях.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42. Проблемы обеспечения прав и свобод граждан при применении мер обеспечения производства по делам об административных правонарушениях.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43. Стадии производства по делам об административных правонарушениях.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44. Исполнение постановлений по делам об административных</w:t>
      </w:r>
      <w:r w:rsidR="00735EC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380E">
        <w:rPr>
          <w:rFonts w:ascii="Times New Roman" w:hAnsi="Times New Roman" w:cs="Times New Roman"/>
          <w:color w:val="000000"/>
          <w:sz w:val="24"/>
          <w:szCs w:val="24"/>
        </w:rPr>
        <w:t>правонарушениях.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45. Административная юстиция как способ обеспечения законности в сфере публичного управления.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46. Административная юстиция в зарубежных странах.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47. Особенности рассмотрения дел арбитражными судами и судами общей юрисдикции.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48. Правовая природа исполнительного производства.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49. Предмет и метод исполнительного права.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50. Место исполнительного производства в системе права.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51. Система исполнительного права.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52. Органы принудительного исполнения.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53. Лица, исполняющие требования судебных актов, актов других органов и должностных лиц.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54. Общая характеристика исполнительных документов.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55. Общие правила обращения взыскания на имущество должника.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56. Понятие и виды государственной (принудительной) регистрации имущества и имущественных прав в исполнительном производстве.</w:t>
      </w:r>
    </w:p>
    <w:p w:rsidR="0043380E" w:rsidRPr="0043380E" w:rsidRDefault="0043380E" w:rsidP="00436BBB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3380E">
        <w:rPr>
          <w:rFonts w:ascii="Times New Roman" w:hAnsi="Times New Roman" w:cs="Times New Roman"/>
          <w:color w:val="000000"/>
          <w:sz w:val="24"/>
          <w:szCs w:val="24"/>
        </w:rPr>
        <w:t>57. Понятие и порядок взыскания исполнительского сбора.</w:t>
      </w:r>
    </w:p>
    <w:p w:rsidR="00192D78" w:rsidRDefault="00192D78" w:rsidP="00436BBB"/>
    <w:p w:rsidR="00192D78" w:rsidRDefault="00192D78" w:rsidP="00436BBB">
      <w:pPr>
        <w:spacing w:before="100" w:after="100"/>
        <w:ind w:firstLine="567"/>
      </w:pPr>
      <w:r>
        <w:rPr>
          <w:rFonts w:ascii="Times New Roman" w:hAnsi="Times New Roman"/>
          <w:b/>
        </w:rPr>
        <w:t>5.</w:t>
      </w:r>
      <w:r>
        <w:rPr>
          <w:rFonts w:ascii="Times New Roman" w:hAnsi="Times New Roman"/>
          <w:b/>
          <w:sz w:val="20"/>
        </w:rPr>
        <w:tab/>
      </w:r>
      <w:r>
        <w:rPr>
          <w:rFonts w:ascii="Times New Roman" w:hAnsi="Times New Roman"/>
          <w:b/>
          <w:sz w:val="24"/>
        </w:rPr>
        <w:t>Методические материалы</w:t>
      </w:r>
    </w:p>
    <w:p w:rsidR="00192D78" w:rsidRDefault="005B57BC" w:rsidP="00436BBB">
      <w:pPr>
        <w:rPr>
          <w:rFonts w:ascii="Times New Roman" w:hAnsi="Times New Roman" w:cs="Times New Roman"/>
          <w:b/>
        </w:rPr>
      </w:pPr>
      <w:r w:rsidRPr="006A6981">
        <w:rPr>
          <w:rFonts w:ascii="Times New Roman" w:hAnsi="Times New Roman"/>
          <w:sz w:val="24"/>
          <w:szCs w:val="24"/>
          <w:lang w:eastAsia="ru-RU"/>
        </w:rPr>
        <w:t xml:space="preserve">При подготовке к </w:t>
      </w:r>
      <w:r>
        <w:rPr>
          <w:rFonts w:ascii="Times New Roman" w:hAnsi="Times New Roman"/>
          <w:sz w:val="24"/>
          <w:szCs w:val="24"/>
          <w:lang w:eastAsia="ru-RU"/>
        </w:rPr>
        <w:t xml:space="preserve">государственной итоговой аттестации </w:t>
      </w:r>
      <w:proofErr w:type="gramStart"/>
      <w:r w:rsidRPr="006A6981">
        <w:rPr>
          <w:rFonts w:ascii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6A6981">
        <w:rPr>
          <w:rFonts w:ascii="Times New Roman" w:hAnsi="Times New Roman"/>
          <w:sz w:val="24"/>
          <w:szCs w:val="24"/>
          <w:lang w:eastAsia="ru-RU"/>
        </w:rPr>
        <w:t xml:space="preserve"> следует обратиться к литературе библиотеки Северо-Западного института. Вместе с тем при изучении дисциплины нельзя ограничиваться только лекционным материалом и учебным материалом, поскольку для формирования у обучающегося системного, комплексного и актуального представления о функционировании конституционно-правовых норм необходимо изучение правовых актов Конституционного суда Российской Федерации, Верховного суда Российской Федерации, иных правовых актов. </w:t>
      </w:r>
      <w:proofErr w:type="gramStart"/>
      <w:r w:rsidRPr="006A6981">
        <w:rPr>
          <w:rFonts w:ascii="Times New Roman" w:hAnsi="Times New Roman"/>
          <w:sz w:val="24"/>
          <w:szCs w:val="24"/>
          <w:lang w:eastAsia="ru-RU"/>
        </w:rPr>
        <w:t>Также для качественной подготовки к семинарским занятиям и формирования у обучающихся самостоятельного юридического мышления на основе анализа не только учебной литературы, но и действующего законодательства представляется необходимым обращение обучающегося к текстам нормативно-правовых актов, в том числе Федеральных конституционных, Федеральных законов, законов субъектов Российской Федерации и правовых актов органов местного самоуправления.</w:t>
      </w:r>
      <w:bookmarkEnd w:id="1"/>
      <w:bookmarkEnd w:id="2"/>
      <w:proofErr w:type="gramEnd"/>
    </w:p>
    <w:sectPr w:rsidR="00192D78" w:rsidSect="00695B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 CY">
    <w:altName w:val="Times New Roman"/>
    <w:charset w:val="59"/>
    <w:family w:val="auto"/>
    <w:pitch w:val="variable"/>
    <w:sig w:usb0="00000000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228A0"/>
    <w:multiLevelType w:val="hybridMultilevel"/>
    <w:tmpl w:val="6CE026A4"/>
    <w:lvl w:ilvl="0" w:tplc="8D9E5994"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FF06EB0"/>
    <w:multiLevelType w:val="hybridMultilevel"/>
    <w:tmpl w:val="2EF251BA"/>
    <w:lvl w:ilvl="0" w:tplc="FCE0C3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94"/>
        </w:tabs>
        <w:ind w:left="109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14"/>
        </w:tabs>
        <w:ind w:left="181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34"/>
        </w:tabs>
        <w:ind w:left="253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54"/>
        </w:tabs>
        <w:ind w:left="325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74"/>
        </w:tabs>
        <w:ind w:left="397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94"/>
        </w:tabs>
        <w:ind w:left="469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14"/>
        </w:tabs>
        <w:ind w:left="541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34"/>
        </w:tabs>
        <w:ind w:left="6134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0BBC"/>
    <w:rsid w:val="0001480E"/>
    <w:rsid w:val="00023BE5"/>
    <w:rsid w:val="00026963"/>
    <w:rsid w:val="00027B23"/>
    <w:rsid w:val="00030C01"/>
    <w:rsid w:val="00037B53"/>
    <w:rsid w:val="00054937"/>
    <w:rsid w:val="00066E3E"/>
    <w:rsid w:val="000709FE"/>
    <w:rsid w:val="000824CF"/>
    <w:rsid w:val="00085734"/>
    <w:rsid w:val="000951D8"/>
    <w:rsid w:val="000A0279"/>
    <w:rsid w:val="000A4D78"/>
    <w:rsid w:val="000B0D9B"/>
    <w:rsid w:val="000B13F6"/>
    <w:rsid w:val="000B49B0"/>
    <w:rsid w:val="000B5335"/>
    <w:rsid w:val="000B7B14"/>
    <w:rsid w:val="000C1BD7"/>
    <w:rsid w:val="000C7C80"/>
    <w:rsid w:val="000D5F14"/>
    <w:rsid w:val="000D6B9A"/>
    <w:rsid w:val="000E6F07"/>
    <w:rsid w:val="00102E2D"/>
    <w:rsid w:val="001055EB"/>
    <w:rsid w:val="00117AF9"/>
    <w:rsid w:val="001214FD"/>
    <w:rsid w:val="00121C06"/>
    <w:rsid w:val="001244E4"/>
    <w:rsid w:val="00125107"/>
    <w:rsid w:val="00126B0D"/>
    <w:rsid w:val="0013028A"/>
    <w:rsid w:val="00133FD3"/>
    <w:rsid w:val="001379C0"/>
    <w:rsid w:val="0014158B"/>
    <w:rsid w:val="0014186D"/>
    <w:rsid w:val="00141E62"/>
    <w:rsid w:val="001436B4"/>
    <w:rsid w:val="00147371"/>
    <w:rsid w:val="001535B9"/>
    <w:rsid w:val="00157521"/>
    <w:rsid w:val="00160834"/>
    <w:rsid w:val="00160B2B"/>
    <w:rsid w:val="001627C3"/>
    <w:rsid w:val="00166E44"/>
    <w:rsid w:val="001672CB"/>
    <w:rsid w:val="001710A6"/>
    <w:rsid w:val="00183767"/>
    <w:rsid w:val="00187DBE"/>
    <w:rsid w:val="00191046"/>
    <w:rsid w:val="00192D78"/>
    <w:rsid w:val="00192FAA"/>
    <w:rsid w:val="00193BE5"/>
    <w:rsid w:val="001A617B"/>
    <w:rsid w:val="001A7E6A"/>
    <w:rsid w:val="001B0F33"/>
    <w:rsid w:val="001C4880"/>
    <w:rsid w:val="001C7507"/>
    <w:rsid w:val="001D2194"/>
    <w:rsid w:val="001E4199"/>
    <w:rsid w:val="00207EC6"/>
    <w:rsid w:val="00212883"/>
    <w:rsid w:val="00222C15"/>
    <w:rsid w:val="0022511E"/>
    <w:rsid w:val="00240297"/>
    <w:rsid w:val="00241A11"/>
    <w:rsid w:val="00244A4D"/>
    <w:rsid w:val="0025177A"/>
    <w:rsid w:val="002568E2"/>
    <w:rsid w:val="00270D9E"/>
    <w:rsid w:val="00281658"/>
    <w:rsid w:val="00281D86"/>
    <w:rsid w:val="00284A46"/>
    <w:rsid w:val="00285B3F"/>
    <w:rsid w:val="00294954"/>
    <w:rsid w:val="002953BA"/>
    <w:rsid w:val="002974C1"/>
    <w:rsid w:val="002A1523"/>
    <w:rsid w:val="002D7B2F"/>
    <w:rsid w:val="002E137B"/>
    <w:rsid w:val="002E48C8"/>
    <w:rsid w:val="002E7403"/>
    <w:rsid w:val="002F3875"/>
    <w:rsid w:val="002F6AF7"/>
    <w:rsid w:val="00300FAD"/>
    <w:rsid w:val="00306268"/>
    <w:rsid w:val="00310EEB"/>
    <w:rsid w:val="0031661A"/>
    <w:rsid w:val="003304FD"/>
    <w:rsid w:val="00332B23"/>
    <w:rsid w:val="00334D84"/>
    <w:rsid w:val="00335F84"/>
    <w:rsid w:val="003365F8"/>
    <w:rsid w:val="00344053"/>
    <w:rsid w:val="0035318B"/>
    <w:rsid w:val="0036004E"/>
    <w:rsid w:val="00360DDD"/>
    <w:rsid w:val="00377E87"/>
    <w:rsid w:val="0038295A"/>
    <w:rsid w:val="003937FB"/>
    <w:rsid w:val="003A2D08"/>
    <w:rsid w:val="003A3A15"/>
    <w:rsid w:val="003A5A7C"/>
    <w:rsid w:val="003B5FC7"/>
    <w:rsid w:val="003B6F3A"/>
    <w:rsid w:val="003C1A7C"/>
    <w:rsid w:val="003D5154"/>
    <w:rsid w:val="003E067B"/>
    <w:rsid w:val="003E0A5F"/>
    <w:rsid w:val="003E5A7C"/>
    <w:rsid w:val="0041788C"/>
    <w:rsid w:val="00422B92"/>
    <w:rsid w:val="004243DD"/>
    <w:rsid w:val="00427B86"/>
    <w:rsid w:val="0043380E"/>
    <w:rsid w:val="00436BBB"/>
    <w:rsid w:val="00443E67"/>
    <w:rsid w:val="00456DAC"/>
    <w:rsid w:val="00457B77"/>
    <w:rsid w:val="0046131E"/>
    <w:rsid w:val="00470CCF"/>
    <w:rsid w:val="00484A2A"/>
    <w:rsid w:val="00485CD8"/>
    <w:rsid w:val="004938A7"/>
    <w:rsid w:val="004A0E5F"/>
    <w:rsid w:val="004A2226"/>
    <w:rsid w:val="004A25F2"/>
    <w:rsid w:val="004A377C"/>
    <w:rsid w:val="004A7ACA"/>
    <w:rsid w:val="004B5478"/>
    <w:rsid w:val="004B54DD"/>
    <w:rsid w:val="004C1D24"/>
    <w:rsid w:val="004E3DF1"/>
    <w:rsid w:val="00512F94"/>
    <w:rsid w:val="005247C3"/>
    <w:rsid w:val="00527109"/>
    <w:rsid w:val="00534A32"/>
    <w:rsid w:val="00534BCE"/>
    <w:rsid w:val="00534C71"/>
    <w:rsid w:val="005575D8"/>
    <w:rsid w:val="00577D03"/>
    <w:rsid w:val="00582D62"/>
    <w:rsid w:val="00582E37"/>
    <w:rsid w:val="00590E04"/>
    <w:rsid w:val="00596856"/>
    <w:rsid w:val="005A5C35"/>
    <w:rsid w:val="005B2B89"/>
    <w:rsid w:val="005B57BC"/>
    <w:rsid w:val="005B6CD7"/>
    <w:rsid w:val="005C0872"/>
    <w:rsid w:val="005C4797"/>
    <w:rsid w:val="005C7DD6"/>
    <w:rsid w:val="005D0387"/>
    <w:rsid w:val="005D63CA"/>
    <w:rsid w:val="005E538B"/>
    <w:rsid w:val="005F0325"/>
    <w:rsid w:val="005F28F7"/>
    <w:rsid w:val="005F2FC8"/>
    <w:rsid w:val="005F75B2"/>
    <w:rsid w:val="00600D72"/>
    <w:rsid w:val="00602258"/>
    <w:rsid w:val="00603C4F"/>
    <w:rsid w:val="00606CB0"/>
    <w:rsid w:val="006276ED"/>
    <w:rsid w:val="006312A0"/>
    <w:rsid w:val="0064027A"/>
    <w:rsid w:val="006414D7"/>
    <w:rsid w:val="00645980"/>
    <w:rsid w:val="006516C7"/>
    <w:rsid w:val="00665B96"/>
    <w:rsid w:val="00675F66"/>
    <w:rsid w:val="0068056A"/>
    <w:rsid w:val="00680D03"/>
    <w:rsid w:val="0068201B"/>
    <w:rsid w:val="00682EBA"/>
    <w:rsid w:val="00683A63"/>
    <w:rsid w:val="00684247"/>
    <w:rsid w:val="00693FA6"/>
    <w:rsid w:val="0069597F"/>
    <w:rsid w:val="00695BB3"/>
    <w:rsid w:val="006A0075"/>
    <w:rsid w:val="006A2076"/>
    <w:rsid w:val="006A241D"/>
    <w:rsid w:val="006E4502"/>
    <w:rsid w:val="00707322"/>
    <w:rsid w:val="00707BA2"/>
    <w:rsid w:val="007200E2"/>
    <w:rsid w:val="0072403C"/>
    <w:rsid w:val="00726776"/>
    <w:rsid w:val="00732A22"/>
    <w:rsid w:val="0073514D"/>
    <w:rsid w:val="00735ECB"/>
    <w:rsid w:val="007414D9"/>
    <w:rsid w:val="00743FEA"/>
    <w:rsid w:val="00746E43"/>
    <w:rsid w:val="00752DDD"/>
    <w:rsid w:val="00757CAD"/>
    <w:rsid w:val="00757FFC"/>
    <w:rsid w:val="00760BAC"/>
    <w:rsid w:val="00786312"/>
    <w:rsid w:val="007904F4"/>
    <w:rsid w:val="00790CFB"/>
    <w:rsid w:val="00795DE4"/>
    <w:rsid w:val="007A29DD"/>
    <w:rsid w:val="007C1795"/>
    <w:rsid w:val="007C1883"/>
    <w:rsid w:val="007C2176"/>
    <w:rsid w:val="007C4CBA"/>
    <w:rsid w:val="007D3666"/>
    <w:rsid w:val="007E57AB"/>
    <w:rsid w:val="007F3D7B"/>
    <w:rsid w:val="007F72B4"/>
    <w:rsid w:val="008004AB"/>
    <w:rsid w:val="00800884"/>
    <w:rsid w:val="00802B09"/>
    <w:rsid w:val="008046FA"/>
    <w:rsid w:val="00806D3C"/>
    <w:rsid w:val="00812E73"/>
    <w:rsid w:val="008203F4"/>
    <w:rsid w:val="00821392"/>
    <w:rsid w:val="00832FF3"/>
    <w:rsid w:val="00836B71"/>
    <w:rsid w:val="00843893"/>
    <w:rsid w:val="008461D8"/>
    <w:rsid w:val="00850684"/>
    <w:rsid w:val="00855B9C"/>
    <w:rsid w:val="008656CF"/>
    <w:rsid w:val="0087397E"/>
    <w:rsid w:val="008755D5"/>
    <w:rsid w:val="00884662"/>
    <w:rsid w:val="008914FC"/>
    <w:rsid w:val="00893F9F"/>
    <w:rsid w:val="00896545"/>
    <w:rsid w:val="008B260B"/>
    <w:rsid w:val="008B3264"/>
    <w:rsid w:val="008D29E3"/>
    <w:rsid w:val="008D3678"/>
    <w:rsid w:val="008E6EBF"/>
    <w:rsid w:val="008F2078"/>
    <w:rsid w:val="008F30C3"/>
    <w:rsid w:val="008F3452"/>
    <w:rsid w:val="008F6495"/>
    <w:rsid w:val="0090742F"/>
    <w:rsid w:val="00912AC4"/>
    <w:rsid w:val="0091429C"/>
    <w:rsid w:val="00915AB3"/>
    <w:rsid w:val="00922DBB"/>
    <w:rsid w:val="00927C81"/>
    <w:rsid w:val="00930145"/>
    <w:rsid w:val="00941A2D"/>
    <w:rsid w:val="009421DD"/>
    <w:rsid w:val="00943E58"/>
    <w:rsid w:val="0097790F"/>
    <w:rsid w:val="0097796D"/>
    <w:rsid w:val="00982B6D"/>
    <w:rsid w:val="00984C42"/>
    <w:rsid w:val="009870BD"/>
    <w:rsid w:val="00987CD8"/>
    <w:rsid w:val="00993D88"/>
    <w:rsid w:val="00996B8A"/>
    <w:rsid w:val="009A00D5"/>
    <w:rsid w:val="009A0578"/>
    <w:rsid w:val="009A5061"/>
    <w:rsid w:val="009B308E"/>
    <w:rsid w:val="009B7A78"/>
    <w:rsid w:val="009C073F"/>
    <w:rsid w:val="009C0FA5"/>
    <w:rsid w:val="009C2A48"/>
    <w:rsid w:val="009D078B"/>
    <w:rsid w:val="009D58E6"/>
    <w:rsid w:val="009D652F"/>
    <w:rsid w:val="009D6BCC"/>
    <w:rsid w:val="009E1107"/>
    <w:rsid w:val="009E66D1"/>
    <w:rsid w:val="009F0971"/>
    <w:rsid w:val="009F182A"/>
    <w:rsid w:val="00A00F7B"/>
    <w:rsid w:val="00A12F6B"/>
    <w:rsid w:val="00A21235"/>
    <w:rsid w:val="00A221E5"/>
    <w:rsid w:val="00A2771E"/>
    <w:rsid w:val="00A33AC6"/>
    <w:rsid w:val="00A50BB7"/>
    <w:rsid w:val="00A5693A"/>
    <w:rsid w:val="00A56AC6"/>
    <w:rsid w:val="00A56C42"/>
    <w:rsid w:val="00A65B90"/>
    <w:rsid w:val="00A71767"/>
    <w:rsid w:val="00A7346B"/>
    <w:rsid w:val="00A87351"/>
    <w:rsid w:val="00A95651"/>
    <w:rsid w:val="00AC05AD"/>
    <w:rsid w:val="00AC10FA"/>
    <w:rsid w:val="00AC7CDA"/>
    <w:rsid w:val="00AD137A"/>
    <w:rsid w:val="00AD7C08"/>
    <w:rsid w:val="00AE3B7C"/>
    <w:rsid w:val="00AE4806"/>
    <w:rsid w:val="00AE6AA9"/>
    <w:rsid w:val="00AF32F4"/>
    <w:rsid w:val="00AF5858"/>
    <w:rsid w:val="00B04786"/>
    <w:rsid w:val="00B05CFA"/>
    <w:rsid w:val="00B0651F"/>
    <w:rsid w:val="00B16CAF"/>
    <w:rsid w:val="00B33356"/>
    <w:rsid w:val="00B36310"/>
    <w:rsid w:val="00B43C2B"/>
    <w:rsid w:val="00B4681D"/>
    <w:rsid w:val="00B479D4"/>
    <w:rsid w:val="00B47A04"/>
    <w:rsid w:val="00B51890"/>
    <w:rsid w:val="00B617F1"/>
    <w:rsid w:val="00B636A5"/>
    <w:rsid w:val="00B67B81"/>
    <w:rsid w:val="00B86B91"/>
    <w:rsid w:val="00B943DE"/>
    <w:rsid w:val="00B96FF9"/>
    <w:rsid w:val="00BA010B"/>
    <w:rsid w:val="00BA6CD4"/>
    <w:rsid w:val="00BB07A3"/>
    <w:rsid w:val="00BB434D"/>
    <w:rsid w:val="00BB6419"/>
    <w:rsid w:val="00BC143A"/>
    <w:rsid w:val="00BC32E3"/>
    <w:rsid w:val="00BD438A"/>
    <w:rsid w:val="00BE0664"/>
    <w:rsid w:val="00BE0860"/>
    <w:rsid w:val="00BE37B5"/>
    <w:rsid w:val="00BF00A0"/>
    <w:rsid w:val="00BF06EB"/>
    <w:rsid w:val="00BF140B"/>
    <w:rsid w:val="00BF2B12"/>
    <w:rsid w:val="00BF6318"/>
    <w:rsid w:val="00C15F24"/>
    <w:rsid w:val="00C412BD"/>
    <w:rsid w:val="00C42530"/>
    <w:rsid w:val="00C43A2A"/>
    <w:rsid w:val="00C50D55"/>
    <w:rsid w:val="00C56321"/>
    <w:rsid w:val="00C614C5"/>
    <w:rsid w:val="00C635BF"/>
    <w:rsid w:val="00C63930"/>
    <w:rsid w:val="00C65760"/>
    <w:rsid w:val="00C708FA"/>
    <w:rsid w:val="00C72136"/>
    <w:rsid w:val="00C86696"/>
    <w:rsid w:val="00CA28DD"/>
    <w:rsid w:val="00CA4B00"/>
    <w:rsid w:val="00CB5ED4"/>
    <w:rsid w:val="00CD0DC8"/>
    <w:rsid w:val="00CE4B60"/>
    <w:rsid w:val="00CE5E7C"/>
    <w:rsid w:val="00CE6A66"/>
    <w:rsid w:val="00D106E1"/>
    <w:rsid w:val="00D13A3D"/>
    <w:rsid w:val="00D14664"/>
    <w:rsid w:val="00D360C1"/>
    <w:rsid w:val="00D4224D"/>
    <w:rsid w:val="00D62C0D"/>
    <w:rsid w:val="00D723C2"/>
    <w:rsid w:val="00D7554A"/>
    <w:rsid w:val="00D809E5"/>
    <w:rsid w:val="00D82C55"/>
    <w:rsid w:val="00D86618"/>
    <w:rsid w:val="00D8695C"/>
    <w:rsid w:val="00D90E17"/>
    <w:rsid w:val="00DB3347"/>
    <w:rsid w:val="00DC088A"/>
    <w:rsid w:val="00DC57D1"/>
    <w:rsid w:val="00DC7BED"/>
    <w:rsid w:val="00DD7F8D"/>
    <w:rsid w:val="00DE63F7"/>
    <w:rsid w:val="00E07BA2"/>
    <w:rsid w:val="00E1650A"/>
    <w:rsid w:val="00E201DD"/>
    <w:rsid w:val="00E41930"/>
    <w:rsid w:val="00E72107"/>
    <w:rsid w:val="00E73FF2"/>
    <w:rsid w:val="00E747A8"/>
    <w:rsid w:val="00E87564"/>
    <w:rsid w:val="00E929A4"/>
    <w:rsid w:val="00E93DD0"/>
    <w:rsid w:val="00EA316D"/>
    <w:rsid w:val="00EA7E59"/>
    <w:rsid w:val="00EB3DD3"/>
    <w:rsid w:val="00EC0466"/>
    <w:rsid w:val="00EC2CEA"/>
    <w:rsid w:val="00ED7150"/>
    <w:rsid w:val="00EE15D9"/>
    <w:rsid w:val="00EF591C"/>
    <w:rsid w:val="00F05154"/>
    <w:rsid w:val="00F10BBC"/>
    <w:rsid w:val="00F13C42"/>
    <w:rsid w:val="00F13C5A"/>
    <w:rsid w:val="00F2051A"/>
    <w:rsid w:val="00F26BC6"/>
    <w:rsid w:val="00F340DE"/>
    <w:rsid w:val="00F54534"/>
    <w:rsid w:val="00F557BB"/>
    <w:rsid w:val="00F55F2C"/>
    <w:rsid w:val="00F70A2A"/>
    <w:rsid w:val="00F73792"/>
    <w:rsid w:val="00F803A6"/>
    <w:rsid w:val="00F86AEB"/>
    <w:rsid w:val="00F978A0"/>
    <w:rsid w:val="00FB3DC5"/>
    <w:rsid w:val="00FB5563"/>
    <w:rsid w:val="00FC0750"/>
    <w:rsid w:val="00FC38B5"/>
    <w:rsid w:val="00FC5EA5"/>
    <w:rsid w:val="00FD1C99"/>
    <w:rsid w:val="00FD37A7"/>
    <w:rsid w:val="00FD7074"/>
    <w:rsid w:val="00FE4179"/>
    <w:rsid w:val="00FE62FD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BBC"/>
    <w:pPr>
      <w:spacing w:after="0" w:line="240" w:lineRule="auto"/>
      <w:ind w:firstLine="709"/>
      <w:jc w:val="both"/>
    </w:pPr>
    <w:rPr>
      <w:rFonts w:ascii="Calibri" w:eastAsia="Times New Roman" w:hAnsi="Calibri" w:cs="Calibri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0BBC"/>
    <w:pPr>
      <w:spacing w:after="0" w:line="240" w:lineRule="auto"/>
      <w:ind w:firstLine="709"/>
      <w:jc w:val="both"/>
    </w:pPr>
    <w:rPr>
      <w:rFonts w:ascii="Calibri" w:eastAsia="Calibri" w:hAnsi="Calibri" w:cs="Calibri"/>
      <w:szCs w:val="20"/>
      <w:lang w:eastAsia="ru-RU"/>
    </w:rPr>
  </w:style>
  <w:style w:type="paragraph" w:customStyle="1" w:styleId="3">
    <w:name w:val="Абзац списка3"/>
    <w:basedOn w:val="a"/>
    <w:uiPriority w:val="99"/>
    <w:rsid w:val="00F10BBC"/>
    <w:pPr>
      <w:ind w:left="720"/>
    </w:pPr>
  </w:style>
  <w:style w:type="paragraph" w:styleId="a3">
    <w:name w:val="Normal (Web)"/>
    <w:basedOn w:val="a"/>
    <w:uiPriority w:val="99"/>
    <w:rsid w:val="00F10BBC"/>
    <w:rPr>
      <w:rFonts w:ascii="Times New Roman" w:hAnsi="Times New Roman" w:cs="Times New Roman"/>
      <w:sz w:val="24"/>
    </w:rPr>
  </w:style>
  <w:style w:type="paragraph" w:styleId="a4">
    <w:name w:val="List Paragraph"/>
    <w:basedOn w:val="a"/>
    <w:uiPriority w:val="34"/>
    <w:qFormat/>
    <w:rsid w:val="005F0325"/>
    <w:pPr>
      <w:ind w:left="720"/>
      <w:contextualSpacing/>
    </w:pPr>
  </w:style>
  <w:style w:type="character" w:styleId="a5">
    <w:name w:val="Hyperlink"/>
    <w:uiPriority w:val="99"/>
    <w:unhideWhenUsed/>
    <w:rsid w:val="001535B9"/>
    <w:rPr>
      <w:color w:val="0000FF"/>
      <w:u w:val="single"/>
    </w:rPr>
  </w:style>
  <w:style w:type="character" w:styleId="a6">
    <w:name w:val="annotation reference"/>
    <w:rsid w:val="00F557BB"/>
    <w:rPr>
      <w:sz w:val="16"/>
      <w:szCs w:val="16"/>
    </w:rPr>
  </w:style>
  <w:style w:type="paragraph" w:styleId="a7">
    <w:name w:val="annotation text"/>
    <w:basedOn w:val="a"/>
    <w:link w:val="a8"/>
    <w:rsid w:val="00F557BB"/>
    <w:pPr>
      <w:widowControl w:val="0"/>
      <w:suppressAutoHyphens/>
      <w:overflowPunct w:val="0"/>
      <w:autoSpaceDE w:val="0"/>
      <w:autoSpaceDN w:val="0"/>
      <w:ind w:firstLine="0"/>
      <w:jc w:val="left"/>
      <w:textAlignment w:val="baseline"/>
    </w:pPr>
    <w:rPr>
      <w:rFonts w:cs="Times New Roman"/>
      <w:kern w:val="3"/>
      <w:sz w:val="20"/>
      <w:lang w:eastAsia="ru-RU"/>
    </w:rPr>
  </w:style>
  <w:style w:type="character" w:customStyle="1" w:styleId="a8">
    <w:name w:val="Текст примечания Знак"/>
    <w:basedOn w:val="a0"/>
    <w:link w:val="a7"/>
    <w:rsid w:val="00F557BB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557BB"/>
    <w:rPr>
      <w:rFonts w:ascii="Lucida Grande CY" w:hAnsi="Lucida Grande CY" w:cs="Lucida Grande CY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557BB"/>
    <w:rPr>
      <w:rFonts w:ascii="Lucida Grande CY" w:eastAsia="Times New Roman" w:hAnsi="Lucida Grande CY" w:cs="Lucida Grande CY"/>
      <w:sz w:val="18"/>
      <w:szCs w:val="18"/>
    </w:rPr>
  </w:style>
  <w:style w:type="table" w:styleId="ab">
    <w:name w:val="Table Grid"/>
    <w:basedOn w:val="a1"/>
    <w:uiPriority w:val="39"/>
    <w:rsid w:val="00FE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Верхний колонтитул Знак"/>
    <w:basedOn w:val="a0"/>
    <w:link w:val="ad"/>
    <w:rsid w:val="00BD438A"/>
  </w:style>
  <w:style w:type="paragraph" w:styleId="ad">
    <w:name w:val="header"/>
    <w:basedOn w:val="a"/>
    <w:link w:val="ac"/>
    <w:rsid w:val="0069597F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HAnsi" w:hAnsiTheme="minorHAnsi" w:cstheme="minorBidi"/>
      <w:szCs w:val="22"/>
    </w:rPr>
  </w:style>
  <w:style w:type="character" w:customStyle="1" w:styleId="1">
    <w:name w:val="Верхний колонтитул Знак1"/>
    <w:basedOn w:val="a0"/>
    <w:uiPriority w:val="99"/>
    <w:semiHidden/>
    <w:rsid w:val="0069597F"/>
    <w:rPr>
      <w:rFonts w:ascii="Calibri" w:eastAsia="Times New Roman" w:hAnsi="Calibri" w:cs="Calibri"/>
      <w:szCs w:val="20"/>
    </w:rPr>
  </w:style>
  <w:style w:type="paragraph" w:customStyle="1" w:styleId="Default">
    <w:name w:val="Default"/>
    <w:rsid w:val="006959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44">
    <w:name w:val="Font Style44"/>
    <w:rsid w:val="00A21235"/>
    <w:rPr>
      <w:rFonts w:ascii="Times New Roman" w:hAnsi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F673ABA-1D87-4318-91C1-D020F83EB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18</Pages>
  <Words>5729</Words>
  <Characters>32658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Любина Дарья Евгеньевна</dc:creator>
  <cp:lastModifiedBy>Батенева Алена Владимировна</cp:lastModifiedBy>
  <cp:revision>89</cp:revision>
  <cp:lastPrinted>2018-03-02T08:19:00Z</cp:lastPrinted>
  <dcterms:created xsi:type="dcterms:W3CDTF">2017-05-07T11:40:00Z</dcterms:created>
  <dcterms:modified xsi:type="dcterms:W3CDTF">2018-03-02T08:19:00Z</dcterms:modified>
</cp:coreProperties>
</file>