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C7" w:rsidRPr="0055793E" w:rsidRDefault="006516C7" w:rsidP="00543553">
      <w:pPr>
        <w:ind w:right="-284" w:firstLine="567"/>
        <w:jc w:val="right"/>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Приложение 9 ОП </w:t>
      </w:r>
      <w:proofErr w:type="gramStart"/>
      <w:r w:rsidRPr="0055793E">
        <w:rPr>
          <w:rFonts w:ascii="Times New Roman" w:hAnsi="Times New Roman" w:cs="Times New Roman"/>
          <w:b/>
          <w:sz w:val="24"/>
          <w:szCs w:val="24"/>
          <w:lang w:eastAsia="ru-RU"/>
        </w:rPr>
        <w:t>ВО</w:t>
      </w:r>
      <w:proofErr w:type="gramEnd"/>
    </w:p>
    <w:p w:rsidR="006516C7" w:rsidRPr="0055793E" w:rsidRDefault="006516C7" w:rsidP="00543553">
      <w:pPr>
        <w:ind w:right="-284" w:firstLine="567"/>
        <w:jc w:val="center"/>
        <w:rPr>
          <w:rFonts w:ascii="Times New Roman" w:hAnsi="Times New Roman" w:cs="Times New Roman"/>
          <w:b/>
          <w:sz w:val="24"/>
          <w:szCs w:val="24"/>
          <w:lang w:eastAsia="ru-RU"/>
        </w:rPr>
      </w:pPr>
    </w:p>
    <w:p w:rsidR="006516C7" w:rsidRPr="0055793E" w:rsidRDefault="006516C7"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Федеральное государственное бюджетное образовательное </w:t>
      </w:r>
    </w:p>
    <w:p w:rsidR="006516C7" w:rsidRPr="0055793E" w:rsidRDefault="006516C7"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учреждение высшего образования</w:t>
      </w:r>
    </w:p>
    <w:p w:rsidR="006516C7" w:rsidRPr="0055793E" w:rsidRDefault="006516C7"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6516C7" w:rsidRPr="0055793E" w:rsidRDefault="006516C7" w:rsidP="00543553">
      <w:pPr>
        <w:pBdr>
          <w:bottom w:val="thinThickSmallGap" w:sz="24" w:space="0" w:color="auto"/>
        </w:pBdr>
        <w:ind w:firstLine="567"/>
        <w:rPr>
          <w:rFonts w:ascii="Times New Roman" w:hAnsi="Times New Roman" w:cs="Times New Roman"/>
          <w:sz w:val="24"/>
          <w:szCs w:val="24"/>
          <w:lang w:eastAsia="ru-RU"/>
        </w:rPr>
      </w:pPr>
    </w:p>
    <w:p w:rsidR="006516C7" w:rsidRPr="0055793E" w:rsidRDefault="006516C7" w:rsidP="00543553">
      <w:pPr>
        <w:ind w:firstLine="0"/>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СЕВЕРО-ЗАПАДНЫЙ ИНСТИТУТ УПРАВЛЕНИЯ - филиал </w:t>
      </w:r>
      <w:proofErr w:type="spellStart"/>
      <w:r w:rsidRPr="0055793E">
        <w:rPr>
          <w:rFonts w:ascii="Times New Roman" w:hAnsi="Times New Roman" w:cs="Times New Roman"/>
          <w:b/>
          <w:sz w:val="24"/>
          <w:szCs w:val="24"/>
          <w:lang w:eastAsia="ru-RU"/>
        </w:rPr>
        <w:t>РАНХиГС</w:t>
      </w:r>
      <w:proofErr w:type="spellEnd"/>
    </w:p>
    <w:p w:rsidR="006516C7" w:rsidRPr="0055793E" w:rsidRDefault="006516C7" w:rsidP="00543553">
      <w:pPr>
        <w:ind w:firstLine="0"/>
        <w:jc w:val="center"/>
        <w:rPr>
          <w:rFonts w:ascii="Times New Roman" w:hAnsi="Times New Roman" w:cs="Times New Roman"/>
          <w:b/>
          <w:sz w:val="24"/>
          <w:szCs w:val="24"/>
          <w:lang w:eastAsia="ru-RU"/>
        </w:rPr>
      </w:pPr>
    </w:p>
    <w:p w:rsidR="006516C7" w:rsidRPr="0055793E" w:rsidRDefault="006516C7" w:rsidP="00543553">
      <w:pPr>
        <w:ind w:firstLine="0"/>
        <w:jc w:val="center"/>
        <w:rPr>
          <w:rFonts w:ascii="Times New Roman" w:hAnsi="Times New Roman" w:cs="Times New Roman"/>
          <w:b/>
          <w:sz w:val="24"/>
          <w:szCs w:val="24"/>
          <w:lang w:eastAsia="ru-RU"/>
        </w:rPr>
      </w:pPr>
    </w:p>
    <w:p w:rsidR="006516C7" w:rsidRPr="0055793E" w:rsidRDefault="006516C7" w:rsidP="00543553">
      <w:pPr>
        <w:ind w:firstLine="0"/>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КАФЕДРА ПРАВОВЕДЕНИЯ </w:t>
      </w:r>
    </w:p>
    <w:p w:rsidR="006516C7" w:rsidRPr="0055793E" w:rsidRDefault="006516C7" w:rsidP="00543553">
      <w:pPr>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6516C7" w:rsidRPr="0055793E" w:rsidTr="001710A6">
        <w:trPr>
          <w:trHeight w:val="2430"/>
        </w:trPr>
        <w:tc>
          <w:tcPr>
            <w:tcW w:w="5070" w:type="dxa"/>
          </w:tcPr>
          <w:p w:rsidR="006516C7" w:rsidRPr="0055793E" w:rsidRDefault="006516C7" w:rsidP="00543553">
            <w:pPr>
              <w:ind w:firstLine="567"/>
              <w:jc w:val="center"/>
              <w:rPr>
                <w:rFonts w:ascii="Times New Roman" w:hAnsi="Times New Roman" w:cs="Times New Roman"/>
                <w:sz w:val="24"/>
                <w:szCs w:val="24"/>
                <w:lang w:eastAsia="ru-RU"/>
              </w:rPr>
            </w:pPr>
          </w:p>
          <w:p w:rsidR="006516C7" w:rsidRPr="0055793E" w:rsidRDefault="006516C7" w:rsidP="00543553">
            <w:pPr>
              <w:ind w:firstLine="567"/>
              <w:jc w:val="center"/>
              <w:rPr>
                <w:rFonts w:ascii="Times New Roman" w:eastAsia="MS Mincho" w:hAnsi="Times New Roman" w:cs="Times New Roman"/>
                <w:sz w:val="24"/>
                <w:szCs w:val="24"/>
                <w:lang w:eastAsia="ru-RU"/>
              </w:rPr>
            </w:pPr>
          </w:p>
        </w:tc>
        <w:tc>
          <w:tcPr>
            <w:tcW w:w="4677" w:type="dxa"/>
          </w:tcPr>
          <w:p w:rsidR="005A5021" w:rsidRDefault="005A5021" w:rsidP="00543553">
            <w:pPr>
              <w:spacing w:before="120" w:after="120"/>
              <w:rPr>
                <w:rFonts w:ascii="Times New Roman" w:hAnsi="Times New Roman" w:cs="Times New Roman"/>
                <w:sz w:val="24"/>
                <w:szCs w:val="24"/>
                <w:lang w:eastAsia="ru-RU"/>
              </w:rPr>
            </w:pPr>
            <w:r>
              <w:rPr>
                <w:rFonts w:ascii="Times New Roman" w:hAnsi="Times New Roman" w:cs="Times New Roman"/>
                <w:sz w:val="24"/>
                <w:szCs w:val="24"/>
                <w:lang w:eastAsia="ru-RU"/>
              </w:rPr>
              <w:t>УТВЕРЖДЕН</w:t>
            </w:r>
          </w:p>
          <w:p w:rsidR="005A5021" w:rsidRDefault="005A5021" w:rsidP="00543553">
            <w:pPr>
              <w:spacing w:before="120" w:after="120"/>
              <w:ind w:left="708"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Методической комиссией по направлениям 40.03.01, 40.04.01, 40.06.01 </w:t>
            </w:r>
            <w:r>
              <w:rPr>
                <w:rFonts w:ascii="Times New Roman" w:hAnsi="Times New Roman" w:cs="Times New Roman"/>
                <w:sz w:val="24"/>
                <w:szCs w:val="24"/>
                <w:u w:val="single"/>
                <w:lang w:eastAsia="ru-RU"/>
              </w:rPr>
              <w:t>Юриспруденция</w:t>
            </w:r>
          </w:p>
          <w:p w:rsidR="006516C7" w:rsidRPr="0055793E" w:rsidRDefault="00577F36" w:rsidP="00397B61">
            <w:pPr>
              <w:spacing w:before="120" w:after="120"/>
              <w:ind w:left="708" w:firstLine="0"/>
              <w:rPr>
                <w:rFonts w:ascii="Times New Roman" w:hAnsi="Times New Roman" w:cs="Times New Roman"/>
                <w:sz w:val="24"/>
                <w:szCs w:val="24"/>
                <w:lang w:eastAsia="ru-RU"/>
              </w:rPr>
            </w:pPr>
            <w:r>
              <w:rPr>
                <w:rFonts w:ascii="Times New Roman" w:hAnsi="Times New Roman" w:cs="Times New Roman"/>
                <w:sz w:val="24"/>
                <w:szCs w:val="24"/>
                <w:lang w:eastAsia="ru-RU"/>
              </w:rPr>
              <w:t>Протокол от «04» июня 2018 г. № 4</w:t>
            </w:r>
            <w:bookmarkStart w:id="0" w:name="_GoBack"/>
            <w:bookmarkEnd w:id="0"/>
          </w:p>
        </w:tc>
      </w:tr>
    </w:tbl>
    <w:p w:rsidR="00F10BBC" w:rsidRPr="0055793E" w:rsidRDefault="00F10BBC" w:rsidP="00543553">
      <w:pPr>
        <w:ind w:right="-284" w:firstLine="567"/>
        <w:jc w:val="center"/>
        <w:rPr>
          <w:rFonts w:ascii="Times New Roman" w:hAnsi="Times New Roman" w:cs="Times New Roman"/>
          <w:sz w:val="24"/>
          <w:szCs w:val="24"/>
          <w:lang w:eastAsia="ru-RU"/>
        </w:rPr>
      </w:pPr>
    </w:p>
    <w:p w:rsidR="00F10BBC" w:rsidRPr="0055793E" w:rsidRDefault="00F54534"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ФОНД ОЦЕНОЧНЫХ СРЕДСТВ</w:t>
      </w:r>
    </w:p>
    <w:p w:rsidR="00F54534" w:rsidRPr="0055793E" w:rsidRDefault="00F54534"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ГОСУДАРСТВЕННОЙ ИТОГОВОЙ АТТЕСТАЦИИ</w:t>
      </w:r>
    </w:p>
    <w:p w:rsidR="00F10BBC" w:rsidRPr="0055793E" w:rsidRDefault="00F10BBC" w:rsidP="00543553">
      <w:pPr>
        <w:ind w:firstLine="567"/>
        <w:jc w:val="center"/>
        <w:rPr>
          <w:rFonts w:ascii="Times New Roman" w:hAnsi="Times New Roman" w:cs="Times New Roman"/>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___________________________</w:t>
      </w:r>
      <w:r w:rsidRPr="0055793E">
        <w:rPr>
          <w:rFonts w:ascii="Times New Roman" w:hAnsi="Times New Roman" w:cs="Times New Roman"/>
          <w:kern w:val="3"/>
          <w:sz w:val="24"/>
          <w:szCs w:val="24"/>
          <w:u w:val="single"/>
          <w:lang w:eastAsia="ru-RU"/>
        </w:rPr>
        <w:t>40.06.01 Юриспруденция</w:t>
      </w:r>
      <w:r w:rsidRPr="0055793E">
        <w:rPr>
          <w:rFonts w:ascii="Times New Roman" w:hAnsi="Times New Roman" w:cs="Times New Roman"/>
          <w:kern w:val="3"/>
          <w:sz w:val="24"/>
          <w:szCs w:val="24"/>
          <w:lang w:eastAsia="ru-RU"/>
        </w:rPr>
        <w:t>__________________________</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 xml:space="preserve">(код, наименование направления подготовки) </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u w:val="single"/>
          <w:lang w:eastAsia="ru-RU"/>
        </w:rPr>
        <w:t>«</w:t>
      </w:r>
      <w:r w:rsidR="00C27FB3" w:rsidRPr="0055793E">
        <w:rPr>
          <w:rFonts w:ascii="Times New Roman" w:hAnsi="Times New Roman" w:cs="Times New Roman"/>
          <w:kern w:val="3"/>
          <w:sz w:val="24"/>
          <w:szCs w:val="24"/>
          <w:u w:val="single"/>
          <w:lang w:eastAsia="ru-RU"/>
        </w:rPr>
        <w:t>Теория и история права и государства; история учений о праве и государстве</w:t>
      </w:r>
      <w:r w:rsidRPr="0055793E">
        <w:rPr>
          <w:rFonts w:ascii="Times New Roman" w:hAnsi="Times New Roman" w:cs="Times New Roman"/>
          <w:kern w:val="3"/>
          <w:sz w:val="24"/>
          <w:szCs w:val="24"/>
          <w:u w:val="single"/>
          <w:lang w:eastAsia="ru-RU"/>
        </w:rPr>
        <w:t xml:space="preserve">» </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(направленность)</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kern w:val="3"/>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w:t>
      </w:r>
      <w:r w:rsidR="0002679F">
        <w:rPr>
          <w:rFonts w:ascii="Times New Roman" w:hAnsi="Times New Roman"/>
          <w:sz w:val="24"/>
          <w:szCs w:val="24"/>
        </w:rPr>
        <w:t>И</w:t>
      </w:r>
      <w:r w:rsidR="0002679F">
        <w:rPr>
          <w:rFonts w:ascii="Times New Roman" w:hAnsi="Times New Roman"/>
          <w:sz w:val="24"/>
          <w:szCs w:val="24"/>
          <w:u w:val="single"/>
        </w:rPr>
        <w:t>сследователь. Преподаватель-исследователь</w:t>
      </w:r>
      <w:r w:rsidRPr="0055793E">
        <w:rPr>
          <w:rFonts w:ascii="Times New Roman" w:hAnsi="Times New Roman" w:cs="Times New Roman"/>
          <w:kern w:val="3"/>
          <w:sz w:val="24"/>
          <w:szCs w:val="24"/>
          <w:lang w:eastAsia="ru-RU"/>
        </w:rPr>
        <w:t>__________________</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(квалификация)</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kern w:val="3"/>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________________________________</w:t>
      </w:r>
      <w:r w:rsidRPr="0055793E">
        <w:rPr>
          <w:rFonts w:ascii="Times New Roman" w:hAnsi="Times New Roman" w:cs="Times New Roman"/>
          <w:kern w:val="3"/>
          <w:sz w:val="24"/>
          <w:szCs w:val="24"/>
          <w:u w:val="single"/>
          <w:lang w:eastAsia="ru-RU"/>
        </w:rPr>
        <w:t>очная /заочная</w:t>
      </w:r>
      <w:r w:rsidRPr="0055793E">
        <w:rPr>
          <w:rFonts w:ascii="Times New Roman" w:hAnsi="Times New Roman" w:cs="Times New Roman"/>
          <w:kern w:val="3"/>
          <w:sz w:val="24"/>
          <w:szCs w:val="24"/>
          <w:lang w:eastAsia="ru-RU"/>
        </w:rPr>
        <w:t>______________________________</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(формы</w:t>
      </w:r>
      <w:r w:rsidR="0055793E" w:rsidRPr="0055793E">
        <w:rPr>
          <w:rFonts w:ascii="Times New Roman" w:hAnsi="Times New Roman" w:cs="Times New Roman"/>
          <w:i/>
          <w:kern w:val="3"/>
          <w:sz w:val="24"/>
          <w:szCs w:val="24"/>
          <w:lang w:eastAsia="ru-RU"/>
        </w:rPr>
        <w:t xml:space="preserve"> </w:t>
      </w:r>
      <w:r w:rsidRPr="0055793E">
        <w:rPr>
          <w:rFonts w:ascii="Times New Roman" w:hAnsi="Times New Roman" w:cs="Times New Roman"/>
          <w:i/>
          <w:kern w:val="3"/>
          <w:sz w:val="24"/>
          <w:szCs w:val="24"/>
          <w:lang w:eastAsia="ru-RU"/>
        </w:rPr>
        <w:t>обучения)</w:t>
      </w:r>
    </w:p>
    <w:p w:rsidR="00F10BBC" w:rsidRPr="0055793E" w:rsidRDefault="00F10BBC" w:rsidP="00543553">
      <w:pPr>
        <w:ind w:firstLine="567"/>
        <w:jc w:val="center"/>
        <w:rPr>
          <w:rFonts w:ascii="Times New Roman" w:hAnsi="Times New Roman" w:cs="Times New Roman"/>
          <w:i/>
          <w:sz w:val="24"/>
          <w:szCs w:val="24"/>
          <w:lang w:eastAsia="ru-RU"/>
        </w:rPr>
      </w:pPr>
    </w:p>
    <w:p w:rsidR="00F10BBC" w:rsidRPr="0055793E" w:rsidRDefault="00F10BBC" w:rsidP="00543553">
      <w:pPr>
        <w:ind w:firstLine="567"/>
        <w:jc w:val="center"/>
        <w:rPr>
          <w:rFonts w:ascii="Times New Roman" w:hAnsi="Times New Roman" w:cs="Times New Roman"/>
          <w:sz w:val="24"/>
          <w:szCs w:val="24"/>
          <w:lang w:eastAsia="ru-RU"/>
        </w:rPr>
      </w:pPr>
    </w:p>
    <w:p w:rsidR="00F10BBC" w:rsidRPr="0055793E" w:rsidRDefault="00F10BBC" w:rsidP="00543553">
      <w:pPr>
        <w:ind w:firstLine="567"/>
        <w:jc w:val="center"/>
        <w:rPr>
          <w:rFonts w:ascii="Times New Roman" w:hAnsi="Times New Roman" w:cs="Times New Roman"/>
          <w:sz w:val="24"/>
          <w:szCs w:val="24"/>
          <w:lang w:eastAsia="ru-RU"/>
        </w:rPr>
      </w:pPr>
    </w:p>
    <w:p w:rsidR="00F10BBC" w:rsidRPr="0055793E" w:rsidRDefault="00F10BBC" w:rsidP="00543553">
      <w:pPr>
        <w:ind w:firstLine="567"/>
        <w:jc w:val="center"/>
        <w:rPr>
          <w:rFonts w:ascii="Times New Roman" w:hAnsi="Times New Roman" w:cs="Times New Roman"/>
          <w:sz w:val="24"/>
          <w:szCs w:val="24"/>
          <w:lang w:eastAsia="ru-RU"/>
        </w:rPr>
      </w:pPr>
    </w:p>
    <w:p w:rsidR="00F10BBC" w:rsidRPr="0055793E" w:rsidRDefault="00FE745D" w:rsidP="00543553">
      <w:pPr>
        <w:ind w:firstLine="567"/>
        <w:jc w:val="center"/>
        <w:rPr>
          <w:rFonts w:ascii="Times New Roman" w:hAnsi="Times New Roman" w:cs="Times New Roman"/>
          <w:sz w:val="24"/>
          <w:szCs w:val="24"/>
          <w:lang w:eastAsia="ru-RU"/>
        </w:rPr>
      </w:pPr>
      <w:r w:rsidRPr="0055793E">
        <w:rPr>
          <w:rFonts w:ascii="Times New Roman" w:hAnsi="Times New Roman" w:cs="Times New Roman"/>
          <w:sz w:val="24"/>
          <w:szCs w:val="24"/>
          <w:lang w:eastAsia="ru-RU"/>
        </w:rPr>
        <w:t>Год набора 201</w:t>
      </w:r>
      <w:r w:rsidR="004E4801">
        <w:rPr>
          <w:rFonts w:ascii="Times New Roman" w:hAnsi="Times New Roman" w:cs="Times New Roman"/>
          <w:sz w:val="24"/>
          <w:szCs w:val="24"/>
          <w:lang w:eastAsia="ru-RU"/>
        </w:rPr>
        <w:t>8</w:t>
      </w:r>
    </w:p>
    <w:p w:rsidR="00F10BBC" w:rsidRPr="0055793E" w:rsidRDefault="00F10BBC" w:rsidP="00543553">
      <w:pPr>
        <w:ind w:firstLine="567"/>
        <w:jc w:val="center"/>
        <w:rPr>
          <w:rFonts w:ascii="Times New Roman" w:hAnsi="Times New Roman" w:cs="Times New Roman"/>
          <w:sz w:val="24"/>
          <w:szCs w:val="24"/>
          <w:lang w:eastAsia="ru-RU"/>
        </w:rPr>
      </w:pPr>
    </w:p>
    <w:p w:rsidR="00F10BBC" w:rsidRPr="0055793E" w:rsidRDefault="00F10BBC" w:rsidP="00543553">
      <w:pPr>
        <w:ind w:firstLine="567"/>
        <w:jc w:val="center"/>
        <w:rPr>
          <w:rFonts w:ascii="Times New Roman" w:hAnsi="Times New Roman" w:cs="Times New Roman"/>
          <w:sz w:val="24"/>
          <w:szCs w:val="24"/>
          <w:lang w:eastAsia="ru-RU"/>
        </w:rPr>
      </w:pPr>
    </w:p>
    <w:p w:rsidR="00F10BBC" w:rsidRPr="0055793E" w:rsidRDefault="00896545" w:rsidP="00543553">
      <w:pPr>
        <w:ind w:firstLine="567"/>
        <w:jc w:val="center"/>
        <w:rPr>
          <w:rFonts w:ascii="Times New Roman" w:hAnsi="Times New Roman" w:cs="Times New Roman"/>
          <w:sz w:val="24"/>
          <w:szCs w:val="24"/>
          <w:lang w:eastAsia="ru-RU"/>
        </w:rPr>
      </w:pPr>
      <w:r w:rsidRPr="0055793E">
        <w:rPr>
          <w:rFonts w:ascii="Times New Roman" w:hAnsi="Times New Roman" w:cs="Times New Roman"/>
          <w:sz w:val="24"/>
          <w:szCs w:val="24"/>
          <w:lang w:eastAsia="ru-RU"/>
        </w:rPr>
        <w:t xml:space="preserve">Санкт-Петербург, </w:t>
      </w:r>
      <w:r w:rsidR="00FE745D" w:rsidRPr="0055793E">
        <w:rPr>
          <w:rFonts w:ascii="Times New Roman" w:hAnsi="Times New Roman" w:cs="Times New Roman"/>
          <w:sz w:val="24"/>
          <w:szCs w:val="24"/>
          <w:lang w:eastAsia="ru-RU"/>
        </w:rPr>
        <w:t>201</w:t>
      </w:r>
      <w:r w:rsidR="00397B61">
        <w:rPr>
          <w:rFonts w:ascii="Times New Roman" w:hAnsi="Times New Roman" w:cs="Times New Roman"/>
          <w:sz w:val="24"/>
          <w:szCs w:val="24"/>
          <w:lang w:eastAsia="ru-RU"/>
        </w:rPr>
        <w:t>8</w:t>
      </w:r>
      <w:r w:rsidR="00F10BBC" w:rsidRPr="0055793E">
        <w:rPr>
          <w:rFonts w:ascii="Times New Roman" w:hAnsi="Times New Roman" w:cs="Times New Roman"/>
          <w:sz w:val="24"/>
          <w:szCs w:val="24"/>
          <w:lang w:eastAsia="ru-RU"/>
        </w:rPr>
        <w:t xml:space="preserve"> г.</w:t>
      </w:r>
      <w:r w:rsidR="00F10BBC" w:rsidRPr="0055793E">
        <w:rPr>
          <w:rFonts w:ascii="Times New Roman" w:eastAsia="MS Mincho" w:hAnsi="Times New Roman" w:cs="Times New Roman"/>
          <w:sz w:val="24"/>
          <w:szCs w:val="24"/>
          <w:lang w:eastAsia="ru-RU"/>
        </w:rPr>
        <w:br w:type="page"/>
      </w:r>
    </w:p>
    <w:p w:rsidR="00F10BBC" w:rsidRPr="0055793E" w:rsidRDefault="00F10BBC" w:rsidP="00543553">
      <w:pPr>
        <w:ind w:firstLine="567"/>
        <w:rPr>
          <w:rFonts w:ascii="Times New Roman" w:eastAsia="MS Mincho" w:hAnsi="Times New Roman" w:cs="Times New Roman"/>
          <w:b/>
          <w:sz w:val="24"/>
          <w:szCs w:val="24"/>
          <w:lang w:eastAsia="ru-RU"/>
        </w:rPr>
      </w:pPr>
    </w:p>
    <w:p w:rsidR="00F10BBC" w:rsidRPr="0055793E" w:rsidRDefault="00F10BBC" w:rsidP="00543553">
      <w:pPr>
        <w:ind w:firstLine="567"/>
        <w:rPr>
          <w:rFonts w:ascii="Times New Roman" w:eastAsia="MS Mincho" w:hAnsi="Times New Roman" w:cs="Times New Roman"/>
          <w:b/>
          <w:sz w:val="24"/>
          <w:szCs w:val="24"/>
          <w:lang w:eastAsia="ru-RU"/>
        </w:rPr>
      </w:pPr>
      <w:r w:rsidRPr="0055793E">
        <w:rPr>
          <w:rFonts w:ascii="Times New Roman" w:eastAsia="MS Mincho" w:hAnsi="Times New Roman" w:cs="Times New Roman"/>
          <w:b/>
          <w:sz w:val="24"/>
          <w:szCs w:val="24"/>
          <w:lang w:eastAsia="ru-RU"/>
        </w:rPr>
        <w:t>Авто</w:t>
      </w:r>
      <w:proofErr w:type="gramStart"/>
      <w:r w:rsidRPr="0055793E">
        <w:rPr>
          <w:rFonts w:ascii="Times New Roman" w:eastAsia="MS Mincho" w:hAnsi="Times New Roman" w:cs="Times New Roman"/>
          <w:b/>
          <w:sz w:val="24"/>
          <w:szCs w:val="24"/>
          <w:lang w:eastAsia="ru-RU"/>
        </w:rPr>
        <w:t>р(</w:t>
      </w:r>
      <w:proofErr w:type="gramEnd"/>
      <w:r w:rsidRPr="0055793E">
        <w:rPr>
          <w:rFonts w:ascii="Times New Roman" w:eastAsia="MS Mincho" w:hAnsi="Times New Roman" w:cs="Times New Roman"/>
          <w:b/>
          <w:sz w:val="24"/>
          <w:szCs w:val="24"/>
          <w:lang w:eastAsia="ru-RU"/>
        </w:rPr>
        <w:t>ы)–составитель(и):</w:t>
      </w:r>
    </w:p>
    <w:p w:rsidR="003E0A5F" w:rsidRPr="0055793E" w:rsidRDefault="003E0A5F" w:rsidP="00543553">
      <w:pPr>
        <w:tabs>
          <w:tab w:val="center" w:pos="2700"/>
          <w:tab w:val="center" w:pos="5940"/>
          <w:tab w:val="center" w:pos="8280"/>
        </w:tabs>
        <w:ind w:right="-6" w:firstLine="567"/>
        <w:rPr>
          <w:rFonts w:ascii="Times New Roman" w:hAnsi="Times New Roman" w:cs="Times New Roman"/>
          <w:i/>
          <w:sz w:val="24"/>
          <w:szCs w:val="24"/>
          <w:vertAlign w:val="superscript"/>
          <w:lang w:eastAsia="ru-RU"/>
        </w:rPr>
      </w:pPr>
    </w:p>
    <w:p w:rsidR="003E0A5F" w:rsidRPr="0055793E" w:rsidRDefault="003E0A5F" w:rsidP="00543553">
      <w:pPr>
        <w:tabs>
          <w:tab w:val="center" w:pos="2700"/>
          <w:tab w:val="center" w:pos="5940"/>
          <w:tab w:val="center" w:pos="8280"/>
        </w:tabs>
        <w:ind w:right="-6" w:firstLine="567"/>
        <w:rPr>
          <w:rFonts w:ascii="Times New Roman" w:hAnsi="Times New Roman" w:cs="Times New Roman"/>
          <w:sz w:val="24"/>
          <w:szCs w:val="24"/>
          <w:lang w:eastAsia="ru-RU"/>
        </w:rPr>
      </w:pPr>
    </w:p>
    <w:p w:rsidR="00F10BBC" w:rsidRPr="0055793E" w:rsidRDefault="00C27FB3" w:rsidP="00543553">
      <w:pPr>
        <w:tabs>
          <w:tab w:val="center" w:pos="2700"/>
          <w:tab w:val="center" w:pos="5940"/>
          <w:tab w:val="center" w:pos="8280"/>
        </w:tabs>
        <w:ind w:right="-6" w:firstLine="567"/>
        <w:rPr>
          <w:rFonts w:ascii="Times New Roman" w:hAnsi="Times New Roman" w:cs="Times New Roman"/>
          <w:i/>
          <w:sz w:val="24"/>
          <w:szCs w:val="24"/>
          <w:vertAlign w:val="superscript"/>
          <w:lang w:eastAsia="ru-RU"/>
        </w:rPr>
      </w:pPr>
      <w:proofErr w:type="spellStart"/>
      <w:r w:rsidRPr="0055793E">
        <w:rPr>
          <w:rFonts w:ascii="Times New Roman" w:hAnsi="Times New Roman" w:cs="Times New Roman"/>
          <w:sz w:val="24"/>
          <w:szCs w:val="24"/>
          <w:lang w:eastAsia="ru-RU"/>
        </w:rPr>
        <w:t>д.ю.н</w:t>
      </w:r>
      <w:proofErr w:type="spellEnd"/>
      <w:r w:rsidRPr="0055793E">
        <w:rPr>
          <w:rFonts w:ascii="Times New Roman" w:hAnsi="Times New Roman" w:cs="Times New Roman"/>
          <w:sz w:val="24"/>
          <w:szCs w:val="24"/>
          <w:lang w:eastAsia="ru-RU"/>
        </w:rPr>
        <w:t>., профессор</w:t>
      </w:r>
      <w:r w:rsidR="00C614C5" w:rsidRPr="0055793E">
        <w:rPr>
          <w:rFonts w:ascii="Times New Roman" w:hAnsi="Times New Roman" w:cs="Times New Roman"/>
          <w:sz w:val="24"/>
          <w:szCs w:val="24"/>
          <w:lang w:eastAsia="ru-RU"/>
        </w:rPr>
        <w:t xml:space="preserve"> кафедры правоведения</w:t>
      </w:r>
      <w:r w:rsidR="00BB2AAA">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Оль П.</w:t>
      </w:r>
      <w:r w:rsidR="00BB2AAA">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А.</w:t>
      </w:r>
      <w:r w:rsidR="00F10BBC" w:rsidRPr="0055793E">
        <w:rPr>
          <w:rFonts w:ascii="Times New Roman" w:hAnsi="Times New Roman" w:cs="Times New Roman"/>
          <w:sz w:val="24"/>
          <w:szCs w:val="24"/>
          <w:lang w:eastAsia="ru-RU"/>
        </w:rPr>
        <w:t xml:space="preserve"> </w:t>
      </w:r>
    </w:p>
    <w:p w:rsidR="00C614C5" w:rsidRPr="0055793E" w:rsidRDefault="00C614C5" w:rsidP="00543553">
      <w:pPr>
        <w:tabs>
          <w:tab w:val="center" w:pos="2700"/>
          <w:tab w:val="center" w:pos="5940"/>
          <w:tab w:val="center" w:pos="8280"/>
        </w:tabs>
        <w:ind w:right="-6" w:firstLine="567"/>
        <w:rPr>
          <w:rFonts w:ascii="Times New Roman" w:hAnsi="Times New Roman" w:cs="Times New Roman"/>
          <w:sz w:val="24"/>
          <w:szCs w:val="24"/>
          <w:lang w:eastAsia="ru-RU"/>
        </w:rPr>
      </w:pPr>
    </w:p>
    <w:p w:rsidR="00C614C5" w:rsidRPr="0055793E" w:rsidRDefault="00C614C5" w:rsidP="00543553">
      <w:pPr>
        <w:tabs>
          <w:tab w:val="center" w:pos="2700"/>
          <w:tab w:val="center" w:pos="5940"/>
          <w:tab w:val="center" w:pos="8280"/>
        </w:tabs>
        <w:ind w:right="-6" w:firstLine="567"/>
        <w:rPr>
          <w:rFonts w:ascii="Times New Roman" w:hAnsi="Times New Roman" w:cs="Times New Roman"/>
          <w:sz w:val="24"/>
          <w:szCs w:val="24"/>
          <w:lang w:eastAsia="ru-RU"/>
        </w:rPr>
      </w:pPr>
    </w:p>
    <w:p w:rsidR="00F10BBC" w:rsidRPr="0055793E" w:rsidRDefault="00F10BBC" w:rsidP="00543553">
      <w:pPr>
        <w:ind w:right="-6" w:firstLine="567"/>
        <w:rPr>
          <w:rFonts w:ascii="Times New Roman" w:hAnsi="Times New Roman" w:cs="Times New Roman"/>
          <w:sz w:val="24"/>
          <w:szCs w:val="24"/>
          <w:lang w:eastAsia="ru-RU"/>
        </w:rPr>
      </w:pPr>
    </w:p>
    <w:p w:rsidR="00F10BBC" w:rsidRPr="0055793E" w:rsidRDefault="00F10BBC" w:rsidP="00543553">
      <w:pPr>
        <w:ind w:firstLine="0"/>
        <w:rPr>
          <w:rFonts w:ascii="Times New Roman" w:eastAsia="MS Mincho" w:hAnsi="Times New Roman" w:cs="Times New Roman"/>
          <w:sz w:val="24"/>
          <w:szCs w:val="24"/>
          <w:lang w:eastAsia="ru-RU"/>
        </w:rPr>
      </w:pPr>
    </w:p>
    <w:p w:rsidR="00F10BBC" w:rsidRPr="0055793E" w:rsidRDefault="00F10BBC" w:rsidP="00543553">
      <w:pPr>
        <w:ind w:firstLine="567"/>
        <w:rPr>
          <w:rFonts w:ascii="Times New Roman" w:eastAsia="MS Mincho" w:hAnsi="Times New Roman" w:cs="Times New Roman"/>
          <w:sz w:val="24"/>
          <w:szCs w:val="24"/>
          <w:lang w:eastAsia="ru-RU"/>
        </w:rPr>
      </w:pPr>
    </w:p>
    <w:p w:rsidR="00F10BBC" w:rsidRPr="0055793E" w:rsidRDefault="00F10BBC" w:rsidP="00543553">
      <w:pPr>
        <w:ind w:firstLine="567"/>
        <w:rPr>
          <w:rFonts w:ascii="Times New Roman" w:eastAsia="MS Mincho" w:hAnsi="Times New Roman" w:cs="Times New Roman"/>
          <w:sz w:val="24"/>
          <w:szCs w:val="24"/>
          <w:lang w:eastAsia="ru-RU"/>
        </w:rPr>
      </w:pPr>
    </w:p>
    <w:p w:rsidR="008B3264" w:rsidRPr="0055793E" w:rsidRDefault="008B3264" w:rsidP="00543553">
      <w:pPr>
        <w:ind w:firstLine="0"/>
        <w:rPr>
          <w:rFonts w:ascii="Times New Roman" w:hAnsi="Times New Roman" w:cs="Times New Roman"/>
          <w:color w:val="000000"/>
          <w:sz w:val="24"/>
          <w:szCs w:val="24"/>
        </w:rPr>
      </w:pPr>
      <w:r w:rsidRPr="0055793E">
        <w:rPr>
          <w:rFonts w:ascii="Times New Roman" w:hAnsi="Times New Roman" w:cs="Times New Roman"/>
          <w:color w:val="000000"/>
          <w:sz w:val="24"/>
          <w:szCs w:val="24"/>
        </w:rPr>
        <w:t xml:space="preserve">Заведующий кафедрой </w:t>
      </w:r>
    </w:p>
    <w:p w:rsidR="008B3264" w:rsidRPr="0055793E" w:rsidRDefault="008B3264" w:rsidP="00543553">
      <w:pPr>
        <w:ind w:firstLine="0"/>
        <w:rPr>
          <w:rFonts w:ascii="Times New Roman" w:hAnsi="Times New Roman" w:cs="Times New Roman"/>
          <w:color w:val="000000"/>
          <w:sz w:val="24"/>
          <w:szCs w:val="24"/>
          <w:u w:val="single"/>
        </w:rPr>
      </w:pPr>
      <w:r w:rsidRPr="0055793E">
        <w:rPr>
          <w:rFonts w:ascii="Times New Roman" w:hAnsi="Times New Roman" w:cs="Times New Roman"/>
          <w:color w:val="000000"/>
          <w:sz w:val="24"/>
          <w:szCs w:val="24"/>
          <w:u w:val="single"/>
        </w:rPr>
        <w:t xml:space="preserve">правоведения </w:t>
      </w:r>
      <w:r w:rsidRPr="0055793E">
        <w:rPr>
          <w:rFonts w:ascii="Times New Roman" w:hAnsi="Times New Roman" w:cs="Times New Roman"/>
          <w:color w:val="000000"/>
          <w:sz w:val="24"/>
          <w:szCs w:val="24"/>
        </w:rPr>
        <w:tab/>
      </w:r>
      <w:r w:rsidR="00BB2AAA">
        <w:rPr>
          <w:rFonts w:ascii="Times New Roman" w:hAnsi="Times New Roman" w:cs="Times New Roman"/>
          <w:color w:val="000000"/>
          <w:sz w:val="24"/>
          <w:szCs w:val="24"/>
        </w:rPr>
        <w:t xml:space="preserve">  </w:t>
      </w:r>
      <w:r w:rsidRPr="0055793E">
        <w:rPr>
          <w:rFonts w:ascii="Times New Roman" w:hAnsi="Times New Roman" w:cs="Times New Roman"/>
          <w:color w:val="000000"/>
          <w:sz w:val="24"/>
          <w:szCs w:val="24"/>
        </w:rPr>
        <w:t>к.ф.-м.н., доцент</w:t>
      </w:r>
      <w:r w:rsidR="00BB2AAA">
        <w:rPr>
          <w:rFonts w:ascii="Times New Roman" w:hAnsi="Times New Roman" w:cs="Times New Roman"/>
          <w:color w:val="000000"/>
          <w:sz w:val="24"/>
          <w:szCs w:val="24"/>
        </w:rPr>
        <w:t xml:space="preserve"> </w:t>
      </w:r>
      <w:proofErr w:type="spellStart"/>
      <w:r w:rsidRPr="0055793E">
        <w:rPr>
          <w:rFonts w:ascii="Times New Roman" w:hAnsi="Times New Roman" w:cs="Times New Roman"/>
          <w:color w:val="000000"/>
          <w:sz w:val="24"/>
          <w:szCs w:val="24"/>
          <w:u w:val="single"/>
        </w:rPr>
        <w:t>Цыпляев</w:t>
      </w:r>
      <w:proofErr w:type="spellEnd"/>
      <w:r w:rsidRPr="0055793E">
        <w:rPr>
          <w:rFonts w:ascii="Times New Roman" w:hAnsi="Times New Roman" w:cs="Times New Roman"/>
          <w:color w:val="000000"/>
          <w:sz w:val="24"/>
          <w:szCs w:val="24"/>
          <w:u w:val="single"/>
        </w:rPr>
        <w:t xml:space="preserve"> С.</w:t>
      </w:r>
      <w:r w:rsidR="00BB2AAA">
        <w:rPr>
          <w:rFonts w:ascii="Times New Roman" w:hAnsi="Times New Roman" w:cs="Times New Roman"/>
          <w:color w:val="000000"/>
          <w:sz w:val="24"/>
          <w:szCs w:val="24"/>
          <w:u w:val="single"/>
        </w:rPr>
        <w:t xml:space="preserve"> </w:t>
      </w:r>
      <w:r w:rsidRPr="0055793E">
        <w:rPr>
          <w:rFonts w:ascii="Times New Roman" w:hAnsi="Times New Roman" w:cs="Times New Roman"/>
          <w:color w:val="000000"/>
          <w:sz w:val="24"/>
          <w:szCs w:val="24"/>
          <w:u w:val="single"/>
        </w:rPr>
        <w:t>А.</w:t>
      </w: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2051A" w:rsidRPr="0055793E" w:rsidRDefault="00F10BBC" w:rsidP="00543553">
      <w:pPr>
        <w:ind w:firstLine="567"/>
        <w:jc w:val="center"/>
        <w:rPr>
          <w:sz w:val="24"/>
          <w:szCs w:val="24"/>
        </w:rPr>
      </w:pPr>
      <w:r w:rsidRPr="0055793E">
        <w:rPr>
          <w:rFonts w:ascii="Times New Roman" w:hAnsi="Times New Roman" w:cs="Times New Roman"/>
          <w:b/>
          <w:sz w:val="24"/>
          <w:szCs w:val="24"/>
          <w:lang w:eastAsia="ru-RU"/>
        </w:rPr>
        <w:br w:type="page"/>
      </w:r>
      <w:r w:rsidR="00F2051A" w:rsidRPr="0055793E">
        <w:rPr>
          <w:rFonts w:ascii="Times New Roman" w:hAnsi="Times New Roman"/>
          <w:b/>
          <w:sz w:val="24"/>
          <w:szCs w:val="24"/>
        </w:rPr>
        <w:lastRenderedPageBreak/>
        <w:t>СОДЕРЖАНИЕ</w:t>
      </w:r>
    </w:p>
    <w:p w:rsidR="00F2051A" w:rsidRPr="0055793E" w:rsidRDefault="00F2051A" w:rsidP="00543553">
      <w:pPr>
        <w:ind w:firstLine="567"/>
        <w:rPr>
          <w:sz w:val="24"/>
          <w:szCs w:val="24"/>
        </w:rPr>
      </w:pPr>
    </w:p>
    <w:tbl>
      <w:tblPr>
        <w:tblW w:w="9571" w:type="dxa"/>
        <w:tblLayout w:type="fixed"/>
        <w:tblCellMar>
          <w:left w:w="10" w:type="dxa"/>
          <w:right w:w="10" w:type="dxa"/>
        </w:tblCellMar>
        <w:tblLook w:val="0000" w:firstRow="0" w:lastRow="0" w:firstColumn="0" w:lastColumn="0" w:noHBand="0" w:noVBand="0"/>
      </w:tblPr>
      <w:tblGrid>
        <w:gridCol w:w="648"/>
        <w:gridCol w:w="8923"/>
      </w:tblGrid>
      <w:tr w:rsidR="00F2051A" w:rsidRPr="0055793E" w:rsidTr="001710A6">
        <w:trPr>
          <w:trHeight w:val="2859"/>
        </w:trPr>
        <w:tc>
          <w:tcPr>
            <w:tcW w:w="648" w:type="dxa"/>
            <w:shd w:val="clear" w:color="auto" w:fill="auto"/>
            <w:tcMar>
              <w:top w:w="0" w:type="dxa"/>
              <w:left w:w="108" w:type="dxa"/>
              <w:bottom w:w="0" w:type="dxa"/>
              <w:right w:w="108" w:type="dxa"/>
            </w:tcMar>
          </w:tcPr>
          <w:p w:rsidR="00F2051A" w:rsidRPr="0055793E" w:rsidRDefault="00F2051A" w:rsidP="00543553">
            <w:pPr>
              <w:ind w:firstLine="567"/>
              <w:jc w:val="center"/>
              <w:rPr>
                <w:sz w:val="24"/>
                <w:szCs w:val="24"/>
              </w:rPr>
            </w:pPr>
          </w:p>
        </w:tc>
        <w:tc>
          <w:tcPr>
            <w:tcW w:w="8923" w:type="dxa"/>
            <w:shd w:val="clear" w:color="auto" w:fill="auto"/>
            <w:tcMar>
              <w:top w:w="0" w:type="dxa"/>
              <w:left w:w="108" w:type="dxa"/>
              <w:bottom w:w="0" w:type="dxa"/>
              <w:right w:w="108" w:type="dxa"/>
            </w:tcMar>
          </w:tcPr>
          <w:p w:rsidR="00F2051A" w:rsidRPr="0055793E" w:rsidRDefault="00F2051A" w:rsidP="00543553">
            <w:pPr>
              <w:spacing w:before="100" w:after="100"/>
              <w:ind w:left="27"/>
              <w:rPr>
                <w:sz w:val="24"/>
                <w:szCs w:val="24"/>
              </w:rPr>
            </w:pPr>
            <w:r w:rsidRPr="0055793E">
              <w:rPr>
                <w:rFonts w:ascii="Times New Roman" w:hAnsi="Times New Roman"/>
                <w:sz w:val="24"/>
                <w:szCs w:val="24"/>
              </w:rPr>
              <w:t>1.</w:t>
            </w:r>
            <w:r w:rsidRPr="0055793E">
              <w:rPr>
                <w:rFonts w:ascii="Times New Roman" w:hAnsi="Times New Roman"/>
                <w:sz w:val="24"/>
                <w:szCs w:val="24"/>
              </w:rPr>
              <w:tab/>
              <w:t>Перечень компетенций, которыми должны овладеть обучающиеся в результате освоения образовательной программы</w:t>
            </w:r>
          </w:p>
          <w:p w:rsidR="00F2051A" w:rsidRPr="0055793E" w:rsidRDefault="00F2051A" w:rsidP="00543553">
            <w:pPr>
              <w:spacing w:before="100" w:after="100"/>
              <w:ind w:left="27"/>
              <w:rPr>
                <w:sz w:val="24"/>
                <w:szCs w:val="24"/>
              </w:rPr>
            </w:pPr>
            <w:r w:rsidRPr="0055793E">
              <w:rPr>
                <w:rFonts w:ascii="Times New Roman" w:hAnsi="Times New Roman"/>
                <w:sz w:val="24"/>
                <w:szCs w:val="24"/>
              </w:rPr>
              <w:t>2.</w:t>
            </w:r>
            <w:r w:rsidRPr="0055793E">
              <w:rPr>
                <w:rFonts w:ascii="Times New Roman" w:hAnsi="Times New Roman"/>
                <w:sz w:val="24"/>
                <w:szCs w:val="24"/>
              </w:rPr>
              <w:tab/>
              <w:t>Показатели и критерии оценивания компетенций</w:t>
            </w:r>
          </w:p>
          <w:p w:rsidR="00F2051A" w:rsidRPr="0055793E" w:rsidRDefault="00F2051A" w:rsidP="00543553">
            <w:pPr>
              <w:spacing w:before="100" w:after="100"/>
              <w:ind w:left="27"/>
              <w:rPr>
                <w:sz w:val="24"/>
                <w:szCs w:val="24"/>
              </w:rPr>
            </w:pPr>
            <w:r w:rsidRPr="0055793E">
              <w:rPr>
                <w:rFonts w:ascii="Times New Roman" w:hAnsi="Times New Roman"/>
                <w:sz w:val="24"/>
                <w:szCs w:val="24"/>
              </w:rPr>
              <w:t>3.</w:t>
            </w:r>
            <w:r w:rsidRPr="0055793E">
              <w:rPr>
                <w:rFonts w:ascii="Times New Roman" w:hAnsi="Times New Roman"/>
                <w:sz w:val="24"/>
                <w:szCs w:val="24"/>
              </w:rPr>
              <w:tab/>
              <w:t>Шкалы оценивания</w:t>
            </w:r>
          </w:p>
          <w:p w:rsidR="00F2051A" w:rsidRPr="0055793E" w:rsidRDefault="00F2051A" w:rsidP="00543553">
            <w:pPr>
              <w:spacing w:before="100" w:after="100"/>
              <w:ind w:left="27"/>
              <w:rPr>
                <w:sz w:val="24"/>
                <w:szCs w:val="24"/>
              </w:rPr>
            </w:pPr>
            <w:r w:rsidRPr="0055793E">
              <w:rPr>
                <w:rFonts w:ascii="Times New Roman" w:hAnsi="Times New Roman"/>
                <w:sz w:val="24"/>
                <w:szCs w:val="24"/>
              </w:rPr>
              <w:t>4.</w:t>
            </w:r>
            <w:r w:rsidRPr="0055793E">
              <w:rPr>
                <w:rFonts w:ascii="Times New Roman" w:hAnsi="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F2051A" w:rsidRPr="0055793E" w:rsidRDefault="00F2051A" w:rsidP="00543553">
            <w:pPr>
              <w:spacing w:before="100" w:after="100"/>
              <w:ind w:left="27"/>
              <w:rPr>
                <w:sz w:val="24"/>
                <w:szCs w:val="24"/>
              </w:rPr>
            </w:pPr>
            <w:r w:rsidRPr="0055793E">
              <w:rPr>
                <w:rFonts w:ascii="Times New Roman" w:hAnsi="Times New Roman"/>
                <w:sz w:val="24"/>
                <w:szCs w:val="24"/>
              </w:rPr>
              <w:t>5.</w:t>
            </w:r>
            <w:r w:rsidRPr="0055793E">
              <w:rPr>
                <w:rFonts w:ascii="Times New Roman" w:hAnsi="Times New Roman"/>
                <w:sz w:val="24"/>
                <w:szCs w:val="24"/>
              </w:rPr>
              <w:tab/>
              <w:t>Методические материалы</w:t>
            </w:r>
          </w:p>
          <w:p w:rsidR="00F2051A" w:rsidRPr="0055793E" w:rsidRDefault="00F2051A" w:rsidP="00543553">
            <w:pPr>
              <w:spacing w:before="100" w:after="100"/>
              <w:ind w:left="27"/>
              <w:rPr>
                <w:sz w:val="24"/>
                <w:szCs w:val="24"/>
              </w:rPr>
            </w:pPr>
          </w:p>
        </w:tc>
      </w:tr>
    </w:tbl>
    <w:p w:rsidR="00F557BB" w:rsidRPr="0055793E" w:rsidRDefault="00F557BB" w:rsidP="00543553">
      <w:pPr>
        <w:ind w:firstLine="567"/>
        <w:jc w:val="center"/>
        <w:rPr>
          <w:sz w:val="24"/>
          <w:szCs w:val="24"/>
        </w:rPr>
      </w:pPr>
    </w:p>
    <w:tbl>
      <w:tblPr>
        <w:tblW w:w="648" w:type="dxa"/>
        <w:tblInd w:w="-108" w:type="dxa"/>
        <w:tblLook w:val="01E0" w:firstRow="1" w:lastRow="1" w:firstColumn="1" w:lastColumn="1" w:noHBand="0" w:noVBand="0"/>
      </w:tblPr>
      <w:tblGrid>
        <w:gridCol w:w="648"/>
      </w:tblGrid>
      <w:tr w:rsidR="00F557BB" w:rsidRPr="0055793E" w:rsidTr="00F557BB">
        <w:tc>
          <w:tcPr>
            <w:tcW w:w="648" w:type="dxa"/>
          </w:tcPr>
          <w:p w:rsidR="00F557BB" w:rsidRPr="0055793E" w:rsidRDefault="00F557BB" w:rsidP="00543553">
            <w:pPr>
              <w:spacing w:after="160"/>
              <w:ind w:firstLine="0"/>
              <w:jc w:val="left"/>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lang w:eastAsia="ru-RU"/>
              </w:rPr>
            </w:pPr>
          </w:p>
        </w:tc>
      </w:tr>
    </w:tbl>
    <w:p w:rsidR="00F10BBC" w:rsidRPr="0055793E" w:rsidRDefault="00F10BBC" w:rsidP="00543553">
      <w:pPr>
        <w:ind w:firstLine="567"/>
        <w:jc w:val="center"/>
        <w:rPr>
          <w:rFonts w:ascii="Times New Roman" w:hAnsi="Times New Roman" w:cs="Times New Roman"/>
          <w:b/>
          <w:sz w:val="24"/>
          <w:szCs w:val="24"/>
          <w:lang w:eastAsia="ru-RU"/>
        </w:rPr>
      </w:pPr>
      <w:r w:rsidRPr="0055793E">
        <w:rPr>
          <w:rFonts w:ascii="Times New Roman" w:hAnsi="Times New Roman" w:cs="Times New Roman"/>
          <w:sz w:val="24"/>
          <w:szCs w:val="24"/>
        </w:rPr>
        <w:br w:type="page"/>
      </w:r>
    </w:p>
    <w:p w:rsidR="00281D86" w:rsidRPr="0055793E" w:rsidRDefault="00192D78" w:rsidP="00543553">
      <w:pPr>
        <w:spacing w:before="100" w:after="100"/>
        <w:ind w:firstLine="567"/>
        <w:rPr>
          <w:rFonts w:ascii="Times New Roman" w:hAnsi="Times New Roman"/>
          <w:b/>
          <w:sz w:val="24"/>
          <w:szCs w:val="24"/>
        </w:rPr>
      </w:pPr>
      <w:bookmarkStart w:id="1" w:name="_Toc308030185"/>
      <w:bookmarkStart w:id="2" w:name="_Toc299967372"/>
      <w:r w:rsidRPr="0055793E">
        <w:rPr>
          <w:rFonts w:ascii="Times New Roman" w:hAnsi="Times New Roman"/>
          <w:b/>
          <w:sz w:val="24"/>
          <w:szCs w:val="24"/>
        </w:rPr>
        <w:lastRenderedPageBreak/>
        <w:t>1</w:t>
      </w:r>
      <w:r w:rsidRPr="0055793E">
        <w:rPr>
          <w:rFonts w:ascii="Times New Roman" w:hAnsi="Times New Roman"/>
          <w:sz w:val="24"/>
          <w:szCs w:val="24"/>
        </w:rPr>
        <w:t>.</w:t>
      </w:r>
      <w:r w:rsidRPr="0055793E">
        <w:rPr>
          <w:rFonts w:ascii="Times New Roman" w:hAnsi="Times New Roman"/>
          <w:sz w:val="24"/>
          <w:szCs w:val="24"/>
        </w:rPr>
        <w:tab/>
      </w:r>
      <w:r w:rsidRPr="0055793E">
        <w:rPr>
          <w:rFonts w:ascii="Times New Roman" w:hAnsi="Times New Roman"/>
          <w:b/>
          <w:sz w:val="24"/>
          <w:szCs w:val="24"/>
        </w:rPr>
        <w:t>Перечень компетенций, которыми должны овладеть обучающиеся в результате освоения образовательной программы</w:t>
      </w:r>
    </w:p>
    <w:p w:rsidR="00192D78" w:rsidRPr="0055793E" w:rsidRDefault="00192D78" w:rsidP="00543553">
      <w:pPr>
        <w:spacing w:before="100" w:after="100"/>
        <w:ind w:firstLine="567"/>
        <w:rPr>
          <w:sz w:val="24"/>
          <w:szCs w:val="24"/>
        </w:rPr>
      </w:pPr>
      <w:r w:rsidRPr="0055793E">
        <w:rPr>
          <w:rFonts w:ascii="Times New Roman" w:hAnsi="Times New Roman"/>
          <w:b/>
          <w:sz w:val="24"/>
          <w:szCs w:val="24"/>
        </w:rPr>
        <w:t>1.1.</w:t>
      </w:r>
      <w:r w:rsidRPr="0055793E">
        <w:rPr>
          <w:rFonts w:ascii="Times New Roman" w:hAnsi="Times New Roman"/>
          <w:b/>
          <w:sz w:val="24"/>
          <w:szCs w:val="24"/>
        </w:rPr>
        <w:tab/>
        <w:t>Перечень компетенций, владение которыми должен продемонстрировать обучающийся в ходе ГИА:</w:t>
      </w:r>
    </w:p>
    <w:p w:rsidR="00192D78" w:rsidRDefault="00192D78" w:rsidP="00543553">
      <w:pPr>
        <w:ind w:firstLine="567"/>
        <w:rPr>
          <w:rFonts w:ascii="Times New Roman" w:hAnsi="Times New Roman"/>
          <w:b/>
          <w:sz w:val="24"/>
          <w:szCs w:val="24"/>
        </w:rPr>
      </w:pPr>
      <w:r w:rsidRPr="0055793E">
        <w:rPr>
          <w:rFonts w:ascii="Times New Roman" w:hAnsi="Times New Roman"/>
          <w:b/>
          <w:sz w:val="24"/>
          <w:szCs w:val="24"/>
        </w:rPr>
        <w:t>1.1.1.</w:t>
      </w:r>
      <w:r w:rsidRPr="0055793E">
        <w:rPr>
          <w:rFonts w:ascii="Times New Roman" w:hAnsi="Times New Roman"/>
          <w:b/>
          <w:sz w:val="24"/>
          <w:szCs w:val="24"/>
        </w:rPr>
        <w:tab/>
        <w:t xml:space="preserve">При защите </w:t>
      </w:r>
      <w:r w:rsidR="006516C7" w:rsidRPr="0055793E">
        <w:rPr>
          <w:rFonts w:ascii="Times New Roman" w:hAnsi="Times New Roman"/>
          <w:b/>
          <w:sz w:val="24"/>
          <w:szCs w:val="24"/>
        </w:rPr>
        <w:t xml:space="preserve">научного </w:t>
      </w:r>
      <w:proofErr w:type="gramStart"/>
      <w:r w:rsidR="006516C7" w:rsidRPr="0055793E">
        <w:rPr>
          <w:rFonts w:ascii="Times New Roman" w:hAnsi="Times New Roman"/>
          <w:b/>
          <w:sz w:val="24"/>
          <w:szCs w:val="24"/>
        </w:rPr>
        <w:t>доклада</w:t>
      </w:r>
      <w:proofErr w:type="gramEnd"/>
      <w:r w:rsidR="006516C7" w:rsidRPr="0055793E">
        <w:rPr>
          <w:rFonts w:ascii="Times New Roman" w:hAnsi="Times New Roman"/>
          <w:b/>
          <w:sz w:val="24"/>
          <w:szCs w:val="24"/>
        </w:rPr>
        <w:t xml:space="preserve"> об основных результатах подготовленной научно-квалификационной работы (диссертации):</w:t>
      </w:r>
    </w:p>
    <w:p w:rsidR="00191D59" w:rsidRDefault="00191D59" w:rsidP="00543553">
      <w:pPr>
        <w:ind w:firstLine="567"/>
        <w:rPr>
          <w:rFonts w:ascii="Times New Roman" w:hAnsi="Times New Roman"/>
          <w:sz w:val="24"/>
        </w:rPr>
      </w:pPr>
      <w:r>
        <w:rPr>
          <w:rFonts w:ascii="Times New Roman" w:hAnsi="Times New Roman"/>
          <w:sz w:val="24"/>
        </w:rPr>
        <w:t>При защите научно-квалификационной работы выпускники должны продемонстрировать владение следующими профессиональными компетенциями:</w:t>
      </w:r>
    </w:p>
    <w:tbl>
      <w:tblPr>
        <w:tblStyle w:val="ab"/>
        <w:tblW w:w="0" w:type="auto"/>
        <w:tblInd w:w="108" w:type="dxa"/>
        <w:tblLook w:val="04A0" w:firstRow="1" w:lastRow="0" w:firstColumn="1" w:lastColumn="0" w:noHBand="0" w:noVBand="1"/>
      </w:tblPr>
      <w:tblGrid>
        <w:gridCol w:w="1645"/>
        <w:gridCol w:w="7711"/>
      </w:tblGrid>
      <w:tr w:rsidR="00B667C3" w:rsidRPr="0055793E" w:rsidTr="00B667C3">
        <w:tc>
          <w:tcPr>
            <w:tcW w:w="9356" w:type="dxa"/>
            <w:gridSpan w:val="2"/>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ПРОФЕССИОНАЛЬНЫЕ КОМПЕТЕНЦИИ (ПК)</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ПК-1</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ПК-2</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ПК-3</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разрабатывать нормативные правовые акты</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ПК-4</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ПК-5</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толковать нормативные правовые акты</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ПК-6</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r>
    </w:tbl>
    <w:p w:rsidR="006516C7" w:rsidRPr="0055793E" w:rsidRDefault="006516C7" w:rsidP="00543553">
      <w:pPr>
        <w:ind w:firstLine="567"/>
        <w:rPr>
          <w:rFonts w:ascii="Times New Roman" w:hAnsi="Times New Roman"/>
          <w:sz w:val="24"/>
          <w:szCs w:val="24"/>
        </w:rPr>
      </w:pPr>
    </w:p>
    <w:p w:rsidR="00192D78" w:rsidRDefault="00192D78" w:rsidP="00543553">
      <w:pPr>
        <w:ind w:firstLine="567"/>
        <w:rPr>
          <w:rFonts w:ascii="Times New Roman" w:hAnsi="Times New Roman"/>
          <w:b/>
          <w:sz w:val="24"/>
          <w:szCs w:val="24"/>
        </w:rPr>
      </w:pPr>
      <w:r w:rsidRPr="0055793E">
        <w:rPr>
          <w:rFonts w:ascii="Times New Roman" w:hAnsi="Times New Roman"/>
          <w:b/>
          <w:sz w:val="24"/>
          <w:szCs w:val="24"/>
        </w:rPr>
        <w:t>1.1.2.</w:t>
      </w:r>
      <w:r w:rsidRPr="0055793E">
        <w:rPr>
          <w:rFonts w:ascii="Times New Roman" w:hAnsi="Times New Roman"/>
          <w:b/>
          <w:sz w:val="24"/>
          <w:szCs w:val="24"/>
        </w:rPr>
        <w:tab/>
        <w:t xml:space="preserve">При </w:t>
      </w:r>
      <w:r w:rsidR="006516C7" w:rsidRPr="0055793E">
        <w:rPr>
          <w:rFonts w:ascii="Times New Roman" w:hAnsi="Times New Roman"/>
          <w:b/>
          <w:sz w:val="24"/>
          <w:szCs w:val="24"/>
        </w:rPr>
        <w:t>сдаче государственного экзамена:</w:t>
      </w:r>
    </w:p>
    <w:p w:rsidR="00191D59" w:rsidRDefault="00191D59" w:rsidP="00543553">
      <w:pPr>
        <w:ind w:firstLine="567"/>
        <w:rPr>
          <w:rFonts w:ascii="Times New Roman" w:hAnsi="Times New Roman"/>
          <w:sz w:val="24"/>
        </w:rPr>
      </w:pPr>
      <w:r>
        <w:rPr>
          <w:rFonts w:ascii="Times New Roman" w:hAnsi="Times New Roman"/>
          <w:sz w:val="24"/>
        </w:rPr>
        <w:t>При сдаче государственного экзамена выпускники должны продемонстрировать владение следующими профессиональными компетенциями:</w:t>
      </w:r>
    </w:p>
    <w:tbl>
      <w:tblPr>
        <w:tblStyle w:val="ab"/>
        <w:tblW w:w="0" w:type="auto"/>
        <w:tblInd w:w="108" w:type="dxa"/>
        <w:tblLook w:val="04A0" w:firstRow="1" w:lastRow="0" w:firstColumn="1" w:lastColumn="0" w:noHBand="0" w:noVBand="1"/>
      </w:tblPr>
      <w:tblGrid>
        <w:gridCol w:w="1645"/>
        <w:gridCol w:w="7711"/>
      </w:tblGrid>
      <w:tr w:rsidR="00B667C3" w:rsidRPr="0055793E" w:rsidTr="0002484B">
        <w:tc>
          <w:tcPr>
            <w:tcW w:w="9356" w:type="dxa"/>
            <w:gridSpan w:val="2"/>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ПРОФЕССИОНАЛЬНЫЕ КОМПЕТЕНЦИИ (ПК)</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ПК-1</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ПК-2</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ПК-3</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разрабатывать нормативные правовые акты</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ПК-4</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ПК-5</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толковать нормативные правовые акты</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ПК-6</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r>
    </w:tbl>
    <w:p w:rsidR="006516C7" w:rsidRPr="0055793E" w:rsidRDefault="006516C7" w:rsidP="00543553">
      <w:pPr>
        <w:ind w:firstLine="567"/>
        <w:rPr>
          <w:rFonts w:ascii="Times New Roman" w:hAnsi="Times New Roman"/>
          <w:sz w:val="24"/>
          <w:szCs w:val="24"/>
        </w:rPr>
      </w:pPr>
    </w:p>
    <w:p w:rsidR="00192D78" w:rsidRDefault="00192D78" w:rsidP="00543553">
      <w:pPr>
        <w:ind w:firstLine="567"/>
        <w:rPr>
          <w:rFonts w:ascii="Times New Roman" w:hAnsi="Times New Roman"/>
          <w:b/>
          <w:sz w:val="24"/>
          <w:szCs w:val="24"/>
        </w:rPr>
      </w:pPr>
      <w:r w:rsidRPr="0055793E">
        <w:rPr>
          <w:rFonts w:ascii="Times New Roman" w:hAnsi="Times New Roman"/>
          <w:b/>
          <w:sz w:val="24"/>
          <w:szCs w:val="24"/>
        </w:rPr>
        <w:t>1.2.</w:t>
      </w:r>
      <w:r w:rsidRPr="0055793E">
        <w:rPr>
          <w:rFonts w:ascii="Times New Roman" w:hAnsi="Times New Roman"/>
          <w:b/>
          <w:sz w:val="24"/>
          <w:szCs w:val="24"/>
        </w:rPr>
        <w:tab/>
        <w:t>Перечень общепрофессиональных компетенций, на основе которых были освоены профессиональные компетенции</w:t>
      </w:r>
    </w:p>
    <w:p w:rsidR="00191D59" w:rsidRDefault="00191D59" w:rsidP="00543553">
      <w:pPr>
        <w:ind w:firstLine="567"/>
        <w:rPr>
          <w:rFonts w:ascii="Times New Roman" w:hAnsi="Times New Roman"/>
          <w:sz w:val="24"/>
        </w:rPr>
      </w:pPr>
      <w:r>
        <w:rPr>
          <w:rFonts w:ascii="Times New Roman" w:hAnsi="Times New Roman"/>
          <w:sz w:val="24"/>
        </w:rPr>
        <w:lastRenderedPageBreak/>
        <w:t>На итоговой аттестации выпускники должны продемонстрировать владение следующими общепрофессиональными компетенциями, на основе которых были сформированы профессиональные компетенции:</w:t>
      </w:r>
    </w:p>
    <w:tbl>
      <w:tblPr>
        <w:tblStyle w:val="ab"/>
        <w:tblW w:w="0" w:type="auto"/>
        <w:tblInd w:w="108" w:type="dxa"/>
        <w:tblLook w:val="04A0" w:firstRow="1" w:lastRow="0" w:firstColumn="1" w:lastColumn="0" w:noHBand="0" w:noVBand="1"/>
      </w:tblPr>
      <w:tblGrid>
        <w:gridCol w:w="1547"/>
        <w:gridCol w:w="7809"/>
      </w:tblGrid>
      <w:tr w:rsidR="001710A6" w:rsidRPr="0055793E" w:rsidTr="001710A6">
        <w:tc>
          <w:tcPr>
            <w:tcW w:w="1547" w:type="dxa"/>
          </w:tcPr>
          <w:p w:rsidR="001710A6" w:rsidRPr="0055793E" w:rsidRDefault="001710A6" w:rsidP="00543553">
            <w:pPr>
              <w:jc w:val="center"/>
              <w:rPr>
                <w:rFonts w:ascii="Times New Roman" w:hAnsi="Times New Roman"/>
                <w:b/>
                <w:sz w:val="24"/>
                <w:szCs w:val="24"/>
              </w:rPr>
            </w:pPr>
          </w:p>
        </w:tc>
        <w:tc>
          <w:tcPr>
            <w:tcW w:w="7809" w:type="dxa"/>
          </w:tcPr>
          <w:p w:rsidR="001710A6" w:rsidRPr="0055793E" w:rsidRDefault="001710A6" w:rsidP="00543553">
            <w:pPr>
              <w:jc w:val="center"/>
              <w:rPr>
                <w:rFonts w:ascii="Times New Roman" w:hAnsi="Times New Roman"/>
                <w:sz w:val="24"/>
                <w:szCs w:val="24"/>
              </w:rPr>
            </w:pPr>
            <w:r w:rsidRPr="0055793E">
              <w:rPr>
                <w:rFonts w:ascii="Times New Roman" w:hAnsi="Times New Roman"/>
                <w:b/>
                <w:sz w:val="24"/>
                <w:szCs w:val="24"/>
              </w:rPr>
              <w:t>ОБЩЕПРОФЕССИОНАЛЬНЫЕ КОМПЕТЕНЦИИ (</w:t>
            </w:r>
            <w:r w:rsidR="00191D59">
              <w:rPr>
                <w:rFonts w:ascii="Times New Roman" w:hAnsi="Times New Roman"/>
                <w:b/>
                <w:sz w:val="24"/>
                <w:szCs w:val="24"/>
              </w:rPr>
              <w:t>О</w:t>
            </w:r>
            <w:r w:rsidRPr="0055793E">
              <w:rPr>
                <w:rFonts w:ascii="Times New Roman" w:hAnsi="Times New Roman"/>
                <w:b/>
                <w:sz w:val="24"/>
                <w:szCs w:val="24"/>
              </w:rPr>
              <w:t>ПК)</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ОПК-1</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владение методологией научно-исследовательской деятельности в области юриспруденции</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ОПК-2</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ОПК-3</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ОПК-4</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организовывать работу исследовательского и (или) педагогического коллектива в области юриспруденции</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ОПК-5</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к преподавательской деятельности по образовательным программам высшего образования</w:t>
            </w:r>
          </w:p>
        </w:tc>
      </w:tr>
    </w:tbl>
    <w:p w:rsidR="001710A6" w:rsidRPr="0055793E" w:rsidRDefault="001710A6" w:rsidP="00543553">
      <w:pPr>
        <w:spacing w:before="100" w:after="100"/>
        <w:ind w:firstLine="567"/>
        <w:rPr>
          <w:rFonts w:ascii="Times New Roman" w:hAnsi="Times New Roman"/>
          <w:sz w:val="24"/>
          <w:szCs w:val="24"/>
        </w:rPr>
      </w:pPr>
    </w:p>
    <w:p w:rsidR="00192D78" w:rsidRDefault="00192D78" w:rsidP="00543553">
      <w:pPr>
        <w:spacing w:before="100" w:after="100"/>
        <w:ind w:firstLine="567"/>
        <w:rPr>
          <w:rFonts w:ascii="Times New Roman" w:hAnsi="Times New Roman"/>
          <w:b/>
          <w:sz w:val="24"/>
          <w:szCs w:val="24"/>
        </w:rPr>
      </w:pPr>
      <w:r w:rsidRPr="0055793E">
        <w:rPr>
          <w:rFonts w:ascii="Times New Roman" w:hAnsi="Times New Roman"/>
          <w:b/>
          <w:sz w:val="24"/>
          <w:szCs w:val="24"/>
        </w:rPr>
        <w:t>1.3.</w:t>
      </w:r>
      <w:r w:rsidRPr="0055793E">
        <w:rPr>
          <w:rFonts w:ascii="Times New Roman" w:hAnsi="Times New Roman"/>
          <w:b/>
          <w:sz w:val="24"/>
          <w:szCs w:val="24"/>
        </w:rPr>
        <w:tab/>
        <w:t>Перечень универсальных компетенции, подтверждающих наличие у выпускника общих знаний и социального опыта</w:t>
      </w:r>
    </w:p>
    <w:p w:rsidR="00191D59" w:rsidRDefault="00191D59" w:rsidP="00543553">
      <w:pPr>
        <w:spacing w:before="100" w:after="100"/>
        <w:ind w:firstLine="567"/>
        <w:rPr>
          <w:rFonts w:ascii="Times New Roman" w:hAnsi="Times New Roman"/>
          <w:sz w:val="24"/>
        </w:rPr>
      </w:pPr>
      <w:r>
        <w:rPr>
          <w:rFonts w:ascii="Times New Roman" w:hAnsi="Times New Roman"/>
          <w:sz w:val="24"/>
        </w:rPr>
        <w:t>На итоговой аттестации выпускники должны продемонстрировать владение следующими универсальными компетенциями:</w:t>
      </w:r>
    </w:p>
    <w:tbl>
      <w:tblPr>
        <w:tblStyle w:val="ab"/>
        <w:tblW w:w="0" w:type="auto"/>
        <w:tblInd w:w="108" w:type="dxa"/>
        <w:tblLook w:val="04A0" w:firstRow="1" w:lastRow="0" w:firstColumn="1" w:lastColumn="0" w:noHBand="0" w:noVBand="1"/>
      </w:tblPr>
      <w:tblGrid>
        <w:gridCol w:w="1624"/>
        <w:gridCol w:w="7732"/>
      </w:tblGrid>
      <w:tr w:rsidR="001710A6" w:rsidRPr="0055793E" w:rsidTr="001710A6">
        <w:tc>
          <w:tcPr>
            <w:tcW w:w="9356" w:type="dxa"/>
            <w:gridSpan w:val="2"/>
          </w:tcPr>
          <w:p w:rsidR="001710A6" w:rsidRPr="0055793E" w:rsidRDefault="001710A6" w:rsidP="00543553">
            <w:pPr>
              <w:jc w:val="center"/>
              <w:rPr>
                <w:rFonts w:ascii="Times New Roman" w:hAnsi="Times New Roman"/>
                <w:b/>
                <w:sz w:val="24"/>
                <w:szCs w:val="24"/>
              </w:rPr>
            </w:pPr>
            <w:r w:rsidRPr="0055793E">
              <w:rPr>
                <w:rFonts w:ascii="Times New Roman" w:hAnsi="Times New Roman"/>
                <w:b/>
                <w:sz w:val="24"/>
                <w:szCs w:val="24"/>
              </w:rPr>
              <w:t>УНИВЕРСАЛЬНЫЕ КОМПЕТЕНЦИИ (УК)</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УК-1</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УК-2</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 xml:space="preserve">способность проектировать и осуществлять комплексные </w:t>
            </w:r>
            <w:proofErr w:type="gramStart"/>
            <w:r w:rsidRPr="0055793E">
              <w:rPr>
                <w:rFonts w:ascii="Times New Roman" w:hAnsi="Times New Roman"/>
                <w:sz w:val="24"/>
                <w:szCs w:val="24"/>
              </w:rPr>
              <w:t>исследовании</w:t>
            </w:r>
            <w:proofErr w:type="gramEnd"/>
            <w:r w:rsidRPr="0055793E">
              <w:rPr>
                <w:rFonts w:ascii="Times New Roman" w:hAnsi="Times New Roman"/>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УК-3</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УК-4</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УК-5</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следовать этическим нормам в профессиональной деятельности</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УК-6</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r>
    </w:tbl>
    <w:p w:rsidR="00FB3DC5" w:rsidRPr="0055793E" w:rsidRDefault="00FB3DC5" w:rsidP="00543553">
      <w:pPr>
        <w:spacing w:before="100" w:after="100"/>
        <w:ind w:firstLine="567"/>
        <w:rPr>
          <w:sz w:val="24"/>
          <w:szCs w:val="24"/>
        </w:rPr>
      </w:pPr>
    </w:p>
    <w:p w:rsidR="00192D78" w:rsidRPr="0055793E" w:rsidRDefault="00192D78" w:rsidP="00543553">
      <w:pPr>
        <w:spacing w:before="100" w:after="100"/>
        <w:ind w:firstLine="567"/>
        <w:rPr>
          <w:sz w:val="24"/>
          <w:szCs w:val="24"/>
        </w:rPr>
      </w:pPr>
      <w:r w:rsidRPr="0055793E">
        <w:rPr>
          <w:rFonts w:ascii="Times New Roman" w:hAnsi="Times New Roman"/>
          <w:b/>
          <w:sz w:val="24"/>
          <w:szCs w:val="24"/>
        </w:rPr>
        <w:t>2.</w:t>
      </w:r>
      <w:r w:rsidRPr="0055793E">
        <w:rPr>
          <w:rFonts w:ascii="Times New Roman" w:hAnsi="Times New Roman"/>
          <w:b/>
          <w:sz w:val="24"/>
          <w:szCs w:val="24"/>
        </w:rPr>
        <w:tab/>
        <w:t>Показатели и критерии оценивания компетенций</w:t>
      </w:r>
    </w:p>
    <w:p w:rsidR="0036004E" w:rsidRDefault="00192D78" w:rsidP="00543553">
      <w:pPr>
        <w:ind w:left="360"/>
        <w:jc w:val="center"/>
        <w:rPr>
          <w:rFonts w:ascii="Times New Roman" w:hAnsi="Times New Roman"/>
          <w:b/>
          <w:sz w:val="24"/>
          <w:szCs w:val="24"/>
          <w:lang w:eastAsia="ru-RU"/>
        </w:rPr>
      </w:pPr>
      <w:r w:rsidRPr="0055793E">
        <w:rPr>
          <w:rFonts w:ascii="Times New Roman" w:hAnsi="Times New Roman"/>
          <w:b/>
          <w:sz w:val="24"/>
          <w:szCs w:val="24"/>
        </w:rPr>
        <w:t>2.1.</w:t>
      </w:r>
      <w:r w:rsidRPr="0055793E">
        <w:rPr>
          <w:rFonts w:ascii="Times New Roman" w:hAnsi="Times New Roman"/>
          <w:b/>
          <w:sz w:val="24"/>
          <w:szCs w:val="24"/>
        </w:rPr>
        <w:tab/>
      </w:r>
      <w:r w:rsidR="0036004E" w:rsidRPr="0055793E">
        <w:rPr>
          <w:rFonts w:ascii="Times New Roman" w:hAnsi="Times New Roman"/>
          <w:b/>
          <w:sz w:val="24"/>
          <w:szCs w:val="24"/>
          <w:lang w:eastAsia="ru-RU"/>
        </w:rPr>
        <w:t>Научный доклад об основных результатах подготовленной научно-квалификационной работы (диссертации)</w:t>
      </w:r>
    </w:p>
    <w:p w:rsidR="00191D59" w:rsidRDefault="00191D59" w:rsidP="00543553">
      <w:pPr>
        <w:ind w:left="360"/>
        <w:jc w:val="center"/>
        <w:rPr>
          <w:rFonts w:ascii="Times New Roman" w:hAnsi="Times New Roman"/>
          <w:sz w:val="24"/>
          <w:szCs w:val="24"/>
          <w:lang w:eastAsia="ru-RU"/>
        </w:rPr>
      </w:pPr>
      <w:r>
        <w:rPr>
          <w:rFonts w:ascii="Times New Roman" w:hAnsi="Times New Roman"/>
          <w:sz w:val="24"/>
          <w:szCs w:val="24"/>
          <w:lang w:eastAsia="ru-RU"/>
        </w:rPr>
        <w:t>В процессе обучения и выполнения научно-квалификационной работы обучающийся должен реализовать компетенции, представленные таблице:</w:t>
      </w:r>
    </w:p>
    <w:p w:rsidR="00191D59" w:rsidRDefault="00191D59" w:rsidP="00543553">
      <w:pPr>
        <w:ind w:left="360"/>
        <w:jc w:val="center"/>
        <w:rPr>
          <w:rFonts w:ascii="Times New Roman" w:hAnsi="Times New Roman"/>
          <w:sz w:val="24"/>
          <w:szCs w:val="24"/>
          <w:lang w:eastAsia="ru-RU"/>
        </w:rPr>
      </w:pPr>
    </w:p>
    <w:p w:rsidR="00191D59" w:rsidRDefault="00191D59" w:rsidP="00543553">
      <w:pPr>
        <w:ind w:left="360"/>
        <w:jc w:val="center"/>
        <w:rPr>
          <w:rFonts w:ascii="Times New Roman" w:hAnsi="Times New Roman"/>
          <w:b/>
          <w:sz w:val="24"/>
          <w:szCs w:val="24"/>
          <w:lang w:eastAsia="ru-RU"/>
        </w:rPr>
      </w:pPr>
      <w:r>
        <w:rPr>
          <w:rFonts w:ascii="Times New Roman" w:hAnsi="Times New Roman"/>
          <w:b/>
          <w:sz w:val="24"/>
          <w:szCs w:val="24"/>
          <w:lang w:eastAsia="ru-RU"/>
        </w:rPr>
        <w:t>Показатели и критерии оценивания освоенных универсальных и общепрофессиональных компетенций</w:t>
      </w:r>
    </w:p>
    <w:tbl>
      <w:tblPr>
        <w:tblW w:w="9480" w:type="dxa"/>
        <w:tblLayout w:type="fixed"/>
        <w:tblCellMar>
          <w:left w:w="10" w:type="dxa"/>
          <w:right w:w="10" w:type="dxa"/>
        </w:tblCellMar>
        <w:tblLook w:val="04A0" w:firstRow="1" w:lastRow="0" w:firstColumn="1" w:lastColumn="0" w:noHBand="0" w:noVBand="1"/>
      </w:tblPr>
      <w:tblGrid>
        <w:gridCol w:w="1285"/>
        <w:gridCol w:w="2269"/>
        <w:gridCol w:w="2410"/>
        <w:gridCol w:w="2410"/>
        <w:gridCol w:w="1106"/>
      </w:tblGrid>
      <w:tr w:rsidR="00FE5178"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lastRenderedPageBreak/>
              <w:t xml:space="preserve">Код компетенции </w:t>
            </w:r>
          </w:p>
        </w:tc>
        <w:tc>
          <w:tcPr>
            <w:tcW w:w="2269"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Наименование компетенции</w:t>
            </w:r>
          </w:p>
        </w:tc>
        <w:tc>
          <w:tcPr>
            <w:tcW w:w="2410"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Показатели оценивания</w:t>
            </w:r>
          </w:p>
        </w:tc>
        <w:tc>
          <w:tcPr>
            <w:tcW w:w="2410"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Критерии оценивания</w:t>
            </w:r>
          </w:p>
        </w:tc>
        <w:tc>
          <w:tcPr>
            <w:tcW w:w="1106"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Способ/средство оценивания</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УК-1</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решений исследовательских и практических задач, в </w:t>
            </w:r>
            <w:proofErr w:type="spellStart"/>
            <w:r w:rsidRPr="003B3092">
              <w:rPr>
                <w:rFonts w:ascii="Times New Roman" w:hAnsi="Times New Roman"/>
                <w:spacing w:val="-20"/>
                <w:sz w:val="24"/>
                <w:szCs w:val="24"/>
              </w:rPr>
              <w:t>т.ч</w:t>
            </w:r>
            <w:proofErr w:type="spellEnd"/>
            <w:r w:rsidRPr="003B3092">
              <w:rPr>
                <w:rFonts w:ascii="Times New Roman" w:hAnsi="Times New Roman"/>
                <w:spacing w:val="-20"/>
                <w:sz w:val="24"/>
                <w:szCs w:val="24"/>
              </w:rPr>
              <w:t>. в междисциплинарных областях;</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Навыки использования новых идей при осуществлении вышеуказанных решений.</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решению исследовательских и практических задач, в </w:t>
            </w:r>
            <w:proofErr w:type="spellStart"/>
            <w:r w:rsidRPr="003B3092">
              <w:rPr>
                <w:rFonts w:ascii="Times New Roman" w:hAnsi="Times New Roman"/>
                <w:spacing w:val="-20"/>
                <w:sz w:val="24"/>
                <w:szCs w:val="24"/>
              </w:rPr>
              <w:t>т.ч</w:t>
            </w:r>
            <w:proofErr w:type="spellEnd"/>
            <w:r w:rsidRPr="003B3092">
              <w:rPr>
                <w:rFonts w:ascii="Times New Roman" w:hAnsi="Times New Roman"/>
                <w:spacing w:val="-20"/>
                <w:sz w:val="24"/>
                <w:szCs w:val="24"/>
              </w:rPr>
              <w:t>. в междисциплинарных областях;</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использования новых идей при осуществлении вышеуказанных решений.</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sz w:val="24"/>
                <w:szCs w:val="24"/>
              </w:rPr>
              <w:t>УК-2</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 xml:space="preserve">способность проектировать и осуществлять комплексные </w:t>
            </w:r>
            <w:proofErr w:type="gramStart"/>
            <w:r w:rsidRPr="003B3092">
              <w:rPr>
                <w:rStyle w:val="FontStyle44"/>
                <w:spacing w:val="-20"/>
                <w:sz w:val="24"/>
                <w:szCs w:val="24"/>
              </w:rPr>
              <w:t>исследовании</w:t>
            </w:r>
            <w:proofErr w:type="gramEnd"/>
            <w:r w:rsidRPr="003B3092">
              <w:rPr>
                <w:rStyle w:val="FontStyle44"/>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осуществления комплексных исследований</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w:t>
            </w:r>
            <w:r w:rsidRPr="003B3092">
              <w:rPr>
                <w:rStyle w:val="FontStyle44"/>
                <w:spacing w:val="-20"/>
                <w:sz w:val="24"/>
                <w:szCs w:val="24"/>
              </w:rPr>
              <w:t>осуществления комплексных исследований</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w:t>
            </w:r>
            <w:r w:rsidRPr="003B3092">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02484B"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02484B" w:rsidRPr="00871FFE" w:rsidRDefault="0002484B" w:rsidP="00543553">
            <w:pPr>
              <w:ind w:firstLine="0"/>
              <w:jc w:val="center"/>
              <w:rPr>
                <w:rFonts w:ascii="Times New Roman" w:hAnsi="Times New Roman"/>
                <w:spacing w:val="-20"/>
                <w:sz w:val="24"/>
                <w:szCs w:val="24"/>
              </w:rPr>
            </w:pPr>
            <w:r w:rsidRPr="00871FFE">
              <w:rPr>
                <w:rFonts w:ascii="Times New Roman" w:hAnsi="Times New Roman"/>
                <w:spacing w:val="-20"/>
                <w:sz w:val="24"/>
                <w:szCs w:val="24"/>
              </w:rPr>
              <w:t>УК-3</w:t>
            </w:r>
          </w:p>
        </w:tc>
        <w:tc>
          <w:tcPr>
            <w:tcW w:w="2269"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ind w:firstLine="0"/>
              <w:rPr>
                <w:rFonts w:ascii="Times New Roman" w:hAnsi="Times New Roman"/>
                <w:spacing w:val="-20"/>
                <w:sz w:val="24"/>
                <w:szCs w:val="24"/>
              </w:rPr>
            </w:pPr>
            <w:r w:rsidRPr="003B3092">
              <w:rPr>
                <w:rFonts w:ascii="Times New Roman" w:hAnsi="Times New Roman"/>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rPr>
                <w:rFonts w:ascii="Times New Roman" w:eastAsia="Calibri" w:hAnsi="Times New Roman"/>
                <w:spacing w:val="-20"/>
                <w:sz w:val="24"/>
                <w:szCs w:val="24"/>
              </w:rPr>
            </w:pPr>
            <w:r w:rsidRPr="0002484B">
              <w:rPr>
                <w:rFonts w:ascii="Times New Roman" w:hAnsi="Times New Roman"/>
                <w:spacing w:val="-20"/>
                <w:sz w:val="24"/>
                <w:szCs w:val="24"/>
              </w:rPr>
              <w:t xml:space="preserve">навыки </w:t>
            </w:r>
            <w:r w:rsidRPr="0002484B">
              <w:rPr>
                <w:rStyle w:val="FontStyle44"/>
                <w:spacing w:val="-20"/>
                <w:sz w:val="24"/>
                <w:szCs w:val="24"/>
              </w:rPr>
              <w:t>участия в работе международных исследовательских коллективов по решению научных задач</w:t>
            </w:r>
            <w:r w:rsidRPr="0002484B">
              <w:rPr>
                <w:rFonts w:ascii="Times New Roman" w:hAnsi="Times New Roman"/>
                <w:spacing w:val="-20"/>
                <w:sz w:val="24"/>
                <w:szCs w:val="24"/>
              </w:rPr>
              <w:t>;</w:t>
            </w:r>
          </w:p>
          <w:p w:rsidR="0002484B" w:rsidRPr="0002484B" w:rsidRDefault="0002484B" w:rsidP="00543553">
            <w:pPr>
              <w:spacing w:after="160"/>
              <w:rPr>
                <w:rFonts w:eastAsia="Calibri"/>
                <w:spacing w:val="-20"/>
                <w:szCs w:val="22"/>
              </w:rPr>
            </w:pPr>
            <w:r w:rsidRPr="0002484B">
              <w:rPr>
                <w:rFonts w:ascii="Times New Roman" w:hAnsi="Times New Roman"/>
                <w:spacing w:val="-20"/>
                <w:sz w:val="24"/>
                <w:szCs w:val="24"/>
              </w:rPr>
              <w:t xml:space="preserve">навыки </w:t>
            </w:r>
            <w:r w:rsidRPr="0002484B">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02484B">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rPr>
                <w:rFonts w:ascii="Times New Roman" w:eastAsia="Calibri" w:hAnsi="Times New Roman"/>
                <w:spacing w:val="-20"/>
                <w:sz w:val="24"/>
                <w:szCs w:val="24"/>
              </w:rPr>
            </w:pPr>
            <w:r w:rsidRPr="0002484B">
              <w:rPr>
                <w:rFonts w:ascii="Times New Roman" w:hAnsi="Times New Roman"/>
                <w:spacing w:val="-20"/>
                <w:sz w:val="24"/>
                <w:szCs w:val="24"/>
              </w:rPr>
              <w:t xml:space="preserve">Степень </w:t>
            </w:r>
            <w:proofErr w:type="spellStart"/>
            <w:r w:rsidRPr="0002484B">
              <w:rPr>
                <w:rFonts w:ascii="Times New Roman" w:hAnsi="Times New Roman"/>
                <w:spacing w:val="-20"/>
                <w:sz w:val="24"/>
                <w:szCs w:val="24"/>
              </w:rPr>
              <w:t>сформированности</w:t>
            </w:r>
            <w:proofErr w:type="spellEnd"/>
            <w:r w:rsidRPr="0002484B">
              <w:rPr>
                <w:rFonts w:ascii="Times New Roman" w:hAnsi="Times New Roman"/>
                <w:spacing w:val="-20"/>
                <w:sz w:val="24"/>
                <w:szCs w:val="24"/>
              </w:rPr>
              <w:t xml:space="preserve"> навыков по конструктивному взаимодействию в исследовательском коллективе при коммуникации на иностранном языке.</w:t>
            </w:r>
          </w:p>
        </w:tc>
        <w:tc>
          <w:tcPr>
            <w:tcW w:w="1106"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sz w:val="24"/>
                <w:szCs w:val="24"/>
              </w:rPr>
              <w:t>УК-4</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widowControl w:val="0"/>
              <w:spacing w:after="120"/>
              <w:ind w:firstLine="0"/>
              <w:contextualSpacing/>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использования современных методов научной коммуникации на государственном и иностранном языках</w:t>
            </w:r>
            <w:r w:rsidRPr="003B3092">
              <w:rPr>
                <w:rFonts w:ascii="Times New Roman" w:hAnsi="Times New Roman"/>
                <w:spacing w:val="-20"/>
                <w:sz w:val="24"/>
                <w:szCs w:val="24"/>
              </w:rPr>
              <w:t>;</w:t>
            </w:r>
          </w:p>
          <w:p w:rsidR="003B3092" w:rsidRPr="003B3092" w:rsidRDefault="003B3092" w:rsidP="00543553">
            <w:pPr>
              <w:widowControl w:val="0"/>
              <w:spacing w:after="120"/>
              <w:ind w:firstLine="0"/>
              <w:contextualSpacing/>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w:t>
            </w:r>
            <w:r w:rsidRPr="003B3092">
              <w:rPr>
                <w:rStyle w:val="FontStyle44"/>
                <w:spacing w:val="-20"/>
                <w:sz w:val="24"/>
                <w:szCs w:val="24"/>
              </w:rPr>
              <w:t>современных методов и технологий научной коммуникации на иностранном язык</w:t>
            </w:r>
            <w:r w:rsidRPr="003B3092">
              <w:rPr>
                <w:spacing w:val="-20"/>
                <w:sz w:val="24"/>
                <w:szCs w:val="24"/>
              </w:rPr>
              <w:t>е</w:t>
            </w:r>
            <w:r w:rsidRPr="003B3092">
              <w:rPr>
                <w:rFonts w:ascii="Times New Roman" w:hAnsi="Times New Roman"/>
                <w:spacing w:val="-20"/>
                <w:sz w:val="24"/>
                <w:szCs w:val="24"/>
              </w:rPr>
              <w:t>.</w:t>
            </w:r>
          </w:p>
          <w:p w:rsidR="003B3092" w:rsidRPr="003B3092" w:rsidRDefault="003B3092" w:rsidP="00543553">
            <w:pPr>
              <w:rPr>
                <w:rFonts w:ascii="Times New Roman" w:hAnsi="Times New Roman"/>
                <w:spacing w:val="-20"/>
                <w:sz w:val="24"/>
                <w:szCs w:val="24"/>
              </w:rPr>
            </w:pP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02484B"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02484B" w:rsidRPr="00871FFE" w:rsidRDefault="0002484B" w:rsidP="00543553">
            <w:pPr>
              <w:ind w:firstLine="0"/>
              <w:jc w:val="center"/>
              <w:rPr>
                <w:rFonts w:ascii="Times New Roman" w:hAnsi="Times New Roman"/>
                <w:spacing w:val="-20"/>
                <w:sz w:val="24"/>
                <w:szCs w:val="24"/>
              </w:rPr>
            </w:pPr>
            <w:r w:rsidRPr="00871FFE">
              <w:rPr>
                <w:rFonts w:ascii="Times New Roman" w:hAnsi="Times New Roman"/>
                <w:spacing w:val="-20"/>
                <w:sz w:val="24"/>
                <w:szCs w:val="24"/>
              </w:rPr>
              <w:lastRenderedPageBreak/>
              <w:t>УК-5</w:t>
            </w:r>
          </w:p>
        </w:tc>
        <w:tc>
          <w:tcPr>
            <w:tcW w:w="2269"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ind w:firstLine="0"/>
              <w:rPr>
                <w:rFonts w:ascii="Times New Roman" w:hAnsi="Times New Roman"/>
                <w:spacing w:val="-20"/>
                <w:sz w:val="24"/>
                <w:szCs w:val="24"/>
              </w:rPr>
            </w:pPr>
            <w:r w:rsidRPr="003B3092">
              <w:rPr>
                <w:rFonts w:ascii="Times New Roman" w:hAnsi="Times New Roman"/>
                <w:spacing w:val="-20"/>
                <w:sz w:val="24"/>
                <w:szCs w:val="24"/>
              </w:rPr>
              <w:t>способность следовать этическим нормам в профессиональной деятельности</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spacing w:after="160"/>
              <w:rPr>
                <w:rFonts w:eastAsia="Calibri"/>
                <w:spacing w:val="-20"/>
                <w:szCs w:val="22"/>
              </w:rPr>
            </w:pPr>
            <w:r w:rsidRPr="0002484B">
              <w:rPr>
                <w:rFonts w:ascii="Times New Roman" w:hAnsi="Times New Roman"/>
                <w:spacing w:val="-20"/>
                <w:sz w:val="24"/>
                <w:szCs w:val="24"/>
              </w:rPr>
              <w:t>навыки применения этических норм в нестандартных профессиональных ситуациях</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rPr>
                <w:rFonts w:ascii="Times New Roman" w:eastAsia="Calibri" w:hAnsi="Times New Roman"/>
                <w:spacing w:val="-20"/>
                <w:sz w:val="24"/>
                <w:szCs w:val="24"/>
              </w:rPr>
            </w:pPr>
            <w:r w:rsidRPr="0002484B">
              <w:rPr>
                <w:rFonts w:ascii="Times New Roman" w:hAnsi="Times New Roman"/>
                <w:spacing w:val="-20"/>
                <w:sz w:val="24"/>
                <w:szCs w:val="24"/>
              </w:rPr>
              <w:t xml:space="preserve">Степень </w:t>
            </w:r>
            <w:proofErr w:type="spellStart"/>
            <w:r w:rsidRPr="0002484B">
              <w:rPr>
                <w:rFonts w:ascii="Times New Roman" w:hAnsi="Times New Roman"/>
                <w:spacing w:val="-20"/>
                <w:sz w:val="24"/>
                <w:szCs w:val="24"/>
              </w:rPr>
              <w:t>сформированности</w:t>
            </w:r>
            <w:proofErr w:type="spellEnd"/>
            <w:r w:rsidRPr="0002484B">
              <w:rPr>
                <w:rFonts w:ascii="Times New Roman" w:hAnsi="Times New Roman"/>
                <w:spacing w:val="-20"/>
                <w:sz w:val="24"/>
                <w:szCs w:val="24"/>
              </w:rPr>
              <w:t xml:space="preserve"> навыка применения этических норм в нестандартных профессиональных ситуациях</w:t>
            </w:r>
            <w:r w:rsidRPr="0002484B">
              <w:rPr>
                <w:rStyle w:val="FontStyle44"/>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УК-6</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способность планировать и решать задачи собственного профессионального и личностного развития</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решений </w:t>
            </w:r>
            <w:r w:rsidRPr="003B3092">
              <w:rPr>
                <w:rStyle w:val="FontStyle44"/>
                <w:spacing w:val="-20"/>
                <w:sz w:val="24"/>
                <w:szCs w:val="24"/>
              </w:rPr>
              <w:t>задач собственного профессионального развития</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решений </w:t>
            </w:r>
            <w:r w:rsidRPr="003B3092">
              <w:rPr>
                <w:rStyle w:val="FontStyle44"/>
                <w:spacing w:val="-20"/>
                <w:sz w:val="24"/>
                <w:szCs w:val="24"/>
              </w:rPr>
              <w:t>задач собственного личностного развития</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решению </w:t>
            </w:r>
            <w:r w:rsidRPr="003B3092">
              <w:rPr>
                <w:rStyle w:val="FontStyle44"/>
                <w:spacing w:val="-20"/>
                <w:sz w:val="24"/>
                <w:szCs w:val="24"/>
              </w:rPr>
              <w:t>задач собственного профессионального и личностного развит</w:t>
            </w:r>
            <w:r w:rsidRPr="003B3092">
              <w:rPr>
                <w:spacing w:val="-20"/>
                <w:sz w:val="24"/>
                <w:szCs w:val="24"/>
              </w:rPr>
              <w:t>ия</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458"/>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ОПК-1</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владение методологией научно-исследовательской деятельности в области юриспруденции</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использования </w:t>
            </w:r>
            <w:r w:rsidRPr="003B3092">
              <w:rPr>
                <w:rStyle w:val="FontStyle44"/>
                <w:spacing w:val="-20"/>
                <w:sz w:val="24"/>
                <w:szCs w:val="24"/>
              </w:rPr>
              <w:t>методологии научно-исследовательской деятельности в области юриспруденции</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использованию методологии.</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ОПК-2</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владения методами </w:t>
            </w:r>
            <w:r w:rsidRPr="003B3092">
              <w:rPr>
                <w:rStyle w:val="FontStyle44"/>
                <w:spacing w:val="-20"/>
                <w:sz w:val="24"/>
                <w:szCs w:val="24"/>
              </w:rPr>
              <w:t>научного исследования в области юриспруденции</w:t>
            </w:r>
            <w:r w:rsidRPr="003B3092">
              <w:rPr>
                <w:rFonts w:ascii="Times New Roman" w:hAnsi="Times New Roman"/>
                <w:spacing w:val="-20"/>
                <w:sz w:val="24"/>
                <w:szCs w:val="24"/>
              </w:rPr>
              <w:t>;</w:t>
            </w:r>
            <w:r w:rsidR="00397B61">
              <w:rPr>
                <w:rFonts w:ascii="Times New Roman" w:hAnsi="Times New Roman"/>
                <w:spacing w:val="-20"/>
                <w:sz w:val="24"/>
                <w:szCs w:val="24"/>
              </w:rPr>
              <w:t xml:space="preserve"> </w:t>
            </w:r>
            <w:r w:rsidRPr="003B3092">
              <w:rPr>
                <w:rFonts w:ascii="Times New Roman" w:hAnsi="Times New Roman"/>
                <w:spacing w:val="-20"/>
                <w:sz w:val="24"/>
                <w:szCs w:val="24"/>
              </w:rPr>
              <w:t xml:space="preserve">Навыки использования культуры </w:t>
            </w:r>
            <w:r w:rsidRPr="003B3092">
              <w:rPr>
                <w:rStyle w:val="FontStyle44"/>
                <w:spacing w:val="-20"/>
                <w:sz w:val="24"/>
                <w:szCs w:val="24"/>
              </w:rPr>
              <w:t>научного исследования</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w:t>
            </w:r>
            <w:r w:rsidRPr="003B3092">
              <w:rPr>
                <w:rStyle w:val="FontStyle44"/>
                <w:spacing w:val="-20"/>
                <w:sz w:val="24"/>
                <w:szCs w:val="24"/>
              </w:rPr>
              <w:t>культуры научного исследования в области юриспруденции</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ОПК-3</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after="120"/>
              <w:ind w:firstLine="0"/>
              <w:contextualSpacing/>
              <w:rPr>
                <w:rFonts w:ascii="Times New Roman" w:hAnsi="Times New Roman" w:cs="Times New Roman"/>
                <w:spacing w:val="-20"/>
                <w:sz w:val="24"/>
                <w:szCs w:val="24"/>
              </w:rPr>
            </w:pPr>
            <w:r w:rsidRPr="003B3092">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Навыки владения новыми методами</w:t>
            </w:r>
            <w:r w:rsidRPr="003B3092">
              <w:rPr>
                <w:rStyle w:val="FontStyle44"/>
                <w:spacing w:val="-20"/>
                <w:sz w:val="24"/>
                <w:szCs w:val="24"/>
              </w:rPr>
              <w:t xml:space="preserve"> исследования в самостоятельной научно-исследовательской деятельности</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Навыки владения з</w:t>
            </w:r>
            <w:r w:rsidRPr="003B3092">
              <w:rPr>
                <w:rStyle w:val="FontStyle44"/>
                <w:spacing w:val="-20"/>
                <w:sz w:val="24"/>
                <w:szCs w:val="24"/>
              </w:rPr>
              <w:t>аконодательством Российской Федерации об авторском праве</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применения </w:t>
            </w:r>
            <w:r w:rsidRPr="003B3092">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ОПК-4</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widowControl w:val="0"/>
              <w:suppressAutoHyphens/>
              <w:overflowPunct w:val="0"/>
              <w:autoSpaceDE w:val="0"/>
              <w:autoSpaceDN w:val="0"/>
              <w:spacing w:after="120"/>
              <w:ind w:firstLine="0"/>
              <w:contextualSpacing/>
              <w:textAlignment w:val="baseline"/>
              <w:rPr>
                <w:rFonts w:ascii="Times New Roman" w:hAnsi="Times New Roman" w:cs="Times New Roman"/>
                <w:spacing w:val="-20"/>
                <w:sz w:val="24"/>
                <w:szCs w:val="24"/>
              </w:rPr>
            </w:pPr>
            <w:r w:rsidRPr="003B3092">
              <w:rPr>
                <w:rFonts w:ascii="Times New Roman" w:hAnsi="Times New Roman" w:cs="Times New Roman"/>
                <w:spacing w:val="-20"/>
                <w:kern w:val="3"/>
                <w:sz w:val="24"/>
                <w:szCs w:val="24"/>
                <w:lang w:eastAsia="ru-RU"/>
              </w:rPr>
              <w:t>готовностью организовать работу исследовательского и (или) педагогического коллектива в области юриспруденции</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ОПК-5</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составление и утверждение планов лекционного курса, практических занятий</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bl>
    <w:p w:rsidR="00191D59" w:rsidRDefault="00191D59" w:rsidP="00543553">
      <w:pPr>
        <w:ind w:left="360"/>
        <w:jc w:val="center"/>
        <w:rPr>
          <w:rFonts w:ascii="Times New Roman" w:hAnsi="Times New Roman"/>
          <w:b/>
          <w:sz w:val="24"/>
          <w:szCs w:val="24"/>
          <w:lang w:eastAsia="ru-RU"/>
        </w:rPr>
      </w:pPr>
    </w:p>
    <w:p w:rsidR="00191D59" w:rsidRDefault="00191D59" w:rsidP="00543553">
      <w:pPr>
        <w:ind w:left="360" w:firstLine="0"/>
        <w:rPr>
          <w:rFonts w:ascii="Times New Roman" w:hAnsi="Times New Roman"/>
          <w:b/>
          <w:sz w:val="24"/>
          <w:szCs w:val="24"/>
          <w:lang w:eastAsia="ru-RU"/>
        </w:rPr>
      </w:pPr>
      <w:r>
        <w:rPr>
          <w:rFonts w:ascii="Times New Roman" w:hAnsi="Times New Roman"/>
          <w:b/>
          <w:sz w:val="24"/>
          <w:szCs w:val="24"/>
          <w:lang w:eastAsia="ru-RU"/>
        </w:rPr>
        <w:t>Компетенции, проверяемые при защите научно-квалификационной работы:</w:t>
      </w:r>
    </w:p>
    <w:tbl>
      <w:tblPr>
        <w:tblW w:w="9487" w:type="dxa"/>
        <w:tblLayout w:type="fixed"/>
        <w:tblCellMar>
          <w:left w:w="10" w:type="dxa"/>
          <w:right w:w="10" w:type="dxa"/>
        </w:tblCellMar>
        <w:tblLook w:val="0000" w:firstRow="0" w:lastRow="0" w:firstColumn="0" w:lastColumn="0" w:noHBand="0" w:noVBand="0"/>
      </w:tblPr>
      <w:tblGrid>
        <w:gridCol w:w="1144"/>
        <w:gridCol w:w="2630"/>
        <w:gridCol w:w="2332"/>
        <w:gridCol w:w="1842"/>
        <w:gridCol w:w="1539"/>
      </w:tblGrid>
      <w:tr w:rsidR="00192D78" w:rsidRPr="008A3186" w:rsidTr="00397B61">
        <w:trPr>
          <w:trHeight w:val="75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lastRenderedPageBreak/>
              <w:t>Код компетенции</w:t>
            </w:r>
            <w:r w:rsidR="0055793E" w:rsidRPr="008A3186">
              <w:rPr>
                <w:rFonts w:ascii="Times New Roman" w:hAnsi="Times New Roman"/>
                <w:spacing w:val="-20"/>
                <w:sz w:val="24"/>
                <w:szCs w:val="24"/>
              </w:rPr>
              <w:t xml:space="preserve"> </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Наименование компетенции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Показатели оценивания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Критерии оценивания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Способ/средство оценивания</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ОПК-4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организовать работу исследовательского и (или) педагогического коллектива 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области юриспруденции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ОПК-5</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составление и утверждение планов лекционного курса, практических занятий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ПК-1</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профессиональное правосознание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и уровень правосознания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ПК-2</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добросовестно исполнять профессиональные обязанности, соблюдать принципы этики юриста</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ПК-3</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разрабатывать нормативные правовые акты</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разработке нормативных правовых актов.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разработке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квалифицированных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ПК-5</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толковать нормативные правовые акты</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квалифицированному разъяснению нормативных правовых актов.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разъяснению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ПК-6</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 xml:space="preserve">способность принимать участие в проведении </w:t>
            </w:r>
            <w:r w:rsidRPr="008A3186">
              <w:rPr>
                <w:rStyle w:val="FontStyle44"/>
                <w:spacing w:val="-20"/>
                <w:sz w:val="24"/>
                <w:szCs w:val="24"/>
              </w:rPr>
              <w:lastRenderedPageBreak/>
              <w:t>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lastRenderedPageBreak/>
              <w:t>Навыки по даче</w:t>
            </w:r>
            <w:r w:rsidRPr="008A3186">
              <w:rPr>
                <w:rStyle w:val="FontStyle44"/>
                <w:spacing w:val="-20"/>
                <w:sz w:val="24"/>
                <w:szCs w:val="24"/>
              </w:rPr>
              <w:t xml:space="preserve"> квалифицированных </w:t>
            </w:r>
            <w:r w:rsidRPr="008A3186">
              <w:rPr>
                <w:rStyle w:val="FontStyle44"/>
                <w:spacing w:val="-20"/>
                <w:sz w:val="24"/>
                <w:szCs w:val="24"/>
              </w:rPr>
              <w:lastRenderedPageBreak/>
              <w:t>юридических заключений в конкретных сферах юридической деятельности;</w:t>
            </w:r>
            <w:r w:rsidRPr="008A3186">
              <w:rPr>
                <w:rFonts w:ascii="Times New Roman" w:hAnsi="Times New Roman"/>
                <w:spacing w:val="-20"/>
                <w:sz w:val="24"/>
                <w:szCs w:val="24"/>
              </w:rPr>
              <w:t xml:space="preserve"> Навыки по даче</w:t>
            </w:r>
            <w:r w:rsidRPr="008A3186">
              <w:rPr>
                <w:rStyle w:val="FontStyle44"/>
                <w:spacing w:val="-20"/>
                <w:sz w:val="24"/>
                <w:szCs w:val="24"/>
              </w:rPr>
              <w:t xml:space="preserve"> квалифицированных консультаций в конкретных сферах юридической деятельности</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lastRenderedPageBreak/>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w:t>
            </w:r>
            <w:r w:rsidRPr="008A3186">
              <w:rPr>
                <w:rFonts w:ascii="Times New Roman" w:hAnsi="Times New Roman"/>
                <w:spacing w:val="-20"/>
                <w:sz w:val="24"/>
                <w:szCs w:val="24"/>
              </w:rPr>
              <w:lastRenderedPageBreak/>
              <w:t>навыков по даче</w:t>
            </w:r>
            <w:r w:rsidRPr="008A3186">
              <w:rPr>
                <w:rStyle w:val="FontStyle44"/>
                <w:spacing w:val="-20"/>
                <w:sz w:val="24"/>
                <w:szCs w:val="24"/>
              </w:rPr>
              <w:t xml:space="preserve"> квалифицированных юридических заключений и консультаций в конкретных сферах юридической деятельности.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 xml:space="preserve">Содержание работы, доклад, </w:t>
            </w:r>
            <w:r w:rsidRPr="008A3186">
              <w:rPr>
                <w:rFonts w:ascii="Times New Roman" w:hAnsi="Times New Roman" w:cs="Times New Roman"/>
                <w:spacing w:val="-20"/>
                <w:sz w:val="24"/>
                <w:szCs w:val="24"/>
              </w:rPr>
              <w:lastRenderedPageBreak/>
              <w:t>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УК-2</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 xml:space="preserve">способность проектировать и осуществлять комплексные </w:t>
            </w:r>
            <w:proofErr w:type="gramStart"/>
            <w:r w:rsidRPr="008A3186">
              <w:rPr>
                <w:rStyle w:val="FontStyle44"/>
                <w:spacing w:val="-20"/>
                <w:sz w:val="24"/>
                <w:szCs w:val="24"/>
              </w:rPr>
              <w:t>исследовании</w:t>
            </w:r>
            <w:proofErr w:type="gramEnd"/>
            <w:r w:rsidRPr="008A3186">
              <w:rPr>
                <w:rStyle w:val="FontStyle44"/>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осуществления комплексных исследований</w:t>
            </w:r>
            <w:r w:rsidRPr="008A3186">
              <w:rPr>
                <w:rFonts w:ascii="Times New Roman" w:hAnsi="Times New Roman"/>
                <w:spacing w:val="-20"/>
                <w:sz w:val="24"/>
                <w:szCs w:val="24"/>
              </w:rPr>
              <w:t>;</w:t>
            </w:r>
          </w:p>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w:t>
            </w:r>
            <w:r w:rsidRPr="008A3186">
              <w:rPr>
                <w:rStyle w:val="FontStyle44"/>
                <w:spacing w:val="-20"/>
                <w:sz w:val="24"/>
                <w:szCs w:val="24"/>
              </w:rPr>
              <w:t>осуществления комплексных исследований</w:t>
            </w:r>
            <w:r w:rsidRPr="008A3186">
              <w:rPr>
                <w:rFonts w:ascii="Times New Roman" w:hAnsi="Times New Roman"/>
                <w:spacing w:val="-20"/>
                <w:sz w:val="24"/>
                <w:szCs w:val="24"/>
              </w:rPr>
              <w:t>;</w:t>
            </w:r>
          </w:p>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w:t>
            </w:r>
            <w:r w:rsidRPr="008A3186">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54355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spacing w:before="100" w:after="100"/>
              <w:ind w:firstLine="0"/>
              <w:jc w:val="center"/>
              <w:rPr>
                <w:rFonts w:ascii="Times New Roman" w:hAnsi="Times New Roman" w:cs="Times New Roman"/>
                <w:spacing w:val="-20"/>
                <w:sz w:val="24"/>
                <w:szCs w:val="24"/>
              </w:rPr>
            </w:pPr>
            <w:r>
              <w:rPr>
                <w:rFonts w:ascii="Times New Roman" w:hAnsi="Times New Roman" w:cs="Times New Roman"/>
                <w:spacing w:val="-20"/>
                <w:sz w:val="24"/>
                <w:szCs w:val="24"/>
              </w:rPr>
              <w:t>УК-3</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ind w:firstLine="0"/>
              <w:rPr>
                <w:rFonts w:ascii="Times New Roman" w:hAnsi="Times New Roman"/>
                <w:spacing w:val="-20"/>
                <w:sz w:val="24"/>
                <w:szCs w:val="24"/>
              </w:rPr>
            </w:pPr>
            <w:r>
              <w:rPr>
                <w:rFonts w:ascii="Times New Roman" w:hAnsi="Times New Roman"/>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rPr>
                <w:rFonts w:ascii="Times New Roman" w:eastAsia="Calibri" w:hAnsi="Times New Roman"/>
                <w:spacing w:val="-20"/>
                <w:sz w:val="24"/>
                <w:szCs w:val="24"/>
              </w:rPr>
            </w:pPr>
            <w:r>
              <w:rPr>
                <w:rFonts w:ascii="Times New Roman" w:hAnsi="Times New Roman"/>
                <w:spacing w:val="-20"/>
                <w:sz w:val="24"/>
                <w:szCs w:val="24"/>
              </w:rPr>
              <w:t xml:space="preserve">навыки </w:t>
            </w:r>
            <w:r>
              <w:rPr>
                <w:rStyle w:val="FontStyle44"/>
                <w:spacing w:val="-20"/>
                <w:sz w:val="24"/>
                <w:szCs w:val="24"/>
              </w:rPr>
              <w:t>участия в работе международных исследовательских коллективов по решению научных задач</w:t>
            </w:r>
            <w:r>
              <w:rPr>
                <w:rFonts w:ascii="Times New Roman" w:hAnsi="Times New Roman"/>
                <w:spacing w:val="-20"/>
                <w:sz w:val="24"/>
                <w:szCs w:val="24"/>
              </w:rPr>
              <w:t>;</w:t>
            </w:r>
          </w:p>
          <w:p w:rsidR="00543553" w:rsidRDefault="00543553" w:rsidP="00543553">
            <w:pPr>
              <w:spacing w:after="160"/>
              <w:rPr>
                <w:rFonts w:eastAsia="Calibri"/>
                <w:spacing w:val="-20"/>
                <w:szCs w:val="22"/>
              </w:rPr>
            </w:pPr>
            <w:r>
              <w:rPr>
                <w:rFonts w:ascii="Times New Roman" w:hAnsi="Times New Roman"/>
                <w:spacing w:val="-20"/>
                <w:sz w:val="24"/>
                <w:szCs w:val="24"/>
              </w:rPr>
              <w:t xml:space="preserve">навыки </w:t>
            </w:r>
            <w:r>
              <w:rPr>
                <w:rStyle w:val="FontStyle44"/>
                <w:spacing w:val="-20"/>
                <w:sz w:val="24"/>
                <w:szCs w:val="24"/>
              </w:rPr>
              <w:t>участия в работе международных исследовательских коллективов по решению научно-образовательных задач</w:t>
            </w:r>
            <w:r>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по конструктивному взаимодействию в исследовательском коллективе при коммуникации на иностранном языке.</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ind w:firstLine="0"/>
              <w:rPr>
                <w:rFonts w:ascii="Times New Roman" w:hAnsi="Times New Roman" w:cs="Times New Roman"/>
                <w:spacing w:val="-20"/>
                <w:sz w:val="24"/>
                <w:szCs w:val="24"/>
              </w:rPr>
            </w:pPr>
            <w:r>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УК-4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widowControl w:val="0"/>
              <w:spacing w:after="120"/>
              <w:ind w:firstLine="0"/>
              <w:contextualSpacing/>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использования современных методов научной коммуникации на государственном и иностранном языках</w:t>
            </w:r>
            <w:r w:rsidRPr="008A3186">
              <w:rPr>
                <w:rFonts w:ascii="Times New Roman" w:hAnsi="Times New Roman"/>
                <w:spacing w:val="-20"/>
                <w:sz w:val="24"/>
                <w:szCs w:val="24"/>
              </w:rPr>
              <w:t>;</w:t>
            </w:r>
          </w:p>
          <w:p w:rsidR="00B667C3" w:rsidRPr="008A3186" w:rsidRDefault="00B667C3" w:rsidP="00543553">
            <w:pPr>
              <w:widowControl w:val="0"/>
              <w:spacing w:after="120"/>
              <w:ind w:firstLine="0"/>
              <w:contextualSpacing/>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w:t>
            </w:r>
            <w:r w:rsidRPr="008A3186">
              <w:rPr>
                <w:rStyle w:val="FontStyle44"/>
                <w:spacing w:val="-20"/>
                <w:sz w:val="24"/>
                <w:szCs w:val="24"/>
              </w:rPr>
              <w:t>современных методов</w:t>
            </w:r>
            <w:r w:rsidR="0055793E" w:rsidRPr="008A3186">
              <w:rPr>
                <w:rStyle w:val="FontStyle44"/>
                <w:spacing w:val="-20"/>
                <w:sz w:val="24"/>
                <w:szCs w:val="24"/>
              </w:rPr>
              <w:t xml:space="preserve"> </w:t>
            </w:r>
            <w:r w:rsidRPr="008A3186">
              <w:rPr>
                <w:rStyle w:val="FontStyle44"/>
                <w:spacing w:val="-20"/>
                <w:sz w:val="24"/>
                <w:szCs w:val="24"/>
              </w:rPr>
              <w:t>и технологий научной коммуникации на иностранном языке</w:t>
            </w:r>
            <w:r w:rsidRPr="008A3186">
              <w:rPr>
                <w:rFonts w:ascii="Times New Roman" w:hAnsi="Times New Roman"/>
                <w:spacing w:val="-20"/>
                <w:sz w:val="24"/>
                <w:szCs w:val="24"/>
              </w:rPr>
              <w:t>.</w:t>
            </w:r>
          </w:p>
          <w:p w:rsidR="00B667C3" w:rsidRPr="008A3186" w:rsidRDefault="00B667C3" w:rsidP="00543553">
            <w:pPr>
              <w:rPr>
                <w:rFonts w:ascii="Times New Roman" w:hAnsi="Times New Roman"/>
                <w:spacing w:val="-20"/>
                <w:sz w:val="24"/>
                <w:szCs w:val="24"/>
              </w:rPr>
            </w:pP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bl>
    <w:p w:rsidR="009D652F" w:rsidRPr="0055793E" w:rsidRDefault="00192D78" w:rsidP="00543553">
      <w:pPr>
        <w:spacing w:before="240" w:after="240"/>
        <w:ind w:left="928" w:firstLine="567"/>
        <w:rPr>
          <w:rFonts w:ascii="Times New Roman" w:hAnsi="Times New Roman"/>
          <w:b/>
          <w:sz w:val="24"/>
          <w:szCs w:val="24"/>
        </w:rPr>
      </w:pPr>
      <w:r w:rsidRPr="0055793E">
        <w:rPr>
          <w:rFonts w:ascii="Times New Roman" w:hAnsi="Times New Roman"/>
          <w:b/>
          <w:sz w:val="24"/>
          <w:szCs w:val="24"/>
        </w:rPr>
        <w:lastRenderedPageBreak/>
        <w:t>2.2.</w:t>
      </w:r>
      <w:r w:rsidRPr="0055793E">
        <w:rPr>
          <w:rFonts w:ascii="Times New Roman" w:hAnsi="Times New Roman"/>
          <w:b/>
          <w:sz w:val="24"/>
          <w:szCs w:val="24"/>
        </w:rPr>
        <w:tab/>
        <w:t>Государственный экзамен</w:t>
      </w:r>
    </w:p>
    <w:tbl>
      <w:tblPr>
        <w:tblW w:w="9487" w:type="dxa"/>
        <w:tblLayout w:type="fixed"/>
        <w:tblCellMar>
          <w:left w:w="10" w:type="dxa"/>
          <w:right w:w="10" w:type="dxa"/>
        </w:tblCellMar>
        <w:tblLook w:val="0000" w:firstRow="0" w:lastRow="0" w:firstColumn="0" w:lastColumn="0" w:noHBand="0" w:noVBand="0"/>
      </w:tblPr>
      <w:tblGrid>
        <w:gridCol w:w="1286"/>
        <w:gridCol w:w="2488"/>
        <w:gridCol w:w="2048"/>
        <w:gridCol w:w="2126"/>
        <w:gridCol w:w="1539"/>
      </w:tblGrid>
      <w:tr w:rsidR="009D652F" w:rsidRPr="008A3186" w:rsidTr="00397B61">
        <w:trPr>
          <w:trHeight w:val="75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Код компетенции</w:t>
            </w:r>
            <w:r w:rsidR="0055793E" w:rsidRPr="008A3186">
              <w:rPr>
                <w:rFonts w:ascii="Times New Roman" w:hAnsi="Times New Roman"/>
                <w:spacing w:val="-20"/>
                <w:sz w:val="24"/>
                <w:szCs w:val="24"/>
              </w:rPr>
              <w:t xml:space="preserve"> </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Наименование компетенции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Показатели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Критерии оценивания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Способ/средство оценивания</w:t>
            </w:r>
          </w:p>
        </w:tc>
      </w:tr>
      <w:tr w:rsidR="002A1AB9" w:rsidRPr="008A3186" w:rsidTr="00397B61">
        <w:trPr>
          <w:trHeight w:val="458"/>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владение методологией научно-исследовательской деятельности в области юриспруденции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использования </w:t>
            </w:r>
            <w:r w:rsidRPr="008A3186">
              <w:rPr>
                <w:rStyle w:val="FontStyle44"/>
                <w:spacing w:val="-20"/>
                <w:sz w:val="24"/>
                <w:szCs w:val="24"/>
              </w:rPr>
              <w:t>методологии научно-исследовательской деятельности в области юриспруденции</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по использованию методологии.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ОПК-2</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владения методами </w:t>
            </w:r>
            <w:r w:rsidRPr="008A3186">
              <w:rPr>
                <w:rStyle w:val="FontStyle44"/>
                <w:spacing w:val="-20"/>
                <w:sz w:val="24"/>
                <w:szCs w:val="24"/>
              </w:rPr>
              <w:t xml:space="preserve">научного исследования в области </w:t>
            </w:r>
            <w:proofErr w:type="spellStart"/>
            <w:r w:rsidRPr="008A3186">
              <w:rPr>
                <w:rStyle w:val="FontStyle44"/>
                <w:spacing w:val="-20"/>
                <w:sz w:val="24"/>
                <w:szCs w:val="24"/>
              </w:rPr>
              <w:t>юриспруденции</w:t>
            </w:r>
            <w:proofErr w:type="gramStart"/>
            <w:r w:rsidRPr="008A3186">
              <w:rPr>
                <w:rFonts w:ascii="Times New Roman" w:hAnsi="Times New Roman"/>
                <w:spacing w:val="-20"/>
                <w:sz w:val="24"/>
                <w:szCs w:val="24"/>
              </w:rPr>
              <w:t>;Н</w:t>
            </w:r>
            <w:proofErr w:type="gramEnd"/>
            <w:r w:rsidRPr="008A3186">
              <w:rPr>
                <w:rFonts w:ascii="Times New Roman" w:hAnsi="Times New Roman"/>
                <w:spacing w:val="-20"/>
                <w:sz w:val="24"/>
                <w:szCs w:val="24"/>
              </w:rPr>
              <w:t>авыки</w:t>
            </w:r>
            <w:proofErr w:type="spellEnd"/>
            <w:r w:rsidRPr="008A3186">
              <w:rPr>
                <w:rFonts w:ascii="Times New Roman" w:hAnsi="Times New Roman"/>
                <w:spacing w:val="-20"/>
                <w:sz w:val="24"/>
                <w:szCs w:val="24"/>
              </w:rPr>
              <w:t xml:space="preserve"> использования</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культуры </w:t>
            </w:r>
            <w:r w:rsidRPr="008A3186">
              <w:rPr>
                <w:rStyle w:val="FontStyle44"/>
                <w:spacing w:val="-20"/>
                <w:sz w:val="24"/>
                <w:szCs w:val="24"/>
              </w:rPr>
              <w:t>научного исследования</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w:t>
            </w:r>
            <w:r w:rsidRPr="008A3186">
              <w:rPr>
                <w:rStyle w:val="FontStyle44"/>
                <w:spacing w:val="-20"/>
                <w:sz w:val="24"/>
                <w:szCs w:val="24"/>
              </w:rPr>
              <w:t>культуры научного исследования в области юриспруденции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ОПК-3</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after="120"/>
              <w:ind w:firstLine="0"/>
              <w:contextualSpacing/>
              <w:rPr>
                <w:rFonts w:ascii="Times New Roman" w:hAnsi="Times New Roman" w:cs="Times New Roman"/>
                <w:spacing w:val="-20"/>
                <w:sz w:val="24"/>
                <w:szCs w:val="24"/>
              </w:rPr>
            </w:pPr>
            <w:r w:rsidRPr="008A3186">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владения новыми методами</w:t>
            </w:r>
            <w:r w:rsidRPr="008A3186">
              <w:rPr>
                <w:rStyle w:val="FontStyle44"/>
                <w:spacing w:val="-20"/>
                <w:sz w:val="24"/>
                <w:szCs w:val="24"/>
              </w:rPr>
              <w:t xml:space="preserve"> исследования в самостоятельной научно-исследовательской деятельности</w:t>
            </w:r>
            <w:r w:rsidRPr="008A3186">
              <w:rPr>
                <w:rFonts w:ascii="Times New Roman" w:hAnsi="Times New Roman"/>
                <w:spacing w:val="-20"/>
                <w:sz w:val="24"/>
                <w:szCs w:val="24"/>
              </w:rPr>
              <w:t>;</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владения</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з</w:t>
            </w:r>
            <w:r w:rsidRPr="008A3186">
              <w:rPr>
                <w:rStyle w:val="FontStyle44"/>
                <w:spacing w:val="-20"/>
                <w:sz w:val="24"/>
                <w:szCs w:val="24"/>
              </w:rPr>
              <w:t>аконодательством Российской Федерации об авторском праве</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применения</w:t>
            </w:r>
            <w:r w:rsidR="0055793E" w:rsidRPr="008A3186">
              <w:rPr>
                <w:rFonts w:ascii="Times New Roman" w:hAnsi="Times New Roman"/>
                <w:spacing w:val="-20"/>
                <w:sz w:val="24"/>
                <w:szCs w:val="24"/>
              </w:rPr>
              <w:t xml:space="preserve"> </w:t>
            </w:r>
            <w:r w:rsidRPr="008A3186">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ОПК-4</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widowControl w:val="0"/>
              <w:suppressAutoHyphens/>
              <w:overflowPunct w:val="0"/>
              <w:autoSpaceDE w:val="0"/>
              <w:autoSpaceDN w:val="0"/>
              <w:spacing w:after="120"/>
              <w:ind w:firstLine="0"/>
              <w:contextualSpacing/>
              <w:textAlignment w:val="baseline"/>
              <w:rPr>
                <w:rFonts w:ascii="Times New Roman" w:hAnsi="Times New Roman" w:cs="Times New Roman"/>
                <w:spacing w:val="-20"/>
                <w:kern w:val="3"/>
                <w:sz w:val="24"/>
                <w:szCs w:val="24"/>
                <w:lang w:eastAsia="ru-RU"/>
              </w:rPr>
            </w:pPr>
            <w:r w:rsidRPr="008A3186">
              <w:rPr>
                <w:rFonts w:ascii="Times New Roman" w:hAnsi="Times New Roman" w:cs="Times New Roman"/>
                <w:spacing w:val="-20"/>
                <w:kern w:val="3"/>
                <w:sz w:val="24"/>
                <w:szCs w:val="24"/>
                <w:lang w:eastAsia="ru-RU"/>
              </w:rPr>
              <w:t>готовностью организовать работу исследовательского и (или) педагогического коллектива в</w:t>
            </w:r>
            <w:r w:rsidR="0055793E" w:rsidRPr="008A3186">
              <w:rPr>
                <w:rFonts w:ascii="Times New Roman" w:hAnsi="Times New Roman" w:cs="Times New Roman"/>
                <w:spacing w:val="-20"/>
                <w:kern w:val="3"/>
                <w:sz w:val="24"/>
                <w:szCs w:val="24"/>
                <w:lang w:eastAsia="ru-RU"/>
              </w:rPr>
              <w:t xml:space="preserve"> </w:t>
            </w:r>
            <w:r w:rsidRPr="008A3186">
              <w:rPr>
                <w:rFonts w:ascii="Times New Roman" w:hAnsi="Times New Roman" w:cs="Times New Roman"/>
                <w:spacing w:val="-20"/>
                <w:kern w:val="3"/>
                <w:sz w:val="24"/>
                <w:szCs w:val="24"/>
                <w:lang w:eastAsia="ru-RU"/>
              </w:rPr>
              <w:t>области юриспруденции</w:t>
            </w:r>
          </w:p>
          <w:p w:rsidR="002A1AB9" w:rsidRPr="008A3186" w:rsidRDefault="002A1AB9" w:rsidP="00543553">
            <w:pPr>
              <w:ind w:firstLine="567"/>
              <w:rPr>
                <w:rFonts w:ascii="Times New Roman" w:hAnsi="Times New Roman" w:cs="Times New Roman"/>
                <w:spacing w:val="-20"/>
                <w:sz w:val="24"/>
                <w:szCs w:val="24"/>
              </w:rPr>
            </w:pP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ОПК-5</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составление и утверждение планов лекционного курса, практических занятий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профессиональное правосознание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и уровень правосознания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ПК-2</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 xml:space="preserve">способность добросовестно исполнять профессиональные </w:t>
            </w:r>
            <w:r w:rsidRPr="008A3186">
              <w:rPr>
                <w:rStyle w:val="FontStyle44"/>
                <w:spacing w:val="-20"/>
                <w:sz w:val="24"/>
                <w:szCs w:val="24"/>
              </w:rPr>
              <w:lastRenderedPageBreak/>
              <w:t>обязанности, соблюдать принципы этики юриста</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lastRenderedPageBreak/>
              <w:t xml:space="preserve">Навыки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соблюдения </w:t>
            </w:r>
            <w:r w:rsidRPr="008A3186">
              <w:rPr>
                <w:rStyle w:val="FontStyle44"/>
                <w:spacing w:val="-20"/>
                <w:sz w:val="24"/>
                <w:szCs w:val="24"/>
              </w:rPr>
              <w:lastRenderedPageBreak/>
              <w:t>принципов этики юриста</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lastRenderedPageBreak/>
              <w:t>ПК-3</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разрабатывать нормативные правовые акты</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разработке нормативных правовых актов.</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разработке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ПК-4</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квалифицированных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ПК-5</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толковать нормативные правовые акты</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квалифицированному разъяснению нормативных правовых актов.</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разъяснению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lang w:eastAsia="ru-RU"/>
              </w:rPr>
            </w:pPr>
            <w:r w:rsidRPr="008A3186">
              <w:rPr>
                <w:rFonts w:ascii="Times New Roman" w:hAnsi="Times New Roman" w:cs="Times New Roman"/>
                <w:spacing w:val="-20"/>
                <w:sz w:val="24"/>
                <w:szCs w:val="24"/>
                <w:lang w:eastAsia="ru-RU"/>
              </w:rPr>
              <w:t>ПК-6</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по даче</w:t>
            </w:r>
            <w:r w:rsidRPr="008A3186">
              <w:rPr>
                <w:rStyle w:val="FontStyle44"/>
                <w:spacing w:val="-20"/>
                <w:sz w:val="24"/>
                <w:szCs w:val="24"/>
              </w:rPr>
              <w:t xml:space="preserve"> квалифицированных юридических заключений в конкретных сферах юридической деятельности;</w:t>
            </w:r>
            <w:r w:rsidRPr="008A3186">
              <w:rPr>
                <w:rFonts w:ascii="Times New Roman" w:hAnsi="Times New Roman"/>
                <w:spacing w:val="-20"/>
                <w:sz w:val="24"/>
                <w:szCs w:val="24"/>
              </w:rPr>
              <w:t xml:space="preserve"> Навыки по даче</w:t>
            </w:r>
            <w:r w:rsidRPr="008A3186">
              <w:rPr>
                <w:rStyle w:val="FontStyle44"/>
                <w:spacing w:val="-20"/>
                <w:sz w:val="24"/>
                <w:szCs w:val="24"/>
              </w:rPr>
              <w:t xml:space="preserve"> квалифицированных консультаций в конкретных сферах юридической деятельности</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даче</w:t>
            </w:r>
            <w:r w:rsidRPr="008A3186">
              <w:rPr>
                <w:rStyle w:val="FontStyle44"/>
                <w:spacing w:val="-20"/>
                <w:sz w:val="24"/>
                <w:szCs w:val="24"/>
              </w:rPr>
              <w:t xml:space="preserve"> квалифицированных юридических заключений и консультаций в конкретных сферах юридической деятельности.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УК-1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решений исследовательских и практических задач, в т.ч. в междисциплинарных областях;</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использования новых идей при осуществлении вышеуказанных решений.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решению исследовательских и практических задач, в т.ч. в междисциплинарных областях;</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использования новых идей при осуществлении вышеуказанных решений.</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543553"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spacing w:before="100" w:after="100"/>
              <w:ind w:firstLine="567"/>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lastRenderedPageBreak/>
              <w:t>УК-5</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ind w:firstLine="0"/>
              <w:rPr>
                <w:rFonts w:ascii="Times New Roman" w:hAnsi="Times New Roman"/>
                <w:spacing w:val="-20"/>
                <w:sz w:val="24"/>
                <w:szCs w:val="24"/>
              </w:rPr>
            </w:pPr>
            <w:r>
              <w:rPr>
                <w:rFonts w:ascii="Times New Roman" w:hAnsi="Times New Roman"/>
                <w:spacing w:val="-20"/>
                <w:sz w:val="24"/>
                <w:szCs w:val="24"/>
              </w:rPr>
              <w:t>способность следовать этическим нормам в профессиональной деятельности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spacing w:after="160"/>
              <w:rPr>
                <w:rFonts w:eastAsia="Calibri"/>
                <w:spacing w:val="-20"/>
                <w:szCs w:val="22"/>
              </w:rPr>
            </w:pPr>
            <w:r>
              <w:rPr>
                <w:rFonts w:ascii="Times New Roman" w:hAnsi="Times New Roman"/>
                <w:spacing w:val="-20"/>
                <w:sz w:val="24"/>
                <w:szCs w:val="24"/>
              </w:rPr>
              <w:t>навыки применения этических норм в нестандартных профессиональных ситуациях</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навыка применения этических норм в нестандартных профессиональных ситуациях</w:t>
            </w:r>
            <w:r>
              <w:rPr>
                <w:rStyle w:val="FontStyle44"/>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ind w:firstLine="0"/>
              <w:rPr>
                <w:rFonts w:ascii="Times New Roman" w:hAnsi="Times New Roman" w:cs="Times New Roman"/>
                <w:spacing w:val="-20"/>
                <w:sz w:val="24"/>
                <w:szCs w:val="24"/>
              </w:rPr>
            </w:pPr>
            <w:r>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УК-6</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планировать и решать задачи собственного профессионального и личностного развития</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решений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профессионального развития</w:t>
            </w:r>
            <w:r w:rsidRPr="008A3186">
              <w:rPr>
                <w:rFonts w:ascii="Times New Roman" w:hAnsi="Times New Roman"/>
                <w:spacing w:val="-20"/>
                <w:sz w:val="24"/>
                <w:szCs w:val="24"/>
              </w:rPr>
              <w:t>;</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решений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личностного развития</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решению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профессионального и личностного развития</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bl>
    <w:p w:rsidR="00183767" w:rsidRPr="0055793E" w:rsidRDefault="00183767" w:rsidP="00543553">
      <w:pPr>
        <w:spacing w:before="240" w:after="240"/>
        <w:ind w:firstLine="0"/>
        <w:rPr>
          <w:rFonts w:ascii="Times New Roman" w:hAnsi="Times New Roman"/>
          <w:b/>
          <w:sz w:val="24"/>
          <w:szCs w:val="24"/>
        </w:rPr>
      </w:pPr>
    </w:p>
    <w:p w:rsidR="00C65760" w:rsidRPr="0055793E" w:rsidRDefault="00192D78" w:rsidP="00543553">
      <w:pPr>
        <w:spacing w:before="100" w:after="100"/>
        <w:ind w:firstLine="567"/>
        <w:rPr>
          <w:sz w:val="24"/>
          <w:szCs w:val="24"/>
        </w:rPr>
      </w:pPr>
      <w:r w:rsidRPr="0055793E">
        <w:rPr>
          <w:rFonts w:ascii="Times New Roman" w:hAnsi="Times New Roman"/>
          <w:b/>
          <w:sz w:val="24"/>
          <w:szCs w:val="24"/>
        </w:rPr>
        <w:t>3.</w:t>
      </w:r>
      <w:r w:rsidRPr="0055793E">
        <w:rPr>
          <w:rFonts w:ascii="Times New Roman" w:hAnsi="Times New Roman"/>
          <w:b/>
          <w:sz w:val="24"/>
          <w:szCs w:val="24"/>
        </w:rPr>
        <w:tab/>
        <w:t>Шкалы оценивания</w:t>
      </w:r>
    </w:p>
    <w:p w:rsidR="00C65760" w:rsidRPr="0055793E" w:rsidRDefault="00C65760" w:rsidP="00543553">
      <w:pPr>
        <w:spacing w:before="100" w:after="100"/>
        <w:ind w:firstLine="567"/>
        <w:rPr>
          <w:rFonts w:ascii="Times New Roman" w:hAnsi="Times New Roman" w:cs="Times New Roman"/>
          <w:sz w:val="24"/>
          <w:szCs w:val="24"/>
        </w:rPr>
      </w:pPr>
      <w:r w:rsidRPr="0055793E">
        <w:rPr>
          <w:rFonts w:ascii="Times New Roman" w:hAnsi="Times New Roman" w:cs="Times New Roman"/>
          <w:sz w:val="24"/>
          <w:szCs w:val="24"/>
          <w:lang w:eastAsia="ru-RU"/>
        </w:rPr>
        <w:t>В рамках проведения государственного экзамена</w:t>
      </w:r>
      <w:r w:rsidR="00BB434D"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проверятся уровень профессиональной готовности, который оценивается по следующим критериям: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417"/>
        <w:gridCol w:w="2540"/>
        <w:gridCol w:w="12"/>
        <w:gridCol w:w="2236"/>
        <w:gridCol w:w="32"/>
        <w:gridCol w:w="2126"/>
      </w:tblGrid>
      <w:tr w:rsidR="00C65760" w:rsidRPr="005B0F6E" w:rsidTr="00397B61">
        <w:trPr>
          <w:trHeight w:val="304"/>
        </w:trPr>
        <w:tc>
          <w:tcPr>
            <w:tcW w:w="2836" w:type="dxa"/>
            <w:gridSpan w:val="2"/>
            <w:vMerge w:val="restart"/>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Уровень готовности</w:t>
            </w:r>
          </w:p>
        </w:tc>
        <w:tc>
          <w:tcPr>
            <w:tcW w:w="6946" w:type="dxa"/>
            <w:gridSpan w:val="5"/>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Критерии готовности</w:t>
            </w:r>
          </w:p>
        </w:tc>
      </w:tr>
      <w:tr w:rsidR="00C65760" w:rsidRPr="005B0F6E" w:rsidTr="00397B61">
        <w:trPr>
          <w:trHeight w:val="335"/>
        </w:trPr>
        <w:tc>
          <w:tcPr>
            <w:tcW w:w="2836" w:type="dxa"/>
            <w:gridSpan w:val="2"/>
            <w:vMerge/>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40" w:type="dxa"/>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Знания</w:t>
            </w:r>
          </w:p>
        </w:tc>
        <w:tc>
          <w:tcPr>
            <w:tcW w:w="2248" w:type="dxa"/>
            <w:gridSpan w:val="2"/>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Умения</w:t>
            </w:r>
          </w:p>
        </w:tc>
        <w:tc>
          <w:tcPr>
            <w:tcW w:w="2158" w:type="dxa"/>
            <w:gridSpan w:val="2"/>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Навыки.</w:t>
            </w:r>
          </w:p>
        </w:tc>
      </w:tr>
      <w:tr w:rsidR="00C65760" w:rsidRPr="005B0F6E" w:rsidTr="00397B61">
        <w:trPr>
          <w:trHeight w:val="1870"/>
        </w:trPr>
        <w:tc>
          <w:tcPr>
            <w:tcW w:w="1419" w:type="dxa"/>
          </w:tcPr>
          <w:p w:rsidR="00C65760" w:rsidRPr="005B0F6E" w:rsidRDefault="00C65760" w:rsidP="00397B61">
            <w:pPr>
              <w:spacing w:before="100" w:beforeAutospacing="1" w:after="100" w:afterAutospacing="1"/>
              <w:ind w:hanging="108"/>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Повышенный</w:t>
            </w:r>
          </w:p>
        </w:tc>
        <w:tc>
          <w:tcPr>
            <w:tcW w:w="1417" w:type="dxa"/>
          </w:tcPr>
          <w:p w:rsidR="00C65760" w:rsidRPr="005B0F6E" w:rsidRDefault="00C65760" w:rsidP="00397B61">
            <w:pPr>
              <w:spacing w:before="100" w:beforeAutospacing="1" w:after="100" w:afterAutospacing="1"/>
              <w:ind w:hanging="108"/>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Оптимальный</w:t>
            </w:r>
          </w:p>
        </w:tc>
        <w:tc>
          <w:tcPr>
            <w:tcW w:w="2540" w:type="dxa"/>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методик, методов, технологий, алгоритмов, инструментария решения проблем в области юриспруденции</w:t>
            </w:r>
          </w:p>
        </w:tc>
        <w:tc>
          <w:tcPr>
            <w:tcW w:w="2248" w:type="dxa"/>
            <w:gridSpan w:val="2"/>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логически грамотно выражать и аргументировать свою точку зрения по выбранной проблематике</w:t>
            </w:r>
          </w:p>
        </w:tc>
        <w:tc>
          <w:tcPr>
            <w:tcW w:w="2158"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генерирования новых идей при решении исследовательских и практических задач</w:t>
            </w:r>
          </w:p>
        </w:tc>
      </w:tr>
      <w:tr w:rsidR="00C65760" w:rsidRPr="005B0F6E" w:rsidTr="00397B61">
        <w:trPr>
          <w:trHeight w:val="2445"/>
        </w:trPr>
        <w:tc>
          <w:tcPr>
            <w:tcW w:w="1419" w:type="dxa"/>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1417" w:type="dxa"/>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40" w:type="dxa"/>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с применением современных технических средств и информационных технологи написания конкурсных заявок, заявок на гранты</w:t>
            </w:r>
          </w:p>
        </w:tc>
        <w:tc>
          <w:tcPr>
            <w:tcW w:w="2248" w:type="dxa"/>
            <w:gridSpan w:val="2"/>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Готовность организовывать работу исследовательского или педагогического коллектива в области юриспруденции</w:t>
            </w:r>
          </w:p>
        </w:tc>
        <w:tc>
          <w:tcPr>
            <w:tcW w:w="2158"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Владеть методологией научно-исследовательской деятельности в области юриспруденции</w:t>
            </w:r>
          </w:p>
        </w:tc>
      </w:tr>
      <w:tr w:rsidR="00C65760" w:rsidRPr="005B0F6E" w:rsidTr="00397B61">
        <w:trPr>
          <w:trHeight w:val="2204"/>
        </w:trPr>
        <w:tc>
          <w:tcPr>
            <w:tcW w:w="1419" w:type="dxa"/>
            <w:vMerge w:val="restart"/>
          </w:tcPr>
          <w:p w:rsidR="00C65760" w:rsidRPr="005B0F6E" w:rsidRDefault="00C65760" w:rsidP="00543553">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Пороговый</w:t>
            </w: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tc>
        <w:tc>
          <w:tcPr>
            <w:tcW w:w="1417" w:type="dxa"/>
          </w:tcPr>
          <w:p w:rsidR="00C65760" w:rsidRPr="005B0F6E" w:rsidRDefault="00C65760" w:rsidP="00543553">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lastRenderedPageBreak/>
              <w:t>Допустимый</w:t>
            </w: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52"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 xml:space="preserve">теоретических и методологических основ развития правовых систем; </w:t>
            </w:r>
            <w:proofErr w:type="spellStart"/>
            <w:r w:rsidRPr="005B0F6E">
              <w:rPr>
                <w:rFonts w:ascii="Times New Roman" w:hAnsi="Times New Roman" w:cs="Times New Roman"/>
                <w:spacing w:val="-20"/>
                <w:sz w:val="24"/>
                <w:szCs w:val="24"/>
                <w:lang w:eastAsia="ru-RU"/>
              </w:rPr>
              <w:t>фактологического</w:t>
            </w:r>
            <w:proofErr w:type="spellEnd"/>
            <w:r w:rsidRPr="005B0F6E">
              <w:rPr>
                <w:rFonts w:ascii="Times New Roman" w:hAnsi="Times New Roman" w:cs="Times New Roman"/>
                <w:spacing w:val="-20"/>
                <w:sz w:val="24"/>
                <w:szCs w:val="24"/>
                <w:lang w:eastAsia="ru-RU"/>
              </w:rPr>
              <w:t xml:space="preserve"> материала</w:t>
            </w: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268"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формулировать цели, ставить конкретные задачи научных исследований в фундаментальных и прикладных областях конституционного права</w:t>
            </w:r>
          </w:p>
        </w:tc>
        <w:tc>
          <w:tcPr>
            <w:tcW w:w="2126" w:type="dxa"/>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проектирования и осуществления комплексных исследований, в том числе междисциплинарных, на основе целостного системного научного подхода</w:t>
            </w:r>
          </w:p>
        </w:tc>
      </w:tr>
      <w:tr w:rsidR="00C65760" w:rsidRPr="005B0F6E" w:rsidTr="00397B61">
        <w:trPr>
          <w:trHeight w:val="1895"/>
        </w:trPr>
        <w:tc>
          <w:tcPr>
            <w:tcW w:w="1419" w:type="dxa"/>
            <w:vMerge/>
          </w:tcPr>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tc>
        <w:tc>
          <w:tcPr>
            <w:tcW w:w="1417" w:type="dxa"/>
          </w:tcPr>
          <w:p w:rsidR="00C65760" w:rsidRPr="005B0F6E" w:rsidRDefault="00C65760" w:rsidP="00543553">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Критический</w:t>
            </w: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52" w:type="dxa"/>
            <w:gridSpan w:val="2"/>
          </w:tcPr>
          <w:p w:rsidR="00C65760" w:rsidRPr="005B0F6E" w:rsidRDefault="00C65760" w:rsidP="00543553">
            <w:pP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концептуальных основ в области юриспруденции, знания терминологии, фундаментальных правовых источников</w:t>
            </w:r>
          </w:p>
        </w:tc>
        <w:tc>
          <w:tcPr>
            <w:tcW w:w="2268" w:type="dxa"/>
            <w:gridSpan w:val="2"/>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самостоятельно осуществлять научно-исследовательскую деятельность, анализа современных научных достижений в области права</w:t>
            </w:r>
          </w:p>
        </w:tc>
        <w:tc>
          <w:tcPr>
            <w:tcW w:w="2126" w:type="dxa"/>
          </w:tcPr>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r>
    </w:tbl>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lastRenderedPageBreak/>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«отлично»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экзаменуемого 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всем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или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всем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основным 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экзаменуемый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отвечает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дополнительные опросы; правильно использует терминологию при устном ответе, умение использовать инфокоммуникационные технологии. </w:t>
      </w:r>
    </w:p>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«хорошо»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экзаменуемого 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составляющим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экзаменуемый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отвечает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дополнительных</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опросов;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использует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терминологию при устном ответе; показал умение использовать при этом инфокоммуникационные технологии. </w:t>
      </w:r>
    </w:p>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«удовлетворительно</w:t>
      </w:r>
      <w:r w:rsidRPr="0055793E">
        <w:rPr>
          <w:rFonts w:ascii="Times New Roman" w:hAnsi="Times New Roman" w:cs="Times New Roman"/>
          <w:sz w:val="24"/>
          <w:szCs w:val="24"/>
          <w:lang w:eastAsia="ru-RU"/>
        </w:rPr>
        <w:t>»</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 экзаменуемого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составляющим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однако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он</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способен</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активно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применять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эти знания при решении нестандартных учебных задач. </w:t>
      </w:r>
    </w:p>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 xml:space="preserve">Оценка </w:t>
      </w:r>
      <w:r w:rsidRPr="0055793E">
        <w:rPr>
          <w:rFonts w:ascii="Times New Roman" w:hAnsi="Times New Roman" w:cs="Times New Roman"/>
          <w:b/>
          <w:sz w:val="24"/>
          <w:szCs w:val="24"/>
          <w:lang w:eastAsia="ru-RU"/>
        </w:rPr>
        <w:t>«неудовлетворительно</w:t>
      </w:r>
      <w:r w:rsidRPr="0055793E">
        <w:rPr>
          <w:rFonts w:ascii="Times New Roman" w:hAnsi="Times New Roman" w:cs="Times New Roman"/>
          <w:sz w:val="24"/>
          <w:szCs w:val="24"/>
          <w:lang w:eastAsia="ru-RU"/>
        </w:rPr>
        <w:t>» выставляется во всех остальных случаях.</w:t>
      </w:r>
      <w:r w:rsidR="0055793E" w:rsidRPr="0055793E">
        <w:rPr>
          <w:rFonts w:ascii="Times New Roman" w:hAnsi="Times New Roman" w:cs="Times New Roman"/>
          <w:sz w:val="24"/>
          <w:szCs w:val="24"/>
          <w:lang w:eastAsia="ru-RU"/>
        </w:rPr>
        <w:t xml:space="preserve"> </w:t>
      </w:r>
    </w:p>
    <w:p w:rsidR="00192D78" w:rsidRPr="0055793E" w:rsidRDefault="00192D78" w:rsidP="00543553">
      <w:pPr>
        <w:spacing w:before="100" w:after="100"/>
        <w:ind w:firstLine="567"/>
        <w:rPr>
          <w:rFonts w:ascii="Times New Roman" w:hAnsi="Times New Roman"/>
          <w:b/>
          <w:sz w:val="24"/>
          <w:szCs w:val="24"/>
        </w:rPr>
      </w:pPr>
      <w:r w:rsidRPr="0055793E">
        <w:rPr>
          <w:rFonts w:ascii="Times New Roman" w:hAnsi="Times New Roman"/>
          <w:b/>
          <w:sz w:val="24"/>
          <w:szCs w:val="24"/>
        </w:rPr>
        <w:t>4.</w:t>
      </w:r>
      <w:r w:rsidRPr="0055793E">
        <w:rPr>
          <w:rFonts w:ascii="Times New Roman" w:hAnsi="Times New Roman"/>
          <w:b/>
          <w:sz w:val="24"/>
          <w:szCs w:val="24"/>
        </w:rPr>
        <w:tab/>
        <w:t>Типовые контрольные задания или иные материалы, необходимые для оценки результатов освоения образовательной программы</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4.1.</w:t>
      </w:r>
      <w:r w:rsidR="003E6F51">
        <w:rPr>
          <w:rFonts w:ascii="Times New Roman" w:hAnsi="Times New Roman" w:cs="Times New Roman"/>
          <w:sz w:val="24"/>
          <w:szCs w:val="24"/>
        </w:rPr>
        <w:t xml:space="preserve"> </w:t>
      </w:r>
      <w:r w:rsidRPr="0055793E">
        <w:rPr>
          <w:rFonts w:ascii="Times New Roman" w:hAnsi="Times New Roman" w:cs="Times New Roman"/>
          <w:sz w:val="24"/>
          <w:szCs w:val="24"/>
        </w:rPr>
        <w:t xml:space="preserve">Требования к научному докладу об основных результатах научной квалификационной работы (диссертации) аспиранта </w:t>
      </w:r>
    </w:p>
    <w:p w:rsidR="00183767" w:rsidRPr="0055793E" w:rsidRDefault="00183767" w:rsidP="00543553">
      <w:pPr>
        <w:suppressAutoHyphens/>
        <w:rPr>
          <w:rFonts w:ascii="Times New Roman" w:hAnsi="Times New Roman" w:cs="Times New Roman"/>
          <w:sz w:val="24"/>
          <w:szCs w:val="24"/>
        </w:rPr>
      </w:pPr>
      <w:proofErr w:type="gramStart"/>
      <w:r w:rsidRPr="0055793E">
        <w:rPr>
          <w:rFonts w:ascii="Times New Roman" w:hAnsi="Times New Roman" w:cs="Times New Roman"/>
          <w:sz w:val="24"/>
          <w:szCs w:val="24"/>
        </w:rPr>
        <w:t>Представление научного доклада (далее – НД) об основных результатах подготовленной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относится к формам государственной итоговой аттестации для обучающихся по программам подготовки научно</w:t>
      </w:r>
      <w:r w:rsidR="005B0F6E">
        <w:rPr>
          <w:rFonts w:ascii="Times New Roman" w:hAnsi="Times New Roman" w:cs="Times New Roman"/>
          <w:sz w:val="24"/>
          <w:szCs w:val="24"/>
        </w:rPr>
        <w:t>-</w:t>
      </w:r>
      <w:r w:rsidRPr="0055793E">
        <w:rPr>
          <w:rFonts w:ascii="Times New Roman" w:hAnsi="Times New Roman" w:cs="Times New Roman"/>
          <w:sz w:val="24"/>
          <w:szCs w:val="24"/>
        </w:rPr>
        <w:t xml:space="preserve">педагогических кадров в аспирантуре и является заключительным этапом проведения государственной итоговой аттестации. </w:t>
      </w:r>
      <w:proofErr w:type="gramEnd"/>
    </w:p>
    <w:p w:rsidR="00183767" w:rsidRPr="0055793E" w:rsidRDefault="00183767" w:rsidP="00543553">
      <w:pPr>
        <w:suppressAutoHyphens/>
        <w:rPr>
          <w:rFonts w:ascii="Times New Roman" w:hAnsi="Times New Roman" w:cs="Times New Roman"/>
          <w:sz w:val="24"/>
          <w:szCs w:val="24"/>
        </w:rPr>
      </w:pP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 Тема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аспиранта должна соответствовать:</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области профессиональной деятельности аспиранта;</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объектам профессиональной деятельности аспиранта;</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основным видам профессиональной деятельности аспиранта.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2. Тема НД должна совпадать с утвержденной темой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аспиранта, а содержание доклада должно свидетельствовать о готовности аспиранта к защите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и отражать следующие основные аспекты содержания этой работы:</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актуальность, научную новизну, теоретическое и прикладное</w:t>
      </w:r>
      <w:r w:rsidR="00871FFE">
        <w:rPr>
          <w:rFonts w:ascii="Times New Roman" w:hAnsi="Times New Roman" w:cs="Times New Roman"/>
          <w:sz w:val="24"/>
          <w:szCs w:val="24"/>
        </w:rPr>
        <w:t xml:space="preserve"> </w:t>
      </w:r>
      <w:r w:rsidR="00183767" w:rsidRPr="0055793E">
        <w:rPr>
          <w:rFonts w:ascii="Times New Roman" w:hAnsi="Times New Roman" w:cs="Times New Roman"/>
          <w:sz w:val="24"/>
          <w:szCs w:val="24"/>
        </w:rPr>
        <w:t>значение;</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объект, предмет, цель и задачи исследования;</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материал исследования, способы его документирования;</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теоретическую базу и методологию исследования;</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структуру работы;</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основные результаты исследования и положения, выносимые на защиту;</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lastRenderedPageBreak/>
        <w:t>-</w:t>
      </w:r>
      <w:r w:rsidR="00183767" w:rsidRPr="0055793E">
        <w:rPr>
          <w:rFonts w:ascii="Times New Roman" w:hAnsi="Times New Roman" w:cs="Times New Roman"/>
          <w:sz w:val="24"/>
          <w:szCs w:val="24"/>
        </w:rPr>
        <w:t xml:space="preserve"> апробацию результатов исследования.</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3.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должна содержать решение задачи, имеющей существенное значение для соответствующей отрасли знаний, либо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обоснованные технические или иные решения и разработки, имеющие существенное значение для развития науки.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5. В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работе, имеющей прикладной характер, должны приводиться сведения о практическом использовании полученных автором научных результатов, а в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работе, имеющей теоретический характер, – рекомендации по использованию научных выводов.</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6. Основные результаты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должны быть опубликованы в научных рецензируемых изданиях, определенных в Перечне рецензируемых изданий, согласно Положению о присуждении ученых степеней, утвержденному постановлением Правительства Российской Федерации от 24 сентября 2013 г. № 842 «О порядке присуждения ученых степеней» (не менее трех статей).</w:t>
      </w:r>
    </w:p>
    <w:p w:rsidR="00183767" w:rsidRPr="0055793E" w:rsidRDefault="00183767" w:rsidP="00543553">
      <w:pPr>
        <w:suppressAutoHyphens/>
        <w:ind w:firstLine="0"/>
        <w:rPr>
          <w:rFonts w:ascii="Times New Roman" w:hAnsi="Times New Roman" w:cs="Times New Roman"/>
          <w:sz w:val="24"/>
          <w:szCs w:val="24"/>
        </w:rPr>
      </w:pP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4.2. Государственная экзаменационная комиссия по приему научного доклада об основных результатах научно-квалификационной работы (диссертации)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 НД аспиранта представляется на открытом заседании государственной экзаменационной комиссии по приему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 xml:space="preserve">2. Состав государственной экзаменационной комиссии по </w:t>
      </w:r>
      <w:proofErr w:type="spellStart"/>
      <w:proofErr w:type="gramStart"/>
      <w:r w:rsidRPr="0055793E">
        <w:rPr>
          <w:rFonts w:ascii="Times New Roman" w:hAnsi="Times New Roman" w:cs="Times New Roman"/>
          <w:sz w:val="24"/>
          <w:szCs w:val="24"/>
        </w:rPr>
        <w:t>приёму</w:t>
      </w:r>
      <w:proofErr w:type="spellEnd"/>
      <w:proofErr w:type="gramEnd"/>
      <w:r w:rsidRPr="0055793E">
        <w:rPr>
          <w:rFonts w:ascii="Times New Roman" w:hAnsi="Times New Roman" w:cs="Times New Roman"/>
          <w:sz w:val="24"/>
          <w:szCs w:val="24"/>
        </w:rPr>
        <w:t xml:space="preserve"> НД формируется из профессорско</w:t>
      </w:r>
      <w:r w:rsidR="005B0F6E">
        <w:rPr>
          <w:rFonts w:ascii="Times New Roman" w:hAnsi="Times New Roman" w:cs="Times New Roman"/>
          <w:sz w:val="24"/>
          <w:szCs w:val="24"/>
        </w:rPr>
        <w:t>-</w:t>
      </w:r>
      <w:r w:rsidRPr="0055793E">
        <w:rPr>
          <w:rFonts w:ascii="Times New Roman" w:hAnsi="Times New Roman" w:cs="Times New Roman"/>
          <w:sz w:val="24"/>
          <w:szCs w:val="24"/>
        </w:rPr>
        <w:t>преподавательского состава и научных работников выпускающей кафедры. В состав комиссии также могут быть введены представители работодателей, ведущие преподаватели других кафедр.</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3. Государственные экзаменационные комиссии по приему НД действуют в течение одного календарного года.</w:t>
      </w:r>
    </w:p>
    <w:p w:rsidR="00183767" w:rsidRPr="0055793E" w:rsidRDefault="00183767" w:rsidP="00543553">
      <w:pPr>
        <w:suppressAutoHyphens/>
        <w:rPr>
          <w:rFonts w:ascii="Times New Roman" w:hAnsi="Times New Roman" w:cs="Times New Roman"/>
          <w:sz w:val="24"/>
          <w:szCs w:val="24"/>
        </w:rPr>
      </w:pP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4.3. Процедура представления итогового доклада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 К представлению НД допускаются аспиранты, успешно сдавшие государственный экзамен и подготовившие рукопись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2. Не менее чем за две недели до проведения НД рукопись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 должна быть предоставлена рецензенту (эксперту) и выпускающей кафедре. В течение этих двух недель рукопись хранится на кафедре с тем, чтобы с ней могли оз</w:t>
      </w:r>
      <w:r w:rsidR="00157521" w:rsidRPr="0055793E">
        <w:rPr>
          <w:rFonts w:ascii="Times New Roman" w:hAnsi="Times New Roman" w:cs="Times New Roman"/>
          <w:sz w:val="24"/>
          <w:szCs w:val="24"/>
        </w:rPr>
        <w:t>накомиться все же</w:t>
      </w:r>
      <w:r w:rsidRPr="0055793E">
        <w:rPr>
          <w:rFonts w:ascii="Times New Roman" w:hAnsi="Times New Roman" w:cs="Times New Roman"/>
          <w:sz w:val="24"/>
          <w:szCs w:val="24"/>
        </w:rPr>
        <w:t>лающие.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3. В качестве рецензента (эксперта) может выступать ведущий преподаватель или научный сотрудник Высшей школы перевода (факультета), имеющий научную степень и звание. Рецензента (эксперта) назначает заведующий выпускающей кафедрой по представлению научного руководителя аспиранта.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 Рецензент обязан ознакомиться с полным текстом рукописи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 xml:space="preserve">квалификационной работы. Не </w:t>
      </w:r>
      <w:proofErr w:type="gramStart"/>
      <w:r w:rsidRPr="0055793E">
        <w:rPr>
          <w:rFonts w:ascii="Times New Roman" w:hAnsi="Times New Roman" w:cs="Times New Roman"/>
          <w:sz w:val="24"/>
          <w:szCs w:val="24"/>
        </w:rPr>
        <w:t>позднее</w:t>
      </w:r>
      <w:proofErr w:type="gramEnd"/>
      <w:r w:rsidRPr="0055793E">
        <w:rPr>
          <w:rFonts w:ascii="Times New Roman" w:hAnsi="Times New Roman" w:cs="Times New Roman"/>
          <w:sz w:val="24"/>
          <w:szCs w:val="24"/>
        </w:rPr>
        <w:t xml:space="preserve"> чем за 2 дня до НД рецензент предоставляет аспиранту развернутый письменный отзыв, в котором всесторонне характеризует научный уровень, структуру и содержание работы, обоснованность выводов и решений, степень самостоятельности, отмечает положительные и отрицательные стороны, </w:t>
      </w:r>
      <w:r w:rsidR="00157521" w:rsidRPr="0055793E">
        <w:rPr>
          <w:rFonts w:ascii="Times New Roman" w:hAnsi="Times New Roman" w:cs="Times New Roman"/>
          <w:sz w:val="24"/>
          <w:szCs w:val="24"/>
        </w:rPr>
        <w:t>дает свои рекомендации по устра</w:t>
      </w:r>
      <w:r w:rsidRPr="0055793E">
        <w:rPr>
          <w:rFonts w:ascii="Times New Roman" w:hAnsi="Times New Roman" w:cs="Times New Roman"/>
          <w:sz w:val="24"/>
          <w:szCs w:val="24"/>
        </w:rPr>
        <w:t xml:space="preserve">нению недостатков. В заключительной части отзыва рецензент рекомендует оценку по </w:t>
      </w:r>
      <w:proofErr w:type="spellStart"/>
      <w:r w:rsidRPr="0055793E">
        <w:rPr>
          <w:rFonts w:ascii="Times New Roman" w:hAnsi="Times New Roman" w:cs="Times New Roman"/>
          <w:sz w:val="24"/>
          <w:szCs w:val="24"/>
        </w:rPr>
        <w:t>четырехбалльной</w:t>
      </w:r>
      <w:proofErr w:type="spellEnd"/>
      <w:r w:rsidRPr="0055793E">
        <w:rPr>
          <w:rFonts w:ascii="Times New Roman" w:hAnsi="Times New Roman" w:cs="Times New Roman"/>
          <w:sz w:val="24"/>
          <w:szCs w:val="24"/>
        </w:rPr>
        <w:t xml:space="preserve"> системе (см. п. 9 ниже) и рекомендует (не рекомендует)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квалификационную работу к защите.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lastRenderedPageBreak/>
        <w:t>5. Представление аспирантами НД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 или его заместителя.</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6. Представление и обсуждение НД проводятся в следующем порядке:</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выступление аспиранта с НД (15</w:t>
      </w:r>
      <w:r w:rsidR="00157521" w:rsidRPr="0055793E">
        <w:rPr>
          <w:rFonts w:ascii="Lucida Grande" w:hAnsi="Lucida Grande" w:cs="Lucida Grande"/>
          <w:sz w:val="24"/>
          <w:szCs w:val="24"/>
        </w:rPr>
        <w:t>-</w:t>
      </w:r>
      <w:r w:rsidRPr="0055793E">
        <w:rPr>
          <w:rFonts w:ascii="Times New Roman" w:hAnsi="Times New Roman" w:cs="Times New Roman"/>
          <w:sz w:val="24"/>
          <w:szCs w:val="24"/>
        </w:rPr>
        <w:t>20 минут);</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ответы аспиранта на вопросы;</w:t>
      </w:r>
    </w:p>
    <w:p w:rsidR="00183767" w:rsidRPr="00397B61"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397B61">
        <w:rPr>
          <w:rFonts w:ascii="Times New Roman" w:hAnsi="Times New Roman" w:cs="Times New Roman"/>
          <w:sz w:val="24"/>
          <w:szCs w:val="24"/>
        </w:rPr>
        <w:t>выступление научного руководителя с краткой характеристикой</w:t>
      </w:r>
      <w:r w:rsidR="00397B61">
        <w:rPr>
          <w:rFonts w:ascii="Times New Roman" w:hAnsi="Times New Roman" w:cs="Times New Roman"/>
          <w:sz w:val="24"/>
          <w:szCs w:val="24"/>
        </w:rPr>
        <w:t xml:space="preserve"> </w:t>
      </w:r>
      <w:r w:rsidRPr="00397B61">
        <w:rPr>
          <w:rFonts w:ascii="Times New Roman" w:hAnsi="Times New Roman" w:cs="Times New Roman"/>
          <w:sz w:val="24"/>
          <w:szCs w:val="24"/>
        </w:rPr>
        <w:t>аспиранта;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выступление рецензента;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ответ аспиранта на замечания рецензента;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свободная дискуссия;</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заключительное слово аспиранта;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вынесение и объявление решения ГЭК о соответствии НД квалификационным требованиям и рекомендации диссертации к защите (см. п. 9 ниже);</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 случае рекомендации научно</w:t>
      </w:r>
      <w:r w:rsidRPr="0055793E">
        <w:rPr>
          <w:rFonts w:ascii="Cambria Math" w:hAnsi="Cambria Math" w:cs="Cambria Math"/>
          <w:sz w:val="24"/>
          <w:szCs w:val="24"/>
        </w:rPr>
        <w:t>‐</w:t>
      </w:r>
      <w:r w:rsidRPr="0055793E">
        <w:rPr>
          <w:rFonts w:ascii="Times New Roman" w:hAnsi="Times New Roman" w:cs="Times New Roman"/>
          <w:sz w:val="24"/>
          <w:szCs w:val="24"/>
        </w:rPr>
        <w:t>квалификационной работы к защите – представление научным руководителем аспиранта кандидатур оппонентов и возможной ведущей организации, обсуждение и утверждение их ГЭК.</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7. Решение о соответствии НД квалификационным требованиям принимается простым большинством голосов членов государственной экзаменационной комиссии, участвующих в заседании. При равном числе голосов председатель комиссии (в случае отсутствия председателя – его заместитель) обладает правом решающего голоса.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8. На каждого аспиранта, представившего НД, заполняется протокол. В протокол вносятся мнения членов государственной экзаменационной комиссии о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 xml:space="preserve">квалификационной работе, уровне </w:t>
      </w:r>
      <w:proofErr w:type="spellStart"/>
      <w:r w:rsidRPr="0055793E">
        <w:rPr>
          <w:rFonts w:ascii="Times New Roman" w:hAnsi="Times New Roman" w:cs="Times New Roman"/>
          <w:sz w:val="24"/>
          <w:szCs w:val="24"/>
        </w:rPr>
        <w:t>сформированности</w:t>
      </w:r>
      <w:proofErr w:type="spellEnd"/>
      <w:r w:rsidRPr="0055793E">
        <w:rPr>
          <w:rFonts w:ascii="Times New Roman" w:hAnsi="Times New Roman" w:cs="Times New Roman"/>
          <w:sz w:val="24"/>
          <w:szCs w:val="24"/>
        </w:rPr>
        <w:t xml:space="preserve"> компетенций, знаниях и умениях, выявленных в процессе государственной итоговой аттестации, перечень заданных вопросов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присутствовали на заседании.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9. В протокол вносится одна из следующих оценок НД аспиранта: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«отлично»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полностью соответствует квалификационным требованиям и рекомендуется к защите);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«хорошо» (научно</w:t>
      </w:r>
      <w:r w:rsidR="005B0F6E">
        <w:rPr>
          <w:rFonts w:ascii="Times New Roman" w:hAnsi="Times New Roman" w:cs="Times New Roman"/>
          <w:sz w:val="24"/>
          <w:szCs w:val="24"/>
        </w:rPr>
        <w:t>-</w:t>
      </w:r>
      <w:r w:rsidRPr="0055793E">
        <w:rPr>
          <w:rFonts w:ascii="Times New Roman" w:hAnsi="Times New Roman" w:cs="Times New Roman"/>
          <w:sz w:val="24"/>
          <w:szCs w:val="24"/>
        </w:rPr>
        <w:t xml:space="preserve">квалификационная работа рекомендуется к защите с учетом высказанных замечаний без </w:t>
      </w:r>
      <w:proofErr w:type="gramStart"/>
      <w:r w:rsidRPr="0055793E">
        <w:rPr>
          <w:rFonts w:ascii="Times New Roman" w:hAnsi="Times New Roman" w:cs="Times New Roman"/>
          <w:sz w:val="24"/>
          <w:szCs w:val="24"/>
        </w:rPr>
        <w:t>повторного</w:t>
      </w:r>
      <w:proofErr w:type="gramEnd"/>
      <w:r w:rsidRPr="0055793E">
        <w:rPr>
          <w:rFonts w:ascii="Times New Roman" w:hAnsi="Times New Roman" w:cs="Times New Roman"/>
          <w:sz w:val="24"/>
          <w:szCs w:val="24"/>
        </w:rPr>
        <w:t xml:space="preserve">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«удовлетворительно»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рекомендуется к существенной доработке и повторному представлению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«неудовлетворительно»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не соответствует квалификационным требованиям).</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10. При оценке «удовлетворительно» государственная экзаменационная комиссия принимает решение о повторном представлении НД. В этом случае аспиранту устанавливается срок для устранения замечаний и повторного представления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11. Если по результатам защиты Научного доклада ни один из перечисленных выше критериев не был оценен неудовлетворительно большинством членов Государственной экзаменационной комиссии, ГЭК дает положительную оценку защите Научного доклада. Затем соответствующими структурами оформляется заключение о рекомендации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 к защите на соискание ученой степени кандидата наук.</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12. Решение государственной экзаменационной комиссии объявляется аспиранту непосредственно на заседании и оформляется в протоколе.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13. Протоколы заседаний государственных экзаменационных комиссий после проведения государственной итоговой аттестации хранятся в личных делах аспирантов.</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 xml:space="preserve">14. По итогам комплексной оценки Научного доклада кафедра делает заключение о рекомендации (не рекомендации) на основании результирующей (суммарной) оценки </w:t>
      </w:r>
      <w:proofErr w:type="spellStart"/>
      <w:r w:rsidRPr="0055793E">
        <w:rPr>
          <w:rFonts w:ascii="Times New Roman" w:hAnsi="Times New Roman" w:cs="Times New Roman"/>
          <w:sz w:val="24"/>
          <w:szCs w:val="24"/>
        </w:rPr>
        <w:t>сформированности</w:t>
      </w:r>
      <w:proofErr w:type="spellEnd"/>
      <w:r w:rsidRPr="0055793E">
        <w:rPr>
          <w:rFonts w:ascii="Times New Roman" w:hAnsi="Times New Roman" w:cs="Times New Roman"/>
          <w:sz w:val="24"/>
          <w:szCs w:val="24"/>
        </w:rPr>
        <w:t xml:space="preserve"> компетенций.</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lastRenderedPageBreak/>
        <w:t xml:space="preserve">Если ни по одной позиции оценки </w:t>
      </w:r>
      <w:proofErr w:type="spellStart"/>
      <w:r w:rsidRPr="0055793E">
        <w:rPr>
          <w:rFonts w:ascii="Times New Roman" w:hAnsi="Times New Roman" w:cs="Times New Roman"/>
          <w:sz w:val="24"/>
          <w:szCs w:val="24"/>
        </w:rPr>
        <w:t>сформированности</w:t>
      </w:r>
      <w:proofErr w:type="spellEnd"/>
      <w:r w:rsidRPr="0055793E">
        <w:rPr>
          <w:rFonts w:ascii="Times New Roman" w:hAnsi="Times New Roman" w:cs="Times New Roman"/>
          <w:sz w:val="24"/>
          <w:szCs w:val="24"/>
        </w:rPr>
        <w:t xml:space="preserve"> компетенций нет оценки «0», то кафедра вправе рекомендовать НКР к защите в специализированном совете.</w:t>
      </w:r>
    </w:p>
    <w:p w:rsidR="003E067B" w:rsidRPr="0055793E" w:rsidRDefault="003E067B" w:rsidP="00543553">
      <w:pPr>
        <w:ind w:left="720" w:firstLine="567"/>
        <w:rPr>
          <w:sz w:val="24"/>
          <w:szCs w:val="24"/>
        </w:rPr>
      </w:pPr>
    </w:p>
    <w:p w:rsidR="002A1523" w:rsidRPr="0055793E" w:rsidRDefault="00192D78" w:rsidP="00543553">
      <w:pPr>
        <w:rPr>
          <w:rFonts w:ascii="Times New Roman" w:hAnsi="Times New Roman" w:cs="Times New Roman"/>
          <w:b/>
          <w:color w:val="000000"/>
          <w:sz w:val="24"/>
          <w:szCs w:val="24"/>
        </w:rPr>
      </w:pPr>
      <w:r w:rsidRPr="0055793E">
        <w:rPr>
          <w:rFonts w:ascii="Times New Roman" w:hAnsi="Times New Roman"/>
          <w:b/>
          <w:sz w:val="24"/>
          <w:szCs w:val="24"/>
        </w:rPr>
        <w:t>4.2.</w:t>
      </w:r>
      <w:r w:rsidRPr="0055793E">
        <w:rPr>
          <w:rFonts w:ascii="Times New Roman" w:hAnsi="Times New Roman"/>
          <w:b/>
          <w:sz w:val="24"/>
          <w:szCs w:val="24"/>
        </w:rPr>
        <w:tab/>
        <w:t>Перечень вопросов государственного экзамена</w:t>
      </w:r>
      <w:r w:rsidR="0055793E" w:rsidRPr="0055793E">
        <w:rPr>
          <w:rFonts w:ascii="Times New Roman" w:hAnsi="Times New Roman"/>
          <w:b/>
          <w:sz w:val="24"/>
          <w:szCs w:val="24"/>
        </w:rPr>
        <w:t xml:space="preserve"> </w:t>
      </w:r>
    </w:p>
    <w:p w:rsidR="003E067B" w:rsidRPr="0055793E" w:rsidRDefault="003E067B" w:rsidP="00543553">
      <w:pPr>
        <w:rPr>
          <w:rFonts w:ascii="Times New Roman" w:hAnsi="Times New Roman" w:cs="Times New Roman"/>
          <w:b/>
          <w:color w:val="000000"/>
          <w:sz w:val="24"/>
          <w:szCs w:val="24"/>
        </w:rPr>
      </w:pPr>
      <w:r w:rsidRPr="0055793E">
        <w:rPr>
          <w:rFonts w:ascii="Times New Roman" w:hAnsi="Times New Roman" w:cs="Times New Roman"/>
          <w:b/>
          <w:color w:val="000000"/>
          <w:sz w:val="24"/>
          <w:szCs w:val="24"/>
        </w:rPr>
        <w:t>Вопросы к экзамену</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Общие закономерности и формы возникновения государства и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Эволюция понятия государства и его сущности.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Государственная власть как особая разновидность социальной власти, ее суверенные свойства. Государственная и политическая власть.</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Функции государства: понятие, классификация, взаимосвязь.</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Форма государства: понятие и структура.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Форма правления и форма государственного устройства: теоретическая и историко-правовая характеристики.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Государственный режим и его разновидности.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Общая характеристика типов </w:t>
      </w:r>
      <w:proofErr w:type="spellStart"/>
      <w:r w:rsidRPr="0055793E">
        <w:rPr>
          <w:rFonts w:ascii="Times New Roman" w:hAnsi="Times New Roman" w:cs="Times New Roman"/>
          <w:sz w:val="24"/>
          <w:szCs w:val="24"/>
          <w:lang w:eastAsia="zh-CN"/>
        </w:rPr>
        <w:t>правопонимания</w:t>
      </w:r>
      <w:proofErr w:type="spellEnd"/>
      <w:r w:rsidRPr="0055793E">
        <w:rPr>
          <w:rFonts w:ascii="Times New Roman" w:hAnsi="Times New Roman" w:cs="Times New Roman"/>
          <w:sz w:val="24"/>
          <w:szCs w:val="24"/>
          <w:lang w:eastAsia="zh-CN"/>
        </w:rPr>
        <w:t>.</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структура нормы права; их классификация и формы изложения.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источника права. Материальный и формальный источники права; их классификация.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Правовой обычай как источник права.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Судебный прецедент как источник права.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Нормативно-правовой акт как источник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Договор, нормативное соглашение как источник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Систематизация законодательства, ее назначение, эволюция и виды.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Система права, ее понятие и эволюция: обзор теоретических подходов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Отрасль права. Предмет и метод правового регулирования.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Система права и правовая система: обзор теоретических подходов</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состав, объекты и субъекты правоотношения: обзор теоретических подходов</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Юридические факты и фактический состав, их классификация.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Пробелы и виды пробелов в праве, их причины и способы восполнения.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и виды правосознания.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и сущность законности.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правопорядка. Правопорядок и общественный порядок. Соотношение правопорядка и законности.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признаки, состав, виды</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правонарушения: обзор теоретических подходов</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признаки, основания, принципы,</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виды юридической ответственности и ее значение.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Действие права (теоретико-методологический анализ).</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proofErr w:type="gramStart"/>
      <w:r w:rsidRPr="0055793E">
        <w:rPr>
          <w:rFonts w:ascii="Times New Roman" w:hAnsi="Times New Roman" w:cs="Times New Roman"/>
          <w:sz w:val="24"/>
          <w:szCs w:val="24"/>
          <w:lang w:eastAsia="zh-CN"/>
        </w:rPr>
        <w:t>Формационный</w:t>
      </w:r>
      <w:proofErr w:type="gramEnd"/>
      <w:r w:rsidRPr="0055793E">
        <w:rPr>
          <w:rFonts w:ascii="Times New Roman" w:hAnsi="Times New Roman" w:cs="Times New Roman"/>
          <w:sz w:val="24"/>
          <w:szCs w:val="24"/>
          <w:lang w:eastAsia="zh-CN"/>
        </w:rPr>
        <w:t xml:space="preserve"> и цивилизационный подходы к изучению истории права. История законодательства и история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proofErr w:type="spellStart"/>
      <w:r w:rsidRPr="0055793E">
        <w:rPr>
          <w:rFonts w:ascii="Times New Roman" w:hAnsi="Times New Roman" w:cs="Times New Roman"/>
          <w:sz w:val="24"/>
          <w:szCs w:val="24"/>
          <w:lang w:eastAsia="zh-CN"/>
        </w:rPr>
        <w:t>Правогенез</w:t>
      </w:r>
      <w:proofErr w:type="spellEnd"/>
      <w:r w:rsidRPr="0055793E">
        <w:rPr>
          <w:rFonts w:ascii="Times New Roman" w:hAnsi="Times New Roman" w:cs="Times New Roman"/>
          <w:sz w:val="24"/>
          <w:szCs w:val="24"/>
          <w:lang w:eastAsia="zh-CN"/>
        </w:rPr>
        <w:t xml:space="preserve">. Правовые институты в условиях </w:t>
      </w:r>
      <w:proofErr w:type="spellStart"/>
      <w:r w:rsidRPr="0055793E">
        <w:rPr>
          <w:rFonts w:ascii="Times New Roman" w:hAnsi="Times New Roman" w:cs="Times New Roman"/>
          <w:sz w:val="24"/>
          <w:szCs w:val="24"/>
          <w:lang w:eastAsia="zh-CN"/>
        </w:rPr>
        <w:t>родообщинной</w:t>
      </w:r>
      <w:proofErr w:type="spellEnd"/>
      <w:r w:rsidRPr="0055793E">
        <w:rPr>
          <w:rFonts w:ascii="Times New Roman" w:hAnsi="Times New Roman" w:cs="Times New Roman"/>
          <w:sz w:val="24"/>
          <w:szCs w:val="24"/>
          <w:lang w:eastAsia="zh-CN"/>
        </w:rPr>
        <w:t xml:space="preserve"> организации.</w:t>
      </w:r>
      <w:r w:rsidR="0055793E" w:rsidRPr="0055793E">
        <w:rPr>
          <w:rFonts w:ascii="Times New Roman" w:hAnsi="Times New Roman" w:cs="Times New Roman"/>
          <w:sz w:val="24"/>
          <w:szCs w:val="24"/>
          <w:lang w:eastAsia="zh-CN"/>
        </w:rPr>
        <w:t xml:space="preserve"> </w:t>
      </w:r>
      <w:proofErr w:type="spellStart"/>
      <w:r w:rsidRPr="0055793E">
        <w:rPr>
          <w:rFonts w:ascii="Times New Roman" w:hAnsi="Times New Roman" w:cs="Times New Roman"/>
          <w:sz w:val="24"/>
          <w:szCs w:val="24"/>
          <w:lang w:eastAsia="zh-CN"/>
        </w:rPr>
        <w:t>Мононормы</w:t>
      </w:r>
      <w:proofErr w:type="spellEnd"/>
      <w:r w:rsidRPr="0055793E">
        <w:rPr>
          <w:rFonts w:ascii="Times New Roman" w:hAnsi="Times New Roman" w:cs="Times New Roman"/>
          <w:sz w:val="24"/>
          <w:szCs w:val="24"/>
          <w:lang w:eastAsia="zh-CN"/>
        </w:rPr>
        <w:t>.</w:t>
      </w:r>
      <w:r w:rsidR="0055793E" w:rsidRPr="0055793E">
        <w:rPr>
          <w:rFonts w:ascii="Times New Roman" w:hAnsi="Times New Roman" w:cs="Times New Roman"/>
          <w:sz w:val="24"/>
          <w:szCs w:val="24"/>
          <w:lang w:eastAsia="zh-CN"/>
        </w:rPr>
        <w:t xml:space="preserve">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в странах Древнего Востока (общая характеристика). Основные памятники и институты.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эпоху античности (общая характеристика). Основные памятники.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Мусульманское право. Коран, сунна, </w:t>
      </w:r>
      <w:proofErr w:type="spellStart"/>
      <w:r w:rsidRPr="0055793E">
        <w:rPr>
          <w:rFonts w:ascii="Times New Roman" w:hAnsi="Times New Roman" w:cs="Times New Roman"/>
          <w:sz w:val="24"/>
          <w:szCs w:val="24"/>
          <w:lang w:eastAsia="zh-CN"/>
        </w:rPr>
        <w:t>иджма</w:t>
      </w:r>
      <w:proofErr w:type="spellEnd"/>
      <w:r w:rsidRPr="0055793E">
        <w:rPr>
          <w:rFonts w:ascii="Times New Roman" w:hAnsi="Times New Roman" w:cs="Times New Roman"/>
          <w:sz w:val="24"/>
          <w:szCs w:val="24"/>
          <w:lang w:eastAsia="zh-CN"/>
        </w:rPr>
        <w:t xml:space="preserve"> и </w:t>
      </w:r>
      <w:proofErr w:type="spellStart"/>
      <w:r w:rsidRPr="0055793E">
        <w:rPr>
          <w:rFonts w:ascii="Times New Roman" w:hAnsi="Times New Roman" w:cs="Times New Roman"/>
          <w:sz w:val="24"/>
          <w:szCs w:val="24"/>
          <w:lang w:eastAsia="zh-CN"/>
        </w:rPr>
        <w:t>кияс</w:t>
      </w:r>
      <w:proofErr w:type="spellEnd"/>
      <w:r w:rsidRPr="0055793E">
        <w:rPr>
          <w:rFonts w:ascii="Times New Roman" w:hAnsi="Times New Roman" w:cs="Times New Roman"/>
          <w:sz w:val="24"/>
          <w:szCs w:val="24"/>
          <w:lang w:eastAsia="zh-CN"/>
        </w:rPr>
        <w:t>. Мусульманские правовые школы.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Западной Европы эпохи средневековья (общая характеристика). Основные памятники и институты.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Развитие права зарубежных стран в новейшее время: основные тенденции.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Система и структура права: теоретико-методологический анализ.</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lastRenderedPageBreak/>
        <w:t>Правовые системы современности.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Гражданское общество и правовое государство: концептуальные и институциональные аспекты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Концепция естественного права: история и современность.</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Классическая немецкая философия о государстве и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Мыслители эпохи Просвещения о государстве и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Русская правовая мысль XIX в. – нач. </w:t>
      </w:r>
      <w:r w:rsidRPr="0055793E">
        <w:rPr>
          <w:rFonts w:ascii="Times New Roman" w:hAnsi="Times New Roman" w:cs="Times New Roman"/>
          <w:sz w:val="24"/>
          <w:szCs w:val="24"/>
          <w:lang w:val="en-US" w:eastAsia="zh-CN"/>
        </w:rPr>
        <w:t>XX</w:t>
      </w:r>
      <w:r w:rsidRPr="0055793E">
        <w:rPr>
          <w:rFonts w:ascii="Times New Roman" w:hAnsi="Times New Roman" w:cs="Times New Roman"/>
          <w:sz w:val="24"/>
          <w:szCs w:val="24"/>
          <w:lang w:eastAsia="zh-CN"/>
        </w:rPr>
        <w:t xml:space="preserve"> вв. вв.: общая характеристика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Социологическая теория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Марксистское учение о государстве и праве. Современные подходы к марксистской методологии.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Древней Греции. Основные идеи Сократа, Платона, Аристотеля.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Древнем Риме. Основные идеи Цицерона, стоиков, раннего христианства.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средневековой Европе.</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Учение Фомы Аквинского о государстве и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Учения Т. Гоббса и Д. Локка о праве и государстве.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Представления о государстве и праве в Европе эпохи Возрождения и Реформации. Н. Макиавелли. Ж. </w:t>
      </w:r>
      <w:proofErr w:type="spellStart"/>
      <w:r w:rsidRPr="0055793E">
        <w:rPr>
          <w:rFonts w:ascii="Times New Roman" w:hAnsi="Times New Roman" w:cs="Times New Roman"/>
          <w:sz w:val="24"/>
          <w:szCs w:val="24"/>
          <w:lang w:eastAsia="zh-CN"/>
        </w:rPr>
        <w:t>Боден</w:t>
      </w:r>
      <w:proofErr w:type="spellEnd"/>
      <w:r w:rsidRPr="0055793E">
        <w:rPr>
          <w:rFonts w:ascii="Times New Roman" w:hAnsi="Times New Roman" w:cs="Times New Roman"/>
          <w:sz w:val="24"/>
          <w:szCs w:val="24"/>
          <w:lang w:eastAsia="zh-CN"/>
        </w:rPr>
        <w:t>. Тираноборцы.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Политико-правовые идеи Древней Руси: общая характеристика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Философия права в России: общая характеристика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Историческая школа права.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Позитивистские теории права: общая характеристика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Нормативизм. Учение Г. </w:t>
      </w:r>
      <w:proofErr w:type="spellStart"/>
      <w:r w:rsidRPr="0055793E">
        <w:rPr>
          <w:rFonts w:ascii="Times New Roman" w:hAnsi="Times New Roman" w:cs="Times New Roman"/>
          <w:sz w:val="24"/>
          <w:szCs w:val="24"/>
          <w:lang w:eastAsia="zh-CN"/>
        </w:rPr>
        <w:t>Кельзена</w:t>
      </w:r>
      <w:proofErr w:type="spellEnd"/>
      <w:r w:rsidRPr="0055793E">
        <w:rPr>
          <w:rFonts w:ascii="Times New Roman" w:hAnsi="Times New Roman" w:cs="Times New Roman"/>
          <w:sz w:val="24"/>
          <w:szCs w:val="24"/>
          <w:lang w:eastAsia="zh-CN"/>
        </w:rPr>
        <w:t xml:space="preserve"> о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Психологическая школа права.</w:t>
      </w:r>
    </w:p>
    <w:p w:rsidR="00192D78" w:rsidRPr="0055793E" w:rsidRDefault="00192D78" w:rsidP="00543553">
      <w:pPr>
        <w:rPr>
          <w:sz w:val="24"/>
          <w:szCs w:val="24"/>
        </w:rPr>
      </w:pPr>
    </w:p>
    <w:p w:rsidR="00192D78" w:rsidRPr="0055793E" w:rsidRDefault="00192D78" w:rsidP="00543553">
      <w:pPr>
        <w:spacing w:before="100" w:after="100"/>
        <w:ind w:firstLine="567"/>
        <w:rPr>
          <w:sz w:val="24"/>
          <w:szCs w:val="24"/>
        </w:rPr>
      </w:pPr>
      <w:r w:rsidRPr="0055793E">
        <w:rPr>
          <w:rFonts w:ascii="Times New Roman" w:hAnsi="Times New Roman"/>
          <w:b/>
          <w:sz w:val="24"/>
          <w:szCs w:val="24"/>
        </w:rPr>
        <w:t>5.</w:t>
      </w:r>
      <w:r w:rsidRPr="0055793E">
        <w:rPr>
          <w:rFonts w:ascii="Times New Roman" w:hAnsi="Times New Roman"/>
          <w:b/>
          <w:sz w:val="24"/>
          <w:szCs w:val="24"/>
        </w:rPr>
        <w:tab/>
        <w:t>Методические материалы</w:t>
      </w:r>
    </w:p>
    <w:p w:rsidR="00192D78" w:rsidRPr="0055793E" w:rsidRDefault="005B57BC" w:rsidP="00543553">
      <w:pPr>
        <w:rPr>
          <w:rFonts w:ascii="Times New Roman" w:hAnsi="Times New Roman" w:cs="Times New Roman"/>
          <w:b/>
          <w:sz w:val="24"/>
          <w:szCs w:val="24"/>
        </w:rPr>
      </w:pPr>
      <w:r w:rsidRPr="0055793E">
        <w:rPr>
          <w:rFonts w:ascii="Times New Roman" w:hAnsi="Times New Roman"/>
          <w:sz w:val="24"/>
          <w:szCs w:val="24"/>
          <w:lang w:eastAsia="ru-RU"/>
        </w:rPr>
        <w:t xml:space="preserve">При подготовке к государственной итоговой аттестации </w:t>
      </w:r>
      <w:proofErr w:type="gramStart"/>
      <w:r w:rsidRPr="0055793E">
        <w:rPr>
          <w:rFonts w:ascii="Times New Roman" w:hAnsi="Times New Roman"/>
          <w:sz w:val="24"/>
          <w:szCs w:val="24"/>
          <w:lang w:eastAsia="ru-RU"/>
        </w:rPr>
        <w:t>обучающемуся</w:t>
      </w:r>
      <w:proofErr w:type="gramEnd"/>
      <w:r w:rsidRPr="0055793E">
        <w:rPr>
          <w:rFonts w:ascii="Times New Roman" w:hAnsi="Times New Roman"/>
          <w:sz w:val="24"/>
          <w:szCs w:val="24"/>
          <w:lang w:eastAsia="ru-RU"/>
        </w:rPr>
        <w:t xml:space="preserve"> следует обратиться к литературе библиотеки Северо-Западного института.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55793E">
        <w:rPr>
          <w:rFonts w:ascii="Times New Roman" w:hAnsi="Times New Roman"/>
          <w:sz w:val="24"/>
          <w:szCs w:val="24"/>
          <w:lang w:eastAsia="ru-RU"/>
        </w:rPr>
        <w:t>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bookmarkEnd w:id="1"/>
      <w:bookmarkEnd w:id="2"/>
      <w:proofErr w:type="gramEnd"/>
    </w:p>
    <w:sectPr w:rsidR="00192D78" w:rsidRPr="0055793E" w:rsidSect="0055793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56" w:rsidRDefault="00BD7756" w:rsidP="0055793E">
      <w:r>
        <w:separator/>
      </w:r>
    </w:p>
  </w:endnote>
  <w:endnote w:type="continuationSeparator" w:id="0">
    <w:p w:rsidR="00BD7756" w:rsidRDefault="00BD7756" w:rsidP="0055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Y">
    <w:altName w:val="Times New Roman"/>
    <w:charset w:val="59"/>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46890"/>
      <w:docPartObj>
        <w:docPartGallery w:val="Page Numbers (Bottom of Page)"/>
        <w:docPartUnique/>
      </w:docPartObj>
    </w:sdtPr>
    <w:sdtEndPr/>
    <w:sdtContent>
      <w:p w:rsidR="0002484B" w:rsidRDefault="0002484B">
        <w:pPr>
          <w:pStyle w:val="ae"/>
          <w:jc w:val="right"/>
        </w:pPr>
        <w:r>
          <w:fldChar w:fldCharType="begin"/>
        </w:r>
        <w:r>
          <w:instrText>PAGE   \* MERGEFORMAT</w:instrText>
        </w:r>
        <w:r>
          <w:fldChar w:fldCharType="separate"/>
        </w:r>
        <w:r w:rsidR="00577F36">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56" w:rsidRDefault="00BD7756" w:rsidP="0055793E">
      <w:r>
        <w:separator/>
      </w:r>
    </w:p>
  </w:footnote>
  <w:footnote w:type="continuationSeparator" w:id="0">
    <w:p w:rsidR="00BD7756" w:rsidRDefault="00BD7756" w:rsidP="00557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8A0"/>
    <w:multiLevelType w:val="hybridMultilevel"/>
    <w:tmpl w:val="6CE026A4"/>
    <w:lvl w:ilvl="0" w:tplc="8D9E5994">
      <w:numFmt w:val="bullet"/>
      <w:lvlText w:val="-"/>
      <w:lvlJc w:val="left"/>
      <w:pPr>
        <w:ind w:left="1429"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2838E3"/>
    <w:multiLevelType w:val="hybridMultilevel"/>
    <w:tmpl w:val="5C545A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BBC"/>
    <w:rsid w:val="00012A64"/>
    <w:rsid w:val="0001480E"/>
    <w:rsid w:val="00023BE5"/>
    <w:rsid w:val="0002484B"/>
    <w:rsid w:val="0002679F"/>
    <w:rsid w:val="00026963"/>
    <w:rsid w:val="00027B23"/>
    <w:rsid w:val="00030C01"/>
    <w:rsid w:val="00037B53"/>
    <w:rsid w:val="00054937"/>
    <w:rsid w:val="000569BF"/>
    <w:rsid w:val="000709FE"/>
    <w:rsid w:val="000824CF"/>
    <w:rsid w:val="00085734"/>
    <w:rsid w:val="000951D8"/>
    <w:rsid w:val="000A0279"/>
    <w:rsid w:val="000B0D9B"/>
    <w:rsid w:val="000B13F6"/>
    <w:rsid w:val="000B49B0"/>
    <w:rsid w:val="000B5335"/>
    <w:rsid w:val="000B7B14"/>
    <w:rsid w:val="000C1BD7"/>
    <w:rsid w:val="000C7C80"/>
    <w:rsid w:val="000D5F14"/>
    <w:rsid w:val="000D6B9A"/>
    <w:rsid w:val="000E6F07"/>
    <w:rsid w:val="00102E2D"/>
    <w:rsid w:val="001055EB"/>
    <w:rsid w:val="001214FD"/>
    <w:rsid w:val="00121C06"/>
    <w:rsid w:val="001244E4"/>
    <w:rsid w:val="00125107"/>
    <w:rsid w:val="00126B0D"/>
    <w:rsid w:val="0013028A"/>
    <w:rsid w:val="001379C0"/>
    <w:rsid w:val="00140357"/>
    <w:rsid w:val="0014158B"/>
    <w:rsid w:val="00141E62"/>
    <w:rsid w:val="001436B4"/>
    <w:rsid w:val="00147371"/>
    <w:rsid w:val="001535B9"/>
    <w:rsid w:val="00154FE1"/>
    <w:rsid w:val="00157521"/>
    <w:rsid w:val="00160834"/>
    <w:rsid w:val="00160B2B"/>
    <w:rsid w:val="001627C3"/>
    <w:rsid w:val="00166E44"/>
    <w:rsid w:val="001672CB"/>
    <w:rsid w:val="001710A6"/>
    <w:rsid w:val="00177214"/>
    <w:rsid w:val="00183767"/>
    <w:rsid w:val="00191046"/>
    <w:rsid w:val="00191D59"/>
    <w:rsid w:val="00192D78"/>
    <w:rsid w:val="00192FAA"/>
    <w:rsid w:val="00193BE5"/>
    <w:rsid w:val="001A617B"/>
    <w:rsid w:val="001A7E6A"/>
    <w:rsid w:val="001B0F33"/>
    <w:rsid w:val="001C4880"/>
    <w:rsid w:val="001C7507"/>
    <w:rsid w:val="001D2194"/>
    <w:rsid w:val="001E4199"/>
    <w:rsid w:val="00207EC6"/>
    <w:rsid w:val="00212883"/>
    <w:rsid w:val="00222C15"/>
    <w:rsid w:val="0022511E"/>
    <w:rsid w:val="00240297"/>
    <w:rsid w:val="00241A11"/>
    <w:rsid w:val="00244A4D"/>
    <w:rsid w:val="0025177A"/>
    <w:rsid w:val="00255365"/>
    <w:rsid w:val="002568E2"/>
    <w:rsid w:val="00270D9E"/>
    <w:rsid w:val="00281658"/>
    <w:rsid w:val="00281D86"/>
    <w:rsid w:val="00284A46"/>
    <w:rsid w:val="00285B3F"/>
    <w:rsid w:val="00294954"/>
    <w:rsid w:val="002953BA"/>
    <w:rsid w:val="002974C1"/>
    <w:rsid w:val="002A1523"/>
    <w:rsid w:val="002A1AB9"/>
    <w:rsid w:val="002C37EF"/>
    <w:rsid w:val="002D7B2F"/>
    <w:rsid w:val="002E137B"/>
    <w:rsid w:val="002E48C8"/>
    <w:rsid w:val="002E7403"/>
    <w:rsid w:val="002F6AF7"/>
    <w:rsid w:val="00300FAD"/>
    <w:rsid w:val="00306268"/>
    <w:rsid w:val="0031661A"/>
    <w:rsid w:val="003304FD"/>
    <w:rsid w:val="00332B23"/>
    <w:rsid w:val="00334D84"/>
    <w:rsid w:val="00335F84"/>
    <w:rsid w:val="003365F8"/>
    <w:rsid w:val="00344053"/>
    <w:rsid w:val="0035318B"/>
    <w:rsid w:val="0036004E"/>
    <w:rsid w:val="00360DDD"/>
    <w:rsid w:val="0037544B"/>
    <w:rsid w:val="00377E87"/>
    <w:rsid w:val="0038295A"/>
    <w:rsid w:val="003937FB"/>
    <w:rsid w:val="00397B61"/>
    <w:rsid w:val="003A2D08"/>
    <w:rsid w:val="003A3A15"/>
    <w:rsid w:val="003A5A7C"/>
    <w:rsid w:val="003B3092"/>
    <w:rsid w:val="003B5FC7"/>
    <w:rsid w:val="003B6F3A"/>
    <w:rsid w:val="003C1A7C"/>
    <w:rsid w:val="003D5154"/>
    <w:rsid w:val="003E067B"/>
    <w:rsid w:val="003E0A5F"/>
    <w:rsid w:val="003E5A7C"/>
    <w:rsid w:val="003E6F51"/>
    <w:rsid w:val="0041788C"/>
    <w:rsid w:val="00422B92"/>
    <w:rsid w:val="004243DD"/>
    <w:rsid w:val="00427B86"/>
    <w:rsid w:val="00443E67"/>
    <w:rsid w:val="00456DAC"/>
    <w:rsid w:val="00457B77"/>
    <w:rsid w:val="00470CCF"/>
    <w:rsid w:val="00472C15"/>
    <w:rsid w:val="00484A2A"/>
    <w:rsid w:val="00485CD8"/>
    <w:rsid w:val="004938A7"/>
    <w:rsid w:val="004A0E5F"/>
    <w:rsid w:val="004A2226"/>
    <w:rsid w:val="004A25F2"/>
    <w:rsid w:val="004A377C"/>
    <w:rsid w:val="004A7ACA"/>
    <w:rsid w:val="004B5478"/>
    <w:rsid w:val="004C14A9"/>
    <w:rsid w:val="004C1D24"/>
    <w:rsid w:val="004E3DF1"/>
    <w:rsid w:val="004E4801"/>
    <w:rsid w:val="00512F94"/>
    <w:rsid w:val="005247C3"/>
    <w:rsid w:val="00527109"/>
    <w:rsid w:val="00534BCE"/>
    <w:rsid w:val="00543553"/>
    <w:rsid w:val="005575D8"/>
    <w:rsid w:val="0055793E"/>
    <w:rsid w:val="00577D03"/>
    <w:rsid w:val="00577F36"/>
    <w:rsid w:val="00582D62"/>
    <w:rsid w:val="00582E37"/>
    <w:rsid w:val="00590E04"/>
    <w:rsid w:val="00596856"/>
    <w:rsid w:val="005A5021"/>
    <w:rsid w:val="005A5C35"/>
    <w:rsid w:val="005B0F6E"/>
    <w:rsid w:val="005B2B89"/>
    <w:rsid w:val="005B57BC"/>
    <w:rsid w:val="005B6CD7"/>
    <w:rsid w:val="005C0872"/>
    <w:rsid w:val="005C4797"/>
    <w:rsid w:val="005C7DD6"/>
    <w:rsid w:val="005D0387"/>
    <w:rsid w:val="005D63CA"/>
    <w:rsid w:val="005E538B"/>
    <w:rsid w:val="005F0325"/>
    <w:rsid w:val="005F28F7"/>
    <w:rsid w:val="005F2FC8"/>
    <w:rsid w:val="005F75B2"/>
    <w:rsid w:val="00603C4F"/>
    <w:rsid w:val="00606CB0"/>
    <w:rsid w:val="006276ED"/>
    <w:rsid w:val="006312A0"/>
    <w:rsid w:val="0064027A"/>
    <w:rsid w:val="006414D7"/>
    <w:rsid w:val="00645980"/>
    <w:rsid w:val="006516C7"/>
    <w:rsid w:val="00665B96"/>
    <w:rsid w:val="00675F66"/>
    <w:rsid w:val="0068056A"/>
    <w:rsid w:val="0068201B"/>
    <w:rsid w:val="00682EBA"/>
    <w:rsid w:val="00683A63"/>
    <w:rsid w:val="00684247"/>
    <w:rsid w:val="00693FA6"/>
    <w:rsid w:val="0069597F"/>
    <w:rsid w:val="00695BB3"/>
    <w:rsid w:val="006A0075"/>
    <w:rsid w:val="006A2076"/>
    <w:rsid w:val="006A241D"/>
    <w:rsid w:val="006E3D15"/>
    <w:rsid w:val="006E4502"/>
    <w:rsid w:val="00707BA2"/>
    <w:rsid w:val="007200E2"/>
    <w:rsid w:val="0072403C"/>
    <w:rsid w:val="00726776"/>
    <w:rsid w:val="00732A22"/>
    <w:rsid w:val="0073514D"/>
    <w:rsid w:val="007414D9"/>
    <w:rsid w:val="00743FEA"/>
    <w:rsid w:val="00746E43"/>
    <w:rsid w:val="00752DDD"/>
    <w:rsid w:val="00757CAD"/>
    <w:rsid w:val="00757FFC"/>
    <w:rsid w:val="00760BAC"/>
    <w:rsid w:val="00786312"/>
    <w:rsid w:val="007904F4"/>
    <w:rsid w:val="00790CFB"/>
    <w:rsid w:val="00795DE4"/>
    <w:rsid w:val="007A29DD"/>
    <w:rsid w:val="007C1795"/>
    <w:rsid w:val="007C1883"/>
    <w:rsid w:val="007C2176"/>
    <w:rsid w:val="007D3666"/>
    <w:rsid w:val="007E57AB"/>
    <w:rsid w:val="007F3D7B"/>
    <w:rsid w:val="008004AB"/>
    <w:rsid w:val="00800884"/>
    <w:rsid w:val="00802B09"/>
    <w:rsid w:val="008046FA"/>
    <w:rsid w:val="00806D3C"/>
    <w:rsid w:val="00812E73"/>
    <w:rsid w:val="008147B3"/>
    <w:rsid w:val="008203F4"/>
    <w:rsid w:val="00820C94"/>
    <w:rsid w:val="00821392"/>
    <w:rsid w:val="00832FF3"/>
    <w:rsid w:val="00836B71"/>
    <w:rsid w:val="00843893"/>
    <w:rsid w:val="008461D8"/>
    <w:rsid w:val="00850684"/>
    <w:rsid w:val="00855B9C"/>
    <w:rsid w:val="008656CF"/>
    <w:rsid w:val="00871FFE"/>
    <w:rsid w:val="008755D5"/>
    <w:rsid w:val="00884662"/>
    <w:rsid w:val="008914FC"/>
    <w:rsid w:val="00896545"/>
    <w:rsid w:val="008A3186"/>
    <w:rsid w:val="008B260B"/>
    <w:rsid w:val="008B3264"/>
    <w:rsid w:val="008C4A86"/>
    <w:rsid w:val="008D29E3"/>
    <w:rsid w:val="008D3678"/>
    <w:rsid w:val="008E6EBF"/>
    <w:rsid w:val="008F2078"/>
    <w:rsid w:val="008F30C3"/>
    <w:rsid w:val="008F3452"/>
    <w:rsid w:val="008F6495"/>
    <w:rsid w:val="0090742F"/>
    <w:rsid w:val="00912AC4"/>
    <w:rsid w:val="0091429C"/>
    <w:rsid w:val="00915AB3"/>
    <w:rsid w:val="00922DBB"/>
    <w:rsid w:val="00927C81"/>
    <w:rsid w:val="00930145"/>
    <w:rsid w:val="00941A2D"/>
    <w:rsid w:val="009421DD"/>
    <w:rsid w:val="00943E58"/>
    <w:rsid w:val="009668B4"/>
    <w:rsid w:val="0097796D"/>
    <w:rsid w:val="00982B6D"/>
    <w:rsid w:val="00984C42"/>
    <w:rsid w:val="009870BD"/>
    <w:rsid w:val="00987CD8"/>
    <w:rsid w:val="00993D88"/>
    <w:rsid w:val="00996B8A"/>
    <w:rsid w:val="009A00D5"/>
    <w:rsid w:val="009A0578"/>
    <w:rsid w:val="009A5061"/>
    <w:rsid w:val="009B308E"/>
    <w:rsid w:val="009B7A78"/>
    <w:rsid w:val="009C073F"/>
    <w:rsid w:val="009C0FA5"/>
    <w:rsid w:val="009C2A48"/>
    <w:rsid w:val="009D078B"/>
    <w:rsid w:val="009D58E6"/>
    <w:rsid w:val="009D652F"/>
    <w:rsid w:val="009D6BCC"/>
    <w:rsid w:val="009E1107"/>
    <w:rsid w:val="009E66D1"/>
    <w:rsid w:val="009F0971"/>
    <w:rsid w:val="009F182A"/>
    <w:rsid w:val="00A00F7B"/>
    <w:rsid w:val="00A12F6B"/>
    <w:rsid w:val="00A21235"/>
    <w:rsid w:val="00A221E5"/>
    <w:rsid w:val="00A33AC6"/>
    <w:rsid w:val="00A50BB7"/>
    <w:rsid w:val="00A531B2"/>
    <w:rsid w:val="00A5693A"/>
    <w:rsid w:val="00A56AC6"/>
    <w:rsid w:val="00A56C42"/>
    <w:rsid w:val="00A65B90"/>
    <w:rsid w:val="00A71767"/>
    <w:rsid w:val="00A7346B"/>
    <w:rsid w:val="00A87351"/>
    <w:rsid w:val="00A95651"/>
    <w:rsid w:val="00AC05AD"/>
    <w:rsid w:val="00AC10FA"/>
    <w:rsid w:val="00AC7CDA"/>
    <w:rsid w:val="00AD137A"/>
    <w:rsid w:val="00AD7C08"/>
    <w:rsid w:val="00AE3B7C"/>
    <w:rsid w:val="00AE4806"/>
    <w:rsid w:val="00AE6AA9"/>
    <w:rsid w:val="00AF32F4"/>
    <w:rsid w:val="00AF5858"/>
    <w:rsid w:val="00B04786"/>
    <w:rsid w:val="00B05CFA"/>
    <w:rsid w:val="00B0651F"/>
    <w:rsid w:val="00B16CAF"/>
    <w:rsid w:val="00B33356"/>
    <w:rsid w:val="00B36310"/>
    <w:rsid w:val="00B43C2B"/>
    <w:rsid w:val="00B4681D"/>
    <w:rsid w:val="00B47A04"/>
    <w:rsid w:val="00B51890"/>
    <w:rsid w:val="00B617F1"/>
    <w:rsid w:val="00B667C3"/>
    <w:rsid w:val="00B67B81"/>
    <w:rsid w:val="00B943DE"/>
    <w:rsid w:val="00BA010B"/>
    <w:rsid w:val="00BA6CD4"/>
    <w:rsid w:val="00BB07A3"/>
    <w:rsid w:val="00BB2AAA"/>
    <w:rsid w:val="00BB434D"/>
    <w:rsid w:val="00BB6419"/>
    <w:rsid w:val="00BC143A"/>
    <w:rsid w:val="00BC32E3"/>
    <w:rsid w:val="00BD438A"/>
    <w:rsid w:val="00BD7756"/>
    <w:rsid w:val="00BE0860"/>
    <w:rsid w:val="00BE37B5"/>
    <w:rsid w:val="00BE77AC"/>
    <w:rsid w:val="00BF00A0"/>
    <w:rsid w:val="00BF06EB"/>
    <w:rsid w:val="00BF140B"/>
    <w:rsid w:val="00BF2B12"/>
    <w:rsid w:val="00BF65FA"/>
    <w:rsid w:val="00C15F24"/>
    <w:rsid w:val="00C27FB3"/>
    <w:rsid w:val="00C412BD"/>
    <w:rsid w:val="00C42530"/>
    <w:rsid w:val="00C43A2A"/>
    <w:rsid w:val="00C56321"/>
    <w:rsid w:val="00C614C5"/>
    <w:rsid w:val="00C635BF"/>
    <w:rsid w:val="00C63930"/>
    <w:rsid w:val="00C65760"/>
    <w:rsid w:val="00C708FA"/>
    <w:rsid w:val="00CA28DD"/>
    <w:rsid w:val="00CA4B00"/>
    <w:rsid w:val="00CB3AF3"/>
    <w:rsid w:val="00CB5ED4"/>
    <w:rsid w:val="00CD0DC8"/>
    <w:rsid w:val="00CE4B60"/>
    <w:rsid w:val="00CE5E7C"/>
    <w:rsid w:val="00CE6A66"/>
    <w:rsid w:val="00D106E1"/>
    <w:rsid w:val="00D13A3D"/>
    <w:rsid w:val="00D14664"/>
    <w:rsid w:val="00D360C1"/>
    <w:rsid w:val="00D4224D"/>
    <w:rsid w:val="00D62C0D"/>
    <w:rsid w:val="00D723C2"/>
    <w:rsid w:val="00D7554A"/>
    <w:rsid w:val="00D809E5"/>
    <w:rsid w:val="00D82C55"/>
    <w:rsid w:val="00D8695C"/>
    <w:rsid w:val="00D90E17"/>
    <w:rsid w:val="00DB3347"/>
    <w:rsid w:val="00DC088A"/>
    <w:rsid w:val="00DC57D1"/>
    <w:rsid w:val="00DC7BED"/>
    <w:rsid w:val="00DD7F8D"/>
    <w:rsid w:val="00DE63F7"/>
    <w:rsid w:val="00E020D3"/>
    <w:rsid w:val="00E07BA2"/>
    <w:rsid w:val="00E1650A"/>
    <w:rsid w:val="00E201DD"/>
    <w:rsid w:val="00E41930"/>
    <w:rsid w:val="00E72107"/>
    <w:rsid w:val="00E73FF2"/>
    <w:rsid w:val="00E929A4"/>
    <w:rsid w:val="00EA316D"/>
    <w:rsid w:val="00EA7E59"/>
    <w:rsid w:val="00EB3DD3"/>
    <w:rsid w:val="00EC0466"/>
    <w:rsid w:val="00EC2CEA"/>
    <w:rsid w:val="00ED7150"/>
    <w:rsid w:val="00EE15D9"/>
    <w:rsid w:val="00EE2533"/>
    <w:rsid w:val="00EF591C"/>
    <w:rsid w:val="00F05154"/>
    <w:rsid w:val="00F10BBC"/>
    <w:rsid w:val="00F13C42"/>
    <w:rsid w:val="00F13C5A"/>
    <w:rsid w:val="00F2051A"/>
    <w:rsid w:val="00F26BC6"/>
    <w:rsid w:val="00F340DE"/>
    <w:rsid w:val="00F54534"/>
    <w:rsid w:val="00F557BB"/>
    <w:rsid w:val="00F55F2C"/>
    <w:rsid w:val="00F70A2A"/>
    <w:rsid w:val="00F73792"/>
    <w:rsid w:val="00F803A6"/>
    <w:rsid w:val="00F978A0"/>
    <w:rsid w:val="00FB3DC5"/>
    <w:rsid w:val="00FC0750"/>
    <w:rsid w:val="00FC38B5"/>
    <w:rsid w:val="00FC5EA5"/>
    <w:rsid w:val="00FD1C99"/>
    <w:rsid w:val="00FD37A7"/>
    <w:rsid w:val="00FD7074"/>
    <w:rsid w:val="00FE4179"/>
    <w:rsid w:val="00FE5178"/>
    <w:rsid w:val="00FE62FD"/>
    <w:rsid w:val="00FE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BC"/>
    <w:pPr>
      <w:spacing w:after="0" w:line="240" w:lineRule="auto"/>
      <w:ind w:firstLine="709"/>
      <w:jc w:val="both"/>
    </w:pPr>
    <w:rPr>
      <w:rFonts w:ascii="Calibri" w:eastAsia="Times New Roman"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BC"/>
    <w:pPr>
      <w:spacing w:after="0" w:line="240" w:lineRule="auto"/>
      <w:ind w:firstLine="709"/>
      <w:jc w:val="both"/>
    </w:pPr>
    <w:rPr>
      <w:rFonts w:ascii="Calibri" w:eastAsia="Calibri" w:hAnsi="Calibri" w:cs="Calibri"/>
      <w:szCs w:val="20"/>
      <w:lang w:eastAsia="ru-RU"/>
    </w:rPr>
  </w:style>
  <w:style w:type="paragraph" w:customStyle="1" w:styleId="3">
    <w:name w:val="Абзац списка3"/>
    <w:basedOn w:val="a"/>
    <w:uiPriority w:val="99"/>
    <w:rsid w:val="00F10BBC"/>
    <w:pPr>
      <w:ind w:left="720"/>
    </w:pPr>
  </w:style>
  <w:style w:type="paragraph" w:styleId="a3">
    <w:name w:val="Normal (Web)"/>
    <w:basedOn w:val="a"/>
    <w:uiPriority w:val="99"/>
    <w:rsid w:val="00F10BBC"/>
    <w:rPr>
      <w:rFonts w:ascii="Times New Roman" w:hAnsi="Times New Roman" w:cs="Times New Roman"/>
      <w:sz w:val="24"/>
    </w:rPr>
  </w:style>
  <w:style w:type="paragraph" w:styleId="a4">
    <w:name w:val="List Paragraph"/>
    <w:basedOn w:val="a"/>
    <w:uiPriority w:val="34"/>
    <w:qFormat/>
    <w:rsid w:val="005F0325"/>
    <w:pPr>
      <w:ind w:left="720"/>
      <w:contextualSpacing/>
    </w:pPr>
  </w:style>
  <w:style w:type="character" w:styleId="a5">
    <w:name w:val="Hyperlink"/>
    <w:uiPriority w:val="99"/>
    <w:unhideWhenUsed/>
    <w:rsid w:val="001535B9"/>
    <w:rPr>
      <w:color w:val="0000FF"/>
      <w:u w:val="single"/>
    </w:rPr>
  </w:style>
  <w:style w:type="character" w:styleId="a6">
    <w:name w:val="annotation reference"/>
    <w:rsid w:val="00F557BB"/>
    <w:rPr>
      <w:sz w:val="16"/>
      <w:szCs w:val="16"/>
    </w:rPr>
  </w:style>
  <w:style w:type="paragraph" w:styleId="a7">
    <w:name w:val="annotation text"/>
    <w:basedOn w:val="a"/>
    <w:link w:val="a8"/>
    <w:rsid w:val="00F557BB"/>
    <w:pPr>
      <w:widowControl w:val="0"/>
      <w:suppressAutoHyphens/>
      <w:overflowPunct w:val="0"/>
      <w:autoSpaceDE w:val="0"/>
      <w:autoSpaceDN w:val="0"/>
      <w:ind w:firstLine="0"/>
      <w:jc w:val="left"/>
      <w:textAlignment w:val="baseline"/>
    </w:pPr>
    <w:rPr>
      <w:rFonts w:cs="Times New Roman"/>
      <w:kern w:val="3"/>
      <w:sz w:val="20"/>
      <w:lang w:eastAsia="ru-RU"/>
    </w:rPr>
  </w:style>
  <w:style w:type="character" w:customStyle="1" w:styleId="a8">
    <w:name w:val="Текст примечания Знак"/>
    <w:basedOn w:val="a0"/>
    <w:link w:val="a7"/>
    <w:rsid w:val="00F557BB"/>
    <w:rPr>
      <w:rFonts w:ascii="Calibri" w:eastAsia="Times New Roman" w:hAnsi="Calibri" w:cs="Times New Roman"/>
      <w:kern w:val="3"/>
      <w:sz w:val="20"/>
      <w:szCs w:val="20"/>
      <w:lang w:eastAsia="ru-RU"/>
    </w:rPr>
  </w:style>
  <w:style w:type="paragraph" w:styleId="a9">
    <w:name w:val="Balloon Text"/>
    <w:basedOn w:val="a"/>
    <w:link w:val="aa"/>
    <w:uiPriority w:val="99"/>
    <w:semiHidden/>
    <w:unhideWhenUsed/>
    <w:rsid w:val="00F557BB"/>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F557BB"/>
    <w:rPr>
      <w:rFonts w:ascii="Lucida Grande CY" w:eastAsia="Times New Roman" w:hAnsi="Lucida Grande CY" w:cs="Lucida Grande CY"/>
      <w:sz w:val="18"/>
      <w:szCs w:val="18"/>
    </w:rPr>
  </w:style>
  <w:style w:type="table" w:styleId="ab">
    <w:name w:val="Table Grid"/>
    <w:basedOn w:val="a1"/>
    <w:uiPriority w:val="39"/>
    <w:rsid w:val="00FE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basedOn w:val="a0"/>
    <w:link w:val="ad"/>
    <w:rsid w:val="00BD438A"/>
  </w:style>
  <w:style w:type="paragraph" w:styleId="ad">
    <w:name w:val="header"/>
    <w:basedOn w:val="a"/>
    <w:link w:val="ac"/>
    <w:rsid w:val="0069597F"/>
    <w:pPr>
      <w:tabs>
        <w:tab w:val="center" w:pos="4677"/>
        <w:tab w:val="right" w:pos="9355"/>
      </w:tabs>
      <w:ind w:firstLine="0"/>
      <w:jc w:val="left"/>
    </w:pPr>
    <w:rPr>
      <w:rFonts w:asciiTheme="minorHAnsi" w:eastAsiaTheme="minorHAnsi" w:hAnsiTheme="minorHAnsi" w:cstheme="minorBidi"/>
      <w:szCs w:val="22"/>
    </w:rPr>
  </w:style>
  <w:style w:type="character" w:customStyle="1" w:styleId="1">
    <w:name w:val="Верхний колонтитул Знак1"/>
    <w:basedOn w:val="a0"/>
    <w:uiPriority w:val="99"/>
    <w:semiHidden/>
    <w:rsid w:val="0069597F"/>
    <w:rPr>
      <w:rFonts w:ascii="Calibri" w:eastAsia="Times New Roman" w:hAnsi="Calibri" w:cs="Calibri"/>
      <w:szCs w:val="20"/>
    </w:rPr>
  </w:style>
  <w:style w:type="paragraph" w:customStyle="1" w:styleId="Default">
    <w:name w:val="Default"/>
    <w:rsid w:val="006959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4">
    <w:name w:val="Font Style44"/>
    <w:rsid w:val="00A21235"/>
    <w:rPr>
      <w:rFonts w:ascii="Times New Roman" w:hAnsi="Times New Roman"/>
      <w:sz w:val="26"/>
    </w:rPr>
  </w:style>
  <w:style w:type="paragraph" w:styleId="ae">
    <w:name w:val="footer"/>
    <w:basedOn w:val="a"/>
    <w:link w:val="af"/>
    <w:uiPriority w:val="99"/>
    <w:unhideWhenUsed/>
    <w:rsid w:val="0055793E"/>
    <w:pPr>
      <w:tabs>
        <w:tab w:val="center" w:pos="4677"/>
        <w:tab w:val="right" w:pos="9355"/>
      </w:tabs>
    </w:pPr>
  </w:style>
  <w:style w:type="character" w:customStyle="1" w:styleId="af">
    <w:name w:val="Нижний колонтитул Знак"/>
    <w:basedOn w:val="a0"/>
    <w:link w:val="ae"/>
    <w:uiPriority w:val="99"/>
    <w:rsid w:val="0055793E"/>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BC"/>
    <w:pPr>
      <w:spacing w:after="0" w:line="240" w:lineRule="auto"/>
      <w:ind w:firstLine="709"/>
      <w:jc w:val="both"/>
    </w:pPr>
    <w:rPr>
      <w:rFonts w:ascii="Calibri" w:eastAsia="Times New Roman"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BC"/>
    <w:pPr>
      <w:spacing w:after="0" w:line="240" w:lineRule="auto"/>
      <w:ind w:firstLine="709"/>
      <w:jc w:val="both"/>
    </w:pPr>
    <w:rPr>
      <w:rFonts w:ascii="Calibri" w:eastAsia="Calibri" w:hAnsi="Calibri" w:cs="Calibri"/>
      <w:szCs w:val="20"/>
      <w:lang w:eastAsia="ru-RU"/>
    </w:rPr>
  </w:style>
  <w:style w:type="paragraph" w:customStyle="1" w:styleId="3">
    <w:name w:val="Абзац списка3"/>
    <w:basedOn w:val="a"/>
    <w:uiPriority w:val="99"/>
    <w:rsid w:val="00F10BBC"/>
    <w:pPr>
      <w:ind w:left="720"/>
    </w:pPr>
  </w:style>
  <w:style w:type="paragraph" w:styleId="a3">
    <w:name w:val="Normal (Web)"/>
    <w:basedOn w:val="a"/>
    <w:uiPriority w:val="99"/>
    <w:rsid w:val="00F10BBC"/>
    <w:rPr>
      <w:rFonts w:ascii="Times New Roman" w:hAnsi="Times New Roman" w:cs="Times New Roman"/>
      <w:sz w:val="24"/>
    </w:rPr>
  </w:style>
  <w:style w:type="paragraph" w:styleId="a4">
    <w:name w:val="List Paragraph"/>
    <w:basedOn w:val="a"/>
    <w:uiPriority w:val="34"/>
    <w:qFormat/>
    <w:rsid w:val="005F0325"/>
    <w:pPr>
      <w:ind w:left="720"/>
      <w:contextualSpacing/>
    </w:pPr>
  </w:style>
  <w:style w:type="character" w:styleId="a5">
    <w:name w:val="Hyperlink"/>
    <w:uiPriority w:val="99"/>
    <w:unhideWhenUsed/>
    <w:rsid w:val="001535B9"/>
    <w:rPr>
      <w:color w:val="0000FF"/>
      <w:u w:val="single"/>
    </w:rPr>
  </w:style>
  <w:style w:type="character" w:styleId="a6">
    <w:name w:val="annotation reference"/>
    <w:rsid w:val="00F557BB"/>
    <w:rPr>
      <w:sz w:val="16"/>
      <w:szCs w:val="16"/>
    </w:rPr>
  </w:style>
  <w:style w:type="paragraph" w:styleId="a7">
    <w:name w:val="annotation text"/>
    <w:basedOn w:val="a"/>
    <w:link w:val="a8"/>
    <w:rsid w:val="00F557BB"/>
    <w:pPr>
      <w:widowControl w:val="0"/>
      <w:suppressAutoHyphens/>
      <w:overflowPunct w:val="0"/>
      <w:autoSpaceDE w:val="0"/>
      <w:autoSpaceDN w:val="0"/>
      <w:ind w:firstLine="0"/>
      <w:jc w:val="left"/>
      <w:textAlignment w:val="baseline"/>
    </w:pPr>
    <w:rPr>
      <w:rFonts w:cs="Times New Roman"/>
      <w:kern w:val="3"/>
      <w:sz w:val="20"/>
      <w:lang w:eastAsia="ru-RU"/>
    </w:rPr>
  </w:style>
  <w:style w:type="character" w:customStyle="1" w:styleId="a8">
    <w:name w:val="Текст комментария Знак"/>
    <w:basedOn w:val="a0"/>
    <w:link w:val="a7"/>
    <w:rsid w:val="00F557BB"/>
    <w:rPr>
      <w:rFonts w:ascii="Calibri" w:eastAsia="Times New Roman" w:hAnsi="Calibri" w:cs="Times New Roman"/>
      <w:kern w:val="3"/>
      <w:sz w:val="20"/>
      <w:szCs w:val="20"/>
      <w:lang w:eastAsia="ru-RU"/>
    </w:rPr>
  </w:style>
  <w:style w:type="paragraph" w:styleId="a9">
    <w:name w:val="Balloon Text"/>
    <w:basedOn w:val="a"/>
    <w:link w:val="aa"/>
    <w:uiPriority w:val="99"/>
    <w:semiHidden/>
    <w:unhideWhenUsed/>
    <w:rsid w:val="00F557BB"/>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F557BB"/>
    <w:rPr>
      <w:rFonts w:ascii="Lucida Grande CY" w:eastAsia="Times New Roman" w:hAnsi="Lucida Grande CY" w:cs="Lucida Grande CY"/>
      <w:sz w:val="18"/>
      <w:szCs w:val="18"/>
    </w:rPr>
  </w:style>
  <w:style w:type="table" w:styleId="ab">
    <w:name w:val="Table Grid"/>
    <w:basedOn w:val="a1"/>
    <w:uiPriority w:val="39"/>
    <w:rsid w:val="00FE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basedOn w:val="a0"/>
    <w:link w:val="ad"/>
    <w:rsid w:val="00BD438A"/>
  </w:style>
  <w:style w:type="paragraph" w:styleId="ad">
    <w:name w:val="header"/>
    <w:basedOn w:val="a"/>
    <w:link w:val="ac"/>
    <w:rsid w:val="0069597F"/>
    <w:pPr>
      <w:tabs>
        <w:tab w:val="center" w:pos="4677"/>
        <w:tab w:val="right" w:pos="9355"/>
      </w:tabs>
      <w:ind w:firstLine="0"/>
      <w:jc w:val="left"/>
    </w:pPr>
    <w:rPr>
      <w:rFonts w:asciiTheme="minorHAnsi" w:eastAsiaTheme="minorHAnsi" w:hAnsiTheme="minorHAnsi" w:cstheme="minorBidi"/>
      <w:szCs w:val="22"/>
    </w:rPr>
  </w:style>
  <w:style w:type="character" w:customStyle="1" w:styleId="1">
    <w:name w:val="Верхний колонтитул Знак1"/>
    <w:basedOn w:val="a0"/>
    <w:uiPriority w:val="99"/>
    <w:semiHidden/>
    <w:rsid w:val="0069597F"/>
    <w:rPr>
      <w:rFonts w:ascii="Calibri" w:eastAsia="Times New Roman" w:hAnsi="Calibri" w:cs="Calibri"/>
      <w:szCs w:val="20"/>
    </w:rPr>
  </w:style>
  <w:style w:type="paragraph" w:customStyle="1" w:styleId="Default">
    <w:name w:val="Default"/>
    <w:rsid w:val="0069597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3599">
      <w:bodyDiv w:val="1"/>
      <w:marLeft w:val="0"/>
      <w:marRight w:val="0"/>
      <w:marTop w:val="0"/>
      <w:marBottom w:val="0"/>
      <w:divBdr>
        <w:top w:val="none" w:sz="0" w:space="0" w:color="auto"/>
        <w:left w:val="none" w:sz="0" w:space="0" w:color="auto"/>
        <w:bottom w:val="none" w:sz="0" w:space="0" w:color="auto"/>
        <w:right w:val="none" w:sz="0" w:space="0" w:color="auto"/>
      </w:divBdr>
    </w:div>
    <w:div w:id="154229018">
      <w:bodyDiv w:val="1"/>
      <w:marLeft w:val="0"/>
      <w:marRight w:val="0"/>
      <w:marTop w:val="0"/>
      <w:marBottom w:val="0"/>
      <w:divBdr>
        <w:top w:val="none" w:sz="0" w:space="0" w:color="auto"/>
        <w:left w:val="none" w:sz="0" w:space="0" w:color="auto"/>
        <w:bottom w:val="none" w:sz="0" w:space="0" w:color="auto"/>
        <w:right w:val="none" w:sz="0" w:space="0" w:color="auto"/>
      </w:divBdr>
    </w:div>
    <w:div w:id="316761813">
      <w:bodyDiv w:val="1"/>
      <w:marLeft w:val="0"/>
      <w:marRight w:val="0"/>
      <w:marTop w:val="0"/>
      <w:marBottom w:val="0"/>
      <w:divBdr>
        <w:top w:val="none" w:sz="0" w:space="0" w:color="auto"/>
        <w:left w:val="none" w:sz="0" w:space="0" w:color="auto"/>
        <w:bottom w:val="none" w:sz="0" w:space="0" w:color="auto"/>
        <w:right w:val="none" w:sz="0" w:space="0" w:color="auto"/>
      </w:divBdr>
    </w:div>
    <w:div w:id="549270823">
      <w:bodyDiv w:val="1"/>
      <w:marLeft w:val="0"/>
      <w:marRight w:val="0"/>
      <w:marTop w:val="0"/>
      <w:marBottom w:val="0"/>
      <w:divBdr>
        <w:top w:val="none" w:sz="0" w:space="0" w:color="auto"/>
        <w:left w:val="none" w:sz="0" w:space="0" w:color="auto"/>
        <w:bottom w:val="none" w:sz="0" w:space="0" w:color="auto"/>
        <w:right w:val="none" w:sz="0" w:space="0" w:color="auto"/>
      </w:divBdr>
    </w:div>
    <w:div w:id="1242064977">
      <w:bodyDiv w:val="1"/>
      <w:marLeft w:val="0"/>
      <w:marRight w:val="0"/>
      <w:marTop w:val="0"/>
      <w:marBottom w:val="0"/>
      <w:divBdr>
        <w:top w:val="none" w:sz="0" w:space="0" w:color="auto"/>
        <w:left w:val="none" w:sz="0" w:space="0" w:color="auto"/>
        <w:bottom w:val="none" w:sz="0" w:space="0" w:color="auto"/>
        <w:right w:val="none" w:sz="0" w:space="0" w:color="auto"/>
      </w:divBdr>
    </w:div>
    <w:div w:id="1361013207">
      <w:bodyDiv w:val="1"/>
      <w:marLeft w:val="0"/>
      <w:marRight w:val="0"/>
      <w:marTop w:val="0"/>
      <w:marBottom w:val="0"/>
      <w:divBdr>
        <w:top w:val="none" w:sz="0" w:space="0" w:color="auto"/>
        <w:left w:val="none" w:sz="0" w:space="0" w:color="auto"/>
        <w:bottom w:val="none" w:sz="0" w:space="0" w:color="auto"/>
        <w:right w:val="none" w:sz="0" w:space="0" w:color="auto"/>
      </w:divBdr>
    </w:div>
    <w:div w:id="1509565783">
      <w:bodyDiv w:val="1"/>
      <w:marLeft w:val="0"/>
      <w:marRight w:val="0"/>
      <w:marTop w:val="0"/>
      <w:marBottom w:val="0"/>
      <w:divBdr>
        <w:top w:val="none" w:sz="0" w:space="0" w:color="auto"/>
        <w:left w:val="none" w:sz="0" w:space="0" w:color="auto"/>
        <w:bottom w:val="none" w:sz="0" w:space="0" w:color="auto"/>
        <w:right w:val="none" w:sz="0" w:space="0" w:color="auto"/>
      </w:divBdr>
    </w:div>
    <w:div w:id="16479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B618-AA17-4787-A0D6-E422D684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5532</Words>
  <Characters>31533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Любина Дарья Евгеньевна</dc:creator>
  <cp:lastModifiedBy>Батенева Алена Владимировна</cp:lastModifiedBy>
  <cp:revision>81</cp:revision>
  <cp:lastPrinted>2018-04-04T06:06:00Z</cp:lastPrinted>
  <dcterms:created xsi:type="dcterms:W3CDTF">2017-05-07T11:40:00Z</dcterms:created>
  <dcterms:modified xsi:type="dcterms:W3CDTF">2018-09-13T11:09:00Z</dcterms:modified>
</cp:coreProperties>
</file>