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r w:rsidR="00D965A4">
        <w:rPr>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E45059" w:rsidRDefault="00E45059" w:rsidP="00E45059">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E45059" w:rsidRDefault="00E45059" w:rsidP="00E45059">
            <w:pPr>
              <w:ind w:firstLine="459"/>
              <w:rPr>
                <w:szCs w:val="24"/>
              </w:rPr>
            </w:pPr>
            <w:r>
              <w:rPr>
                <w:color w:val="000000"/>
                <w:szCs w:val="24"/>
              </w:rPr>
              <w:t>Протокол от «</w:t>
            </w:r>
            <w:r w:rsidR="00C743C5">
              <w:rPr>
                <w:color w:val="000000"/>
                <w:szCs w:val="24"/>
              </w:rPr>
              <w:t>24</w:t>
            </w:r>
            <w:r>
              <w:rPr>
                <w:color w:val="000000"/>
                <w:szCs w:val="24"/>
              </w:rPr>
              <w:t xml:space="preserve">» </w:t>
            </w:r>
            <w:r w:rsidR="00D965A4">
              <w:rPr>
                <w:color w:val="000000"/>
                <w:szCs w:val="24"/>
              </w:rPr>
              <w:t>июня</w:t>
            </w:r>
            <w:r>
              <w:rPr>
                <w:color w:val="000000"/>
                <w:szCs w:val="24"/>
              </w:rPr>
              <w:t xml:space="preserve"> 201</w:t>
            </w:r>
            <w:r w:rsidR="00C743C5">
              <w:rPr>
                <w:color w:val="000000"/>
                <w:szCs w:val="24"/>
              </w:rPr>
              <w:t>9</w:t>
            </w:r>
            <w:r>
              <w:rPr>
                <w:color w:val="000000"/>
                <w:szCs w:val="24"/>
              </w:rPr>
              <w:t xml:space="preserve"> г. № </w:t>
            </w:r>
            <w:r w:rsidR="00C743C5">
              <w:rPr>
                <w:color w:val="000000"/>
                <w:szCs w:val="24"/>
              </w:rPr>
              <w:t>8</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446436" w:rsidRPr="00D1638D" w:rsidRDefault="00446436" w:rsidP="00446436">
      <w:pPr>
        <w:ind w:firstLine="567"/>
        <w:jc w:val="center"/>
        <w:rPr>
          <w:szCs w:val="24"/>
        </w:rPr>
      </w:pPr>
      <w:r w:rsidRPr="00D1638D">
        <w:rPr>
          <w:szCs w:val="24"/>
        </w:rPr>
        <w:t>09.06.01 – Информатика и вычислительная техника</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(код, наименование направления подготовки)</w:t>
      </w:r>
    </w:p>
    <w:p w:rsidR="00446436" w:rsidRPr="00D1638D" w:rsidRDefault="00446436" w:rsidP="00446436">
      <w:pPr>
        <w:ind w:firstLine="567"/>
        <w:jc w:val="center"/>
        <w:rPr>
          <w:szCs w:val="24"/>
        </w:rPr>
      </w:pPr>
    </w:p>
    <w:p w:rsidR="00446436" w:rsidRPr="00D1638D" w:rsidRDefault="00D965A4" w:rsidP="00446436">
      <w:pPr>
        <w:ind w:firstLine="567"/>
        <w:jc w:val="center"/>
        <w:rPr>
          <w:szCs w:val="24"/>
        </w:rPr>
      </w:pPr>
      <w:r>
        <w:rPr>
          <w:szCs w:val="24"/>
        </w:rPr>
        <w:t>Управление в социальных и экономических систем</w:t>
      </w:r>
      <w:r w:rsidR="00C743C5">
        <w:rPr>
          <w:szCs w:val="24"/>
        </w:rPr>
        <w:t>а</w:t>
      </w:r>
      <w:r>
        <w:rPr>
          <w:szCs w:val="24"/>
        </w:rPr>
        <w:t>х</w:t>
      </w:r>
    </w:p>
    <w:p w:rsidR="00446436" w:rsidRPr="00D1638D" w:rsidRDefault="00C743C5" w:rsidP="00446436">
      <w:pPr>
        <w:widowControl w:val="0"/>
        <w:suppressAutoHyphens/>
        <w:overflowPunct w:val="0"/>
        <w:autoSpaceDE w:val="0"/>
        <w:autoSpaceDN w:val="0"/>
        <w:ind w:firstLine="567"/>
        <w:jc w:val="center"/>
        <w:textAlignment w:val="baseline"/>
        <w:rPr>
          <w:i/>
          <w:kern w:val="3"/>
          <w:szCs w:val="24"/>
          <w:lang w:eastAsia="ru-RU"/>
        </w:rPr>
      </w:pPr>
      <w:r>
        <w:rPr>
          <w:i/>
          <w:kern w:val="3"/>
          <w:szCs w:val="24"/>
          <w:lang w:eastAsia="ru-RU"/>
        </w:rPr>
        <w:t>(</w:t>
      </w:r>
      <w:r w:rsidR="00446436" w:rsidRPr="00D1638D">
        <w:rPr>
          <w:i/>
          <w:kern w:val="3"/>
          <w:szCs w:val="24"/>
          <w:lang w:eastAsia="ru-RU"/>
        </w:rPr>
        <w:t>направленность)</w:t>
      </w:r>
    </w:p>
    <w:p w:rsidR="00446436" w:rsidRPr="00D1638D" w:rsidRDefault="00446436" w:rsidP="00446436">
      <w:pPr>
        <w:ind w:firstLine="567"/>
        <w:jc w:val="center"/>
        <w:rPr>
          <w:szCs w:val="24"/>
        </w:rPr>
      </w:pPr>
    </w:p>
    <w:p w:rsidR="00446436" w:rsidRPr="00D1638D" w:rsidRDefault="001A034E" w:rsidP="00446436">
      <w:pPr>
        <w:ind w:firstLine="567"/>
        <w:jc w:val="center"/>
        <w:rPr>
          <w:szCs w:val="24"/>
        </w:rPr>
      </w:pPr>
      <w:r w:rsidRPr="00D1638D">
        <w:rPr>
          <w:szCs w:val="24"/>
        </w:rPr>
        <w:t>Исследователь. П</w:t>
      </w:r>
      <w:r w:rsidR="00446436" w:rsidRPr="00D1638D">
        <w:rPr>
          <w:szCs w:val="24"/>
        </w:rPr>
        <w:t>реподаватель-исследователь</w:t>
      </w:r>
    </w:p>
    <w:p w:rsidR="00446436" w:rsidRPr="00D1638D" w:rsidRDefault="00446436" w:rsidP="00446436">
      <w:pPr>
        <w:ind w:firstLine="567"/>
        <w:jc w:val="center"/>
        <w:rPr>
          <w:szCs w:val="24"/>
        </w:rPr>
      </w:pPr>
      <w:r w:rsidRPr="00D1638D">
        <w:rPr>
          <w:i/>
          <w:kern w:val="3"/>
          <w:szCs w:val="24"/>
          <w:lang w:eastAsia="ru-RU"/>
        </w:rPr>
        <w:t>(квалификация)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очная, заочная</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(формы обучения)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446436" w:rsidRPr="00771497" w:rsidRDefault="00446436" w:rsidP="00446436">
      <w:pPr>
        <w:ind w:firstLine="567"/>
        <w:jc w:val="center"/>
        <w:rPr>
          <w:szCs w:val="24"/>
        </w:rPr>
      </w:pPr>
      <w:r w:rsidRPr="00D1638D">
        <w:rPr>
          <w:szCs w:val="24"/>
        </w:rPr>
        <w:t>Год набора -20</w:t>
      </w:r>
      <w:r w:rsidR="00C743C5">
        <w:rPr>
          <w:szCs w:val="24"/>
        </w:rPr>
        <w:t>20</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2C38C5" w:rsidRPr="00D1638D" w:rsidRDefault="00446436" w:rsidP="00446436">
      <w:pPr>
        <w:ind w:firstLine="567"/>
        <w:jc w:val="center"/>
        <w:rPr>
          <w:szCs w:val="24"/>
        </w:rPr>
      </w:pPr>
      <w:r w:rsidRPr="00D1638D">
        <w:rPr>
          <w:szCs w:val="24"/>
        </w:rPr>
        <w:t>Санкт-Петербург, 201</w:t>
      </w:r>
      <w:r w:rsidR="00C743C5">
        <w:rPr>
          <w:szCs w:val="24"/>
        </w:rPr>
        <w:t>9</w:t>
      </w:r>
      <w:r w:rsidRPr="00D1638D">
        <w:rPr>
          <w:szCs w:val="24"/>
        </w:rPr>
        <w:t xml:space="preserve"> г.</w:t>
      </w:r>
      <w:r w:rsidR="002C38C5" w:rsidRPr="00D1638D">
        <w:rPr>
          <w:rFonts w:eastAsia="MS Mincho"/>
          <w:szCs w:val="24"/>
          <w:lang w:eastAsia="ru-RU"/>
        </w:rPr>
        <w:br w:type="page"/>
      </w:r>
      <w:r w:rsidR="002C38C5"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ОПК- 1</w:t>
            </w:r>
          </w:p>
          <w:p w:rsidR="0064740D" w:rsidRPr="00D1638D" w:rsidRDefault="0064740D" w:rsidP="002C38C5">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sidRPr="00D1638D">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D1638D">
              <w:rPr>
                <w:szCs w:val="24"/>
              </w:rPr>
              <w:t>Способность формулировать проблему, проводить частные исследования, направленные на обоснование актуальности проблемы</w:t>
            </w:r>
          </w:p>
          <w:p w:rsidR="0064740D" w:rsidRPr="00D1638D" w:rsidRDefault="0064740D" w:rsidP="002C38C5">
            <w:pPr>
              <w:jc w:val="both"/>
              <w:rPr>
                <w:szCs w:val="24"/>
              </w:rPr>
            </w:pP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находить пути решения выявленных проблем с использованием методов системного анализа, управления и обработки информации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E92C30">
            <w:pPr>
              <w:jc w:val="both"/>
              <w:rPr>
                <w:szCs w:val="24"/>
              </w:rPr>
            </w:pPr>
            <w:r w:rsidRPr="00D1638D">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Владение элементами культуры научного исследования на базе использования современных инфокоммуникационных технологий</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E92C30" w:rsidRPr="00D1638D" w:rsidTr="0064740D">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E92C30" w:rsidRPr="00D1638D" w:rsidTr="0064740D">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представлять полученные результаты анализа проблемы для их апробации</w:t>
            </w:r>
          </w:p>
        </w:tc>
      </w:tr>
      <w:tr w:rsidR="0064740D"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ОПК-6.2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0B6230">
              <w:rPr>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E92C30"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проводить анализ подготовленных материалов на антиплагиат, подготавливать и представлять результаты научно-исследовательской деятельности с учетом соблюдения авторских прав</w:t>
            </w:r>
          </w:p>
        </w:tc>
      </w:tr>
      <w:tr w:rsidR="00C63886" w:rsidRPr="00D1638D" w:rsidTr="0064740D">
        <w:tc>
          <w:tcPr>
            <w:tcW w:w="156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Способность проводить патентные исследования в области профессиональной деятельности</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center"/>
              <w:rPr>
                <w:szCs w:val="24"/>
              </w:rPr>
            </w:pPr>
            <w:r w:rsidRPr="00D1638D">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использовать возможности ИКТ при решении задач системного анализа</w:t>
            </w:r>
          </w:p>
        </w:tc>
      </w:tr>
      <w:tr w:rsidR="0064740D" w:rsidRPr="00D1638D" w:rsidTr="00E92C30">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462AC5">
              <w:rPr>
                <w:szCs w:val="24"/>
              </w:rPr>
              <w:t>Способность формализации и постановки задач системного анализа</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решать задачи системного анализа экономических систем,   математической экономики, эконометрики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w:t>
            </w:r>
          </w:p>
        </w:tc>
      </w:tr>
      <w:tr w:rsidR="004641B2"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Владеть методами постановки задач системного анализа на основе исследования предметной области</w:t>
            </w:r>
          </w:p>
        </w:tc>
      </w:tr>
      <w:tr w:rsidR="004641B2"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владеть основными методами и алгоритмами прогнозирования и оценки эффективности, качества и надежности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B618F7">
              <w:rPr>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задач оптимизации</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3C229A">
              <w:rPr>
                <w:szCs w:val="24"/>
              </w:rPr>
              <w:t>владеть способностью проводить макроэкономические исследования, формулировать и решать задачи макроэкономического анализа</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r w:rsidRPr="00D1638D">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center"/>
              <w:rPr>
                <w:szCs w:val="24"/>
              </w:rPr>
            </w:pPr>
            <w:r w:rsidRPr="00D1638D">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212"/>
        <w:gridCol w:w="2294"/>
        <w:gridCol w:w="4925"/>
      </w:tblGrid>
      <w:tr w:rsidR="002C38C5" w:rsidRPr="00D1638D" w:rsidTr="009F0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(при наличии профстандарта)</w:t>
            </w:r>
          </w:p>
        </w:tc>
        <w:tc>
          <w:tcPr>
            <w:tcW w:w="1216"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610"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right w:val="single" w:sz="4" w:space="0" w:color="auto"/>
            </w:tcBorders>
          </w:tcPr>
          <w:p w:rsidR="002C38C5" w:rsidRPr="00D1638D" w:rsidRDefault="00A9060D"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top w:val="single" w:sz="4" w:space="0" w:color="auto"/>
              <w:left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610" w:type="pct"/>
            <w:tcBorders>
              <w:top w:val="single" w:sz="4" w:space="0" w:color="auto"/>
              <w:left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 уровне знаний:</w:t>
            </w:r>
          </w:p>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Знание:</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методы научных исследований;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перспективные направления отечественных и зарубежных исследований в области моделирования макроэкономических процессов;</w:t>
            </w:r>
            <w:r w:rsidRPr="00D1638D">
              <w:rPr>
                <w:b/>
                <w:szCs w:val="24"/>
              </w:rPr>
              <w:t xml:space="preserve"> </w:t>
            </w:r>
            <w:r w:rsidRPr="00D1638D">
              <w:rPr>
                <w:szCs w:val="24"/>
              </w:rPr>
              <w:t>современные методы исследования макроэкономических процессов;</w:t>
            </w:r>
          </w:p>
          <w:p w:rsidR="002C38C5"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2C38C5" w:rsidRPr="00D1638D" w:rsidTr="009F0D79">
        <w:trPr>
          <w:trHeight w:val="84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7F7F7F"/>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 уровне умений:</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методологию системного анализа для описания и исследования объектов профессиональной деятельности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моделирования социально-экономических процессов;</w:t>
            </w:r>
          </w:p>
          <w:p w:rsidR="002C38C5"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реализовывать образовательный процесс на различных образовательных ступенях педагогической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tcPr>
          <w:p w:rsidR="002C38C5"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pStyle w:val="a"/>
              <w:numPr>
                <w:ilvl w:val="0"/>
                <w:numId w:val="6"/>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методами оценки рисков и последствий принятых решений</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методологией теоретических и экспериментальных исследований в области моделирования макроэкономических процессов;</w:t>
            </w:r>
          </w:p>
          <w:p w:rsidR="002C38C5"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b w:val="0"/>
                <w:szCs w:val="24"/>
                <w:highlight w:val="yellow"/>
                <w:lang w:eastAsia="en-US"/>
              </w:rPr>
            </w:pPr>
            <w:r w:rsidRPr="00D1638D">
              <w:rPr>
                <w:b w:val="0"/>
                <w:color w:val="000000" w:themeColor="text1"/>
                <w:kern w:val="0"/>
                <w:szCs w:val="24"/>
              </w:rPr>
              <w:t>способностью находить организационно-управленческие решения и готов нести за них ответственность</w:t>
            </w:r>
          </w:p>
        </w:tc>
        <w:tc>
          <w:tcPr>
            <w:tcW w:w="1216"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224AE2" w:rsidRPr="00D1638D" w:rsidRDefault="002C38C5"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Знать: </w:t>
            </w:r>
            <w:r w:rsidR="00224AE2"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принятия решений и исследования операций для решения экономических задач;</w:t>
            </w:r>
          </w:p>
          <w:p w:rsidR="00224AE2" w:rsidRPr="00D1638D" w:rsidRDefault="00224AE2" w:rsidP="00446436">
            <w:pPr>
              <w:pStyle w:val="13"/>
              <w:numPr>
                <w:ilvl w:val="0"/>
                <w:numId w:val="25"/>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1638D">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основные каналы несанкционированного доступа к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D1638D">
              <w:rPr>
                <w:color w:val="000000"/>
              </w:rPr>
              <w:t xml:space="preserve">базовые методы и средства </w:t>
            </w:r>
            <w:r w:rsidRPr="00D1638D">
              <w:t>защиты информации от несанкционированного доступа;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2C38C5"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ведения научного исследования</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224AE2" w:rsidRPr="00D1638D" w:rsidRDefault="002C38C5"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Уметь: </w:t>
            </w:r>
            <w:r w:rsidR="00224AE2"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идентифицировать основные угрозы безопасности ИТ-инфраструктуры современного предприятия;</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создавать защищенные учетные записи и защищать электронные документы;</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компьютерные преступления;</w:t>
            </w:r>
          </w:p>
          <w:p w:rsidR="002C38C5"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фиксировать мировоззренческие основы научной деятельности в процессе разработки программы исследования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2C38C5"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224AE2" w:rsidRPr="00D1638D" w:rsidRDefault="002C38C5"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Владеть: </w:t>
            </w:r>
            <w:r w:rsidR="00224AE2"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методикой написания диссертационной работы.</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224AE2" w:rsidRPr="00D1638D" w:rsidRDefault="00224AE2" w:rsidP="00446436">
            <w:pPr>
              <w:pStyle w:val="a0"/>
              <w:numPr>
                <w:ilvl w:val="0"/>
                <w:numId w:val="28"/>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профессиональной терминологией в сфере информационной безопасности и защиты информации;</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проблематикой и методологией решения задач управления информационной безопасностью;</w:t>
            </w:r>
          </w:p>
          <w:p w:rsidR="002C38C5"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формирования целостного системного научного мировоззрения в процессе разработки программы исследования</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ОПК-3.1, ОПК-3.2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Style7"/>
              <w:widowControl/>
              <w:numPr>
                <w:ilvl w:val="0"/>
                <w:numId w:val="29"/>
              </w:numPr>
              <w:ind w:left="0" w:firstLine="0"/>
              <w:jc w:val="both"/>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оптимизации и исследования операций;</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роль теории оптимизации и математического программирования в современном мире, мировой культуре и истории.</w:t>
            </w:r>
          </w:p>
          <w:p w:rsidR="005C79FB" w:rsidRPr="00D1638D" w:rsidRDefault="005C79FB" w:rsidP="00446436">
            <w:pPr>
              <w:pStyle w:val="a5"/>
              <w:numPr>
                <w:ilvl w:val="0"/>
                <w:numId w:val="2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pStyle w:val="a5"/>
              <w:widowControl/>
              <w:numPr>
                <w:ilvl w:val="0"/>
                <w:numId w:val="29"/>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ОПК-5.1, ОПК-5.2, ОПК-5.3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модели системного анализа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составлять инструментарий социологического исследования и программу социологического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объективно оценивать результаты исследований и разработок</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подготовки и проведения пилотажного исследования на основе принятой методологии;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bottom w:val="none" w:sz="0"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tcBorders>
              <w:left w:val="single" w:sz="4" w:space="0" w:color="auto"/>
              <w:bottom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основные методы работы с иностранными источниками;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инфокоммуникационные технологии, используемые при анализе и проектировании систем;</w:t>
            </w:r>
          </w:p>
        </w:tc>
      </w:tr>
      <w:tr w:rsidR="005C79FB" w:rsidRPr="00D1638D" w:rsidTr="00EE39CD">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top w:val="single" w:sz="4" w:space="0" w:color="auto"/>
              <w:left w:val="single" w:sz="4" w:space="0" w:color="auto"/>
              <w:bottom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ОПК-6.1, </w:t>
            </w:r>
            <w:r w:rsidR="009F0D79">
              <w:rPr>
                <w:szCs w:val="24"/>
              </w:rPr>
              <w:t xml:space="preserve">ОПК-6.2, </w:t>
            </w:r>
            <w:r w:rsidRPr="00D1638D">
              <w:rPr>
                <w:szCs w:val="24"/>
              </w:rPr>
              <w:t>ОПК-6.3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переводить, аннотировать и реферировать академическую литературу на иностранном языке;</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D1638D">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 xml:space="preserve">владеть </w:t>
            </w:r>
            <w:r w:rsidRPr="00D1638D">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top w:val="single" w:sz="4" w:space="0" w:color="auto"/>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двустороннего перевода аутентичных текстов по профессиональной и научной теме;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ОПК-7.1, ОПК-7.2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bCs/>
                <w:sz w:val="24"/>
              </w:rPr>
            </w:pPr>
            <w:r w:rsidRPr="00D1638D">
              <w:rPr>
                <w:bCs/>
                <w:sz w:val="24"/>
              </w:rPr>
              <w:t>методы и технологии эффективной презентации, лекции и др. форм академической и профессиональной коммуникации;</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color w:val="000000"/>
                <w:sz w:val="24"/>
              </w:rPr>
              <w:t>методы и алгоритмы решения задач управления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вести общение социокультурного и профессионального характера в объеме, предусмотренном настоящей программой;</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7F7F7F"/>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bottom w:val="single" w:sz="4" w:space="0" w:color="7F7F7F"/>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bCs/>
                <w:szCs w:val="24"/>
              </w:rPr>
              <w:t xml:space="preserve">навыками </w:t>
            </w:r>
            <w:r w:rsidRPr="00D1638D">
              <w:rPr>
                <w:szCs w:val="24"/>
              </w:rPr>
              <w:t>работы с аудиторией, в том числе зарубежной и осуществления научно-исследовательской деятельности в иноязычной среде;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ПК-1.1,</w:t>
            </w:r>
            <w:r w:rsidR="009F0D79">
              <w:rPr>
                <w:szCs w:val="24"/>
              </w:rPr>
              <w:t xml:space="preserve"> ПК-1.2,</w:t>
            </w:r>
            <w:r w:rsidRPr="00D1638D">
              <w:rPr>
                <w:szCs w:val="24"/>
              </w:rPr>
              <w:t xml:space="preserve"> ПК-1.3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методические подходы к анализу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аналитический аппарат, применяемый в формировании вариантов оптимальных решений;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математические постановки и решать задачи системного анализа сложных социально-экономических процессов и систем</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использовать методологию системного анализа для решения макроэкономических задач;</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1"/>
                <w:sz w:val="24"/>
                <w:szCs w:val="24"/>
              </w:rPr>
              <w:t>использовать методы и модели оптимизации для решения оптимальных задач принятий решений.</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5C79FB" w:rsidRPr="00D1638D" w:rsidRDefault="005C79FB" w:rsidP="00446436">
            <w:pPr>
              <w:widowControl/>
              <w:numPr>
                <w:ilvl w:val="0"/>
                <w:numId w:val="27"/>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ПК-2.1, ПК-2.2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методы и алгоритмы прогнозирования и оценки эффективности и качества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использовать методы и алгоритмы прогнозирования и оценки эффективности и качества социально-экономических систем</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использовать методы и алгоритмы прогнозирования и оценки эффективности и качества социально-экономических систем</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оптимизационных моделях управленческих решений;</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ПК-3.1, ПК-3.2, ПК-3.3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роль теории принятия оптимальных решений в современном мире, мировой культуре и истории</w:t>
            </w:r>
          </w:p>
        </w:tc>
      </w:tr>
      <w:tr w:rsidR="005C79FB" w:rsidRPr="00D1638D" w:rsidTr="009F0D79">
        <w:trPr>
          <w:trHeight w:val="1128"/>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задачи у</w:t>
            </w:r>
            <w:r w:rsidRPr="00D1638D">
              <w:rPr>
                <w:color w:val="000000"/>
                <w:szCs w:val="24"/>
              </w:rPr>
              <w:t>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ПК-4.1, </w:t>
            </w:r>
            <w:r w:rsidR="009F0D79">
              <w:rPr>
                <w:szCs w:val="24"/>
              </w:rPr>
              <w:t xml:space="preserve">ПК-4.2, </w:t>
            </w:r>
            <w:r w:rsidRPr="00D1638D">
              <w:rPr>
                <w:szCs w:val="24"/>
              </w:rPr>
              <w:t>ПК-4.3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современные программные средства моделирования, обработки и результатов экспериментов;</w:t>
            </w:r>
            <w:r w:rsidRPr="00D1638D">
              <w:rPr>
                <w:b/>
                <w:sz w:val="24"/>
              </w:rPr>
              <w:t xml:space="preserve"> </w:t>
            </w:r>
            <w:r w:rsidRPr="00D1638D">
              <w:rPr>
                <w:sz w:val="24"/>
              </w:rPr>
              <w:t>методологические и методические подходы к исследованию макроэкономической информации;</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D1638D">
              <w:t>понятийный аппарат, сущность, значение и закономерности развития информационных систем и технологий в экономике и управлении</w:t>
            </w:r>
            <w:r w:rsidRPr="00D1638D">
              <w:rPr>
                <w:rStyle w:val="FontStyle14"/>
                <w:rFonts w:eastAsia="Calibri"/>
                <w:sz w:val="24"/>
                <w:szCs w:val="24"/>
              </w:rPr>
              <w:t xml:space="preserve">; </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Fonts w:eastAsia="Calibri"/>
              </w:rPr>
            </w:pPr>
            <w:r w:rsidRPr="00D1638D">
              <w:t>базовые технологии управления предприятием на основе инфокоммуникационных технологий:</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инфокоммуникационные технологии организационного развития и стратегического управления предприятием;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использовать информационные технологии при сборе и анализе макроэкономических данных;</w:t>
            </w:r>
          </w:p>
          <w:p w:rsidR="005C79FB" w:rsidRPr="00D1638D" w:rsidRDefault="005C79FB"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экономическую информацию;</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разрабатывать экранные формы для ввода, редактирования и просмотра информации в корпоративной информационной системе;</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разрабатывать запросы для сортировки и фильтрации данных;</w:t>
            </w:r>
          </w:p>
        </w:tc>
      </w:tr>
      <w:tr w:rsidR="005C79FB" w:rsidRPr="00D1638D" w:rsidTr="009F0D79">
        <w:trPr>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использования качественных и количественных методов сбора данных по макроэкономическим параметрам;</w:t>
            </w:r>
          </w:p>
          <w:p w:rsidR="005C79FB" w:rsidRPr="00D1638D" w:rsidRDefault="005C79FB" w:rsidP="00446436">
            <w:pPr>
              <w:pStyle w:val="a5"/>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моделях прогнозирования управленческих решений;</w:t>
            </w:r>
          </w:p>
          <w:p w:rsidR="005C79FB" w:rsidRPr="00D1638D" w:rsidRDefault="005C79FB" w:rsidP="00446436">
            <w:pPr>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szCs w:val="24"/>
              </w:rPr>
              <w:t>методами моделирования бизнес-процессов предприятия;</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ПК-5.1, ПК-5.2, ПК-5.3, ПК-5.4</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перспективные направления</w:t>
            </w:r>
            <w:r w:rsidRPr="00D1638D">
              <w:rPr>
                <w:color w:val="333399"/>
                <w:szCs w:val="24"/>
              </w:rPr>
              <w:t xml:space="preserve"> </w:t>
            </w:r>
            <w:r w:rsidRPr="00D1638D">
              <w:rPr>
                <w:color w:val="000000"/>
                <w:szCs w:val="24"/>
              </w:rPr>
              <w:t>применения информационных технологий при решении задач управления социальными и экономическими системами;</w:t>
            </w:r>
            <w:r w:rsidRPr="00D1638D">
              <w:rPr>
                <w:b/>
                <w:szCs w:val="24"/>
              </w:rPr>
              <w:t xml:space="preserve"> </w:t>
            </w:r>
            <w:r w:rsidRPr="00D1638D">
              <w:rPr>
                <w:szCs w:val="24"/>
              </w:rPr>
              <w:t>перспективные направления организации проектирования и разработки</w:t>
            </w:r>
            <w:r w:rsidRPr="00D1638D">
              <w:rPr>
                <w:color w:val="000000"/>
                <w:szCs w:val="24"/>
              </w:rPr>
              <w:t xml:space="preserve"> математического и программного обеспечения социальных и экономических систем.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инфокоммуникационные технологии организационного развития и стратегического управления предприятием;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автоматизации управления проектами</w:t>
            </w:r>
            <w:r w:rsidRPr="00D1638D">
              <w:rPr>
                <w:color w:val="000000"/>
                <w:szCs w:val="24"/>
              </w:rPr>
              <w:t>;</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widowControl/>
              <w:numPr>
                <w:ilvl w:val="0"/>
                <w:numId w:val="25"/>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проектировать методики сбора данных по актуальным макроэкономическим проблемам.</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rStyle w:val="FontStyle11"/>
                <w:sz w:val="24"/>
                <w:szCs w:val="24"/>
              </w:rPr>
              <w:t xml:space="preserve">применять программные средства  и различные информационные технологии </w:t>
            </w:r>
            <w:r w:rsidRPr="00D1638D">
              <w:rPr>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D1638D">
              <w:rPr>
                <w:rStyle w:val="FontStyle11"/>
                <w:sz w:val="24"/>
                <w:szCs w:val="24"/>
              </w:rPr>
              <w:t>поддержки принятия оптимальных решений.</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pStyle w:val="a5"/>
              <w:suppressAutoHyphens/>
              <w:ind w:left="0"/>
              <w:contextualSpacing w:val="0"/>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методологией и методами макроэкономического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основными научными методами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оценки эффективности научных исследований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методикой составления авторского договора;</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p w:rsidR="005C79FB" w:rsidRPr="00D1638D" w:rsidRDefault="005C79FB" w:rsidP="00446436">
            <w:pPr>
              <w:pStyle w:val="a5"/>
              <w:numPr>
                <w:ilvl w:val="0"/>
                <w:numId w:val="28"/>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9F0D79" w:rsidP="0044643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ПК-6.1, </w:t>
            </w:r>
            <w:r w:rsidR="005C79FB" w:rsidRPr="00D1638D">
              <w:rPr>
                <w:szCs w:val="24"/>
              </w:rPr>
              <w:t>ПК-6.2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szCs w:val="24"/>
              </w:rPr>
              <w:t>основные макроэкономические концепции социальной стратификации в истории экономической мысли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разработки моделей макроэкономического регулирования;</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разработки моделей макроэкономического регулирования</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проводить макроэкономические исследования, формулировать и решать задачи макроэкономического анализа</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0" w:name="Par72"/>
      <w:bookmarkEnd w:id="0"/>
      <w:r w:rsidRPr="00D1638D">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комиссии </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антиплагиат,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Анализ предметной области, формулировка проблемы и решаемых 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источники </w:t>
            </w:r>
          </w:p>
        </w:tc>
        <w:tc>
          <w:tcPr>
            <w:tcW w:w="886" w:type="pct"/>
          </w:tcPr>
          <w:p w:rsidR="009133D9" w:rsidRPr="00D1638D" w:rsidRDefault="009133D9" w:rsidP="009F0D79">
            <w:pPr>
              <w:tabs>
                <w:tab w:val="left" w:pos="480"/>
                <w:tab w:val="left" w:pos="540"/>
              </w:tabs>
              <w:rPr>
                <w:szCs w:val="24"/>
              </w:rPr>
            </w:pPr>
            <w:r w:rsidRPr="00D1638D">
              <w:rPr>
                <w:szCs w:val="24"/>
              </w:rPr>
              <w:t xml:space="preserve">В целом, </w:t>
            </w:r>
            <w:r w:rsidR="009F0D79">
              <w:rPr>
                <w:szCs w:val="24"/>
              </w:rPr>
              <w:t>анализ произведен</w:t>
            </w:r>
            <w:r w:rsidRPr="00D1638D">
              <w:rPr>
                <w:szCs w:val="24"/>
              </w:rPr>
              <w:t xml:space="preserve">, но присутствуют отдельные замечания </w:t>
            </w:r>
          </w:p>
        </w:tc>
        <w:tc>
          <w:tcPr>
            <w:tcW w:w="922" w:type="pct"/>
          </w:tcPr>
          <w:p w:rsidR="009133D9" w:rsidRPr="00D1638D" w:rsidRDefault="009F0D79" w:rsidP="00E92C30">
            <w:pPr>
              <w:tabs>
                <w:tab w:val="left" w:pos="540"/>
                <w:tab w:val="left" w:pos="1180"/>
              </w:tabs>
              <w:rPr>
                <w:szCs w:val="24"/>
              </w:rPr>
            </w:pPr>
            <w:r>
              <w:rPr>
                <w:szCs w:val="24"/>
              </w:rPr>
              <w:t>Задача анализа предметной области решена, сформулированы объект и 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Коммуникативная компетент-</w:t>
            </w:r>
          </w:p>
          <w:p w:rsidR="009133D9" w:rsidRPr="00D1638D" w:rsidRDefault="009133D9" w:rsidP="00E92C30">
            <w:pPr>
              <w:rPr>
                <w:szCs w:val="24"/>
              </w:rPr>
            </w:pPr>
            <w:r w:rsidRPr="00D1638D">
              <w:rPr>
                <w:szCs w:val="24"/>
              </w:rPr>
              <w:t>ность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(см.п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922"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r w:rsidRPr="00D1638D">
              <w:rPr>
                <w:szCs w:val="24"/>
              </w:rPr>
              <w:t xml:space="preserve">Сформированность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конференции по теме исследования</w:t>
            </w:r>
          </w:p>
        </w:tc>
        <w:tc>
          <w:tcPr>
            <w:tcW w:w="850" w:type="pct"/>
          </w:tcPr>
          <w:p w:rsidR="009133D9" w:rsidRPr="00D1638D" w:rsidRDefault="009133D9" w:rsidP="009F0D79">
            <w:pPr>
              <w:rPr>
                <w:szCs w:val="24"/>
              </w:rPr>
            </w:pPr>
            <w:r w:rsidRPr="00D1638D">
              <w:rPr>
                <w:szCs w:val="24"/>
              </w:rPr>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9F0D79">
            <w:pPr>
              <w:tabs>
                <w:tab w:val="left" w:pos="540"/>
                <w:tab w:val="left" w:pos="1180"/>
              </w:tabs>
              <w:rPr>
                <w:szCs w:val="24"/>
              </w:rPr>
            </w:pPr>
            <w:r w:rsidRPr="00D1638D">
              <w:rPr>
                <w:szCs w:val="24"/>
              </w:rPr>
              <w:t>презентации  результатов научных 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соответствует теме 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содержание статьи соответствует теме выпускной научно-квалификационной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56"/>
        <w:gridCol w:w="1860"/>
        <w:gridCol w:w="1860"/>
        <w:gridCol w:w="1785"/>
        <w:gridCol w:w="1860"/>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Разработан 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971" w:type="pct"/>
          </w:tcPr>
          <w:p w:rsidR="009133D9" w:rsidRPr="00D1638D" w:rsidRDefault="009133D9" w:rsidP="00E92C30">
            <w:pPr>
              <w:rPr>
                <w:szCs w:val="24"/>
              </w:rPr>
            </w:pPr>
            <w:r w:rsidRPr="00D1638D">
              <w:rPr>
                <w:szCs w:val="24"/>
              </w:rPr>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автореферата </w:t>
            </w:r>
          </w:p>
        </w:tc>
        <w:tc>
          <w:tcPr>
            <w:tcW w:w="932" w:type="pct"/>
          </w:tcPr>
          <w:p w:rsidR="009133D9" w:rsidRPr="00D1638D" w:rsidRDefault="009133D9" w:rsidP="00E92C30">
            <w:pPr>
              <w:tabs>
                <w:tab w:val="left" w:pos="180"/>
              </w:tabs>
              <w:rPr>
                <w:szCs w:val="24"/>
              </w:rPr>
            </w:pPr>
            <w:r w:rsidRPr="00D1638D">
              <w:rPr>
                <w:szCs w:val="24"/>
              </w:rPr>
              <w:t>В целом, автореферат  оформлен правильно, но имеются отдельные недочеты при оформлении и 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t>автореферат  оформлен  в полном соответствии с требованиями к структуре и правилам оформления 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Default="002C38C5" w:rsidP="002C38C5">
      <w:pPr>
        <w:pStyle w:val="2"/>
        <w:rPr>
          <w:sz w:val="24"/>
          <w:szCs w:val="24"/>
        </w:rPr>
      </w:pPr>
      <w:r w:rsidRPr="00D1638D">
        <w:rPr>
          <w:sz w:val="24"/>
          <w:szCs w:val="24"/>
        </w:rPr>
        <w:t>Шкала оценивания.</w:t>
      </w:r>
    </w:p>
    <w:p w:rsidR="00E158F4" w:rsidRPr="00D632B9" w:rsidRDefault="00E158F4" w:rsidP="00E158F4">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158F4" w:rsidRDefault="00E158F4" w:rsidP="00E158F4">
      <w:pPr>
        <w:pStyle w:val="a5"/>
        <w:ind w:left="0"/>
        <w:rPr>
          <w:szCs w:val="24"/>
        </w:rPr>
      </w:pPr>
      <w:bookmarkStart w:id="1" w:name="_GoBack"/>
      <w:bookmarkEnd w:id="1"/>
      <w:r>
        <w:rPr>
          <w:szCs w:val="24"/>
        </w:rPr>
        <w:t xml:space="preserve">          </w:t>
      </w:r>
      <w:r w:rsidRPr="00C51F87">
        <w:rPr>
          <w:szCs w:val="24"/>
        </w:rPr>
        <w:t>Оценка</w:t>
      </w:r>
      <w:r>
        <w:rPr>
          <w:szCs w:val="24"/>
        </w:rPr>
        <w:t xml:space="preserve"> </w:t>
      </w:r>
      <w:r w:rsidRPr="00C51F87">
        <w:rPr>
          <w:b/>
          <w:szCs w:val="24"/>
        </w:rPr>
        <w:t>«зачтено»</w:t>
      </w:r>
      <w:r>
        <w:rPr>
          <w:szCs w:val="24"/>
        </w:rPr>
        <w:t xml:space="preserve"> </w:t>
      </w:r>
      <w:r w:rsidRPr="00DC5C62">
        <w:t>выставляется в случае, если</w:t>
      </w:r>
      <w:r w:rsidRPr="00C51F87">
        <w:rPr>
          <w:szCs w:val="24"/>
        </w:rPr>
        <w:t xml:space="preserve"> </w:t>
      </w:r>
      <w:r>
        <w:rPr>
          <w:szCs w:val="24"/>
        </w:rPr>
        <w:t>аспирант</w:t>
      </w:r>
      <w:r w:rsidRPr="00C51F87">
        <w:rPr>
          <w:szCs w:val="24"/>
        </w:rPr>
        <w:t xml:space="preserve">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E158F4" w:rsidRDefault="00E158F4" w:rsidP="00E158F4">
      <w:pPr>
        <w:pStyle w:val="a5"/>
        <w:ind w:left="0"/>
        <w:rPr>
          <w:szCs w:val="24"/>
        </w:rPr>
      </w:pPr>
      <w:r>
        <w:rPr>
          <w:b/>
          <w:szCs w:val="24"/>
        </w:rPr>
        <w:t xml:space="preserve">         </w:t>
      </w:r>
      <w:r w:rsidRPr="00C51F87">
        <w:rPr>
          <w:b/>
          <w:szCs w:val="24"/>
        </w:rPr>
        <w:t>«Не зачтено»</w:t>
      </w:r>
      <w:r w:rsidRPr="00C51F87">
        <w:rPr>
          <w:szCs w:val="24"/>
        </w:rPr>
        <w:t xml:space="preserve"> </w:t>
      </w:r>
      <w:r w:rsidRPr="00DC5C62">
        <w:t>ставится в случае, когда</w:t>
      </w:r>
      <w:r>
        <w:rPr>
          <w:szCs w:val="24"/>
        </w:rPr>
        <w:t xml:space="preserve"> аспирант</w:t>
      </w:r>
      <w:r w:rsidRPr="00C51F87">
        <w:rPr>
          <w:szCs w:val="24"/>
        </w:rPr>
        <w:t xml:space="preserve">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Некорректно отвечает на поставленные вопросы или затрудняется с ответом.</w:t>
      </w:r>
    </w:p>
    <w:p w:rsidR="00E158F4" w:rsidRPr="003A2D79" w:rsidRDefault="00E158F4" w:rsidP="00E158F4">
      <w:pPr>
        <w:pStyle w:val="a5"/>
        <w:ind w:left="0"/>
      </w:pPr>
    </w:p>
    <w:p w:rsidR="002C38C5" w:rsidRPr="00D1638D" w:rsidRDefault="002C38C5" w:rsidP="002C38C5">
      <w:pPr>
        <w:ind w:firstLine="567"/>
        <w:jc w:val="both"/>
        <w:rPr>
          <w:b/>
          <w:szCs w:val="24"/>
        </w:rPr>
      </w:pPr>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137A41" w:rsidRPr="0009368C" w:rsidRDefault="00137A41" w:rsidP="00137A41">
      <w:pPr>
        <w:pStyle w:val="22"/>
        <w:numPr>
          <w:ilvl w:val="0"/>
          <w:numId w:val="20"/>
        </w:numPr>
        <w:shd w:val="clear" w:color="auto" w:fill="auto"/>
        <w:tabs>
          <w:tab w:val="left" w:pos="993"/>
        </w:tabs>
        <w:spacing w:before="0" w:line="240" w:lineRule="auto"/>
        <w:jc w:val="both"/>
        <w:rPr>
          <w:rFonts w:cs="Times New Roman"/>
          <w:sz w:val="24"/>
          <w:szCs w:val="24"/>
        </w:rPr>
      </w:pPr>
      <w:r w:rsidRPr="0009368C">
        <w:rPr>
          <w:rFonts w:cs="Times New Roman"/>
          <w:sz w:val="24"/>
          <w:szCs w:val="24"/>
        </w:rPr>
        <w:t>Андрейчиков А.В. Стратегический менеджмент в инновационных организациях : системный анализ и принятие решений. М.:Вузовский учебник [и др.], 2013.</w:t>
      </w:r>
    </w:p>
    <w:p w:rsidR="00137A41" w:rsidRPr="00EA246F" w:rsidRDefault="00137A41" w:rsidP="00137A41">
      <w:pPr>
        <w:pStyle w:val="a5"/>
        <w:widowControl w:val="0"/>
        <w:numPr>
          <w:ilvl w:val="0"/>
          <w:numId w:val="20"/>
        </w:numPr>
        <w:suppressAutoHyphens/>
        <w:overflowPunct w:val="0"/>
        <w:autoSpaceDE w:val="0"/>
        <w:autoSpaceDN w:val="0"/>
        <w:jc w:val="both"/>
        <w:textAlignment w:val="baseline"/>
        <w:rPr>
          <w:color w:val="000000"/>
          <w:shd w:val="clear" w:color="auto" w:fill="FFFFFF"/>
        </w:rPr>
      </w:pPr>
      <w:r w:rsidRPr="00EA246F">
        <w:rPr>
          <w:color w:val="000000"/>
          <w:shd w:val="clear" w:color="auto" w:fill="FFFFFF"/>
        </w:rPr>
        <w:t>Волкова В. Н., Горелова Г. В., Ефремов А. А., Кирсяев А. Н., Логинова А. В. и др. Моделирование систем и процессов [Электронный ресурс] : практикум./учебное пособие. – М.:Юрайт, 2018.</w:t>
      </w:r>
    </w:p>
    <w:p w:rsidR="00137A41" w:rsidRPr="004C7173" w:rsidRDefault="00137A41" w:rsidP="00137A41">
      <w:pPr>
        <w:numPr>
          <w:ilvl w:val="0"/>
          <w:numId w:val="20"/>
        </w:numPr>
        <w:spacing w:line="259" w:lineRule="auto"/>
        <w:jc w:val="both"/>
        <w:rPr>
          <w:rFonts w:eastAsia="Times New Roman"/>
          <w:szCs w:val="24"/>
          <w:lang w:eastAsia="ru-RU"/>
        </w:rPr>
      </w:pPr>
      <w:r w:rsidRPr="00F46CA0">
        <w:rPr>
          <w:rFonts w:eastAsia="Times New Roman"/>
          <w:szCs w:val="24"/>
          <w:lang w:eastAsia="ru-RU"/>
        </w:rPr>
        <w:t xml:space="preserve">Гарнаев А.Ю. Microsoft Office Excel 2010 [Электронный ресурс] : разработка приложений. СПб.:БХВ-Петербург,2011 </w:t>
      </w:r>
      <w:r w:rsidRPr="00F46CA0">
        <w:rPr>
          <w:iCs/>
          <w:szCs w:val="24"/>
        </w:rPr>
        <w:t>Доступ из ЭБС Айбукс</w:t>
      </w:r>
    </w:p>
    <w:p w:rsidR="00137A41" w:rsidRPr="00D1638D" w:rsidRDefault="00137A41"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137A41" w:rsidRPr="007254DF" w:rsidRDefault="00137A41" w:rsidP="00137A41">
      <w:pPr>
        <w:pStyle w:val="af7"/>
        <w:numPr>
          <w:ilvl w:val="0"/>
          <w:numId w:val="20"/>
        </w:numPr>
        <w:suppressAutoHyphens/>
        <w:overflowPunct/>
        <w:autoSpaceDE/>
        <w:autoSpaceDN/>
        <w:adjustRightInd/>
        <w:spacing w:after="0"/>
        <w:jc w:val="both"/>
        <w:textAlignment w:val="auto"/>
        <w:rPr>
          <w:sz w:val="24"/>
          <w:szCs w:val="24"/>
        </w:rPr>
      </w:pPr>
      <w:r w:rsidRPr="00B51AC2">
        <w:rPr>
          <w:sz w:val="24"/>
          <w:szCs w:val="24"/>
        </w:rPr>
        <w:t>Кориков, Анатолий Михайлович. Теория систем и системный анализ : учеб. пособие [для студентов вузов, обучающихся по специальности 080801 "Прикладная информатика" и др. эконом. специальностям] : соответствует Федер. гос. образовательному стандарту 3-го поколения / А. М. Кориков, С. Н. Павлов. - М. : ИНФРА-М, 2014. - 287 c. </w:t>
      </w:r>
    </w:p>
    <w:p w:rsidR="00137A41" w:rsidRPr="00D1638D" w:rsidRDefault="00137A41"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137A41" w:rsidRPr="00D1638D" w:rsidRDefault="00137A41" w:rsidP="00A278AD">
      <w:pPr>
        <w:pStyle w:val="a5"/>
        <w:numPr>
          <w:ilvl w:val="0"/>
          <w:numId w:val="20"/>
        </w:numPr>
        <w:jc w:val="both"/>
        <w:rPr>
          <w:szCs w:val="24"/>
        </w:rPr>
      </w:pPr>
      <w:r w:rsidRPr="00D1638D">
        <w:rPr>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137A41" w:rsidRPr="00F46CA0" w:rsidRDefault="00137A41" w:rsidP="00137A41">
      <w:pPr>
        <w:numPr>
          <w:ilvl w:val="0"/>
          <w:numId w:val="20"/>
        </w:numPr>
        <w:spacing w:line="259" w:lineRule="auto"/>
        <w:jc w:val="both"/>
        <w:rPr>
          <w:rFonts w:eastAsia="Times New Roman"/>
          <w:szCs w:val="24"/>
          <w:lang w:eastAsia="ru-RU"/>
        </w:rPr>
      </w:pPr>
      <w:r w:rsidRPr="00F46CA0">
        <w:rPr>
          <w:rFonts w:eastAsia="Times New Roman"/>
          <w:szCs w:val="24"/>
          <w:lang w:eastAsia="ru-RU"/>
        </w:rPr>
        <w:t xml:space="preserve">Орлов С. А. Теория и практика языков программирования [Электронный ресурс], 2014 </w:t>
      </w:r>
      <w:r w:rsidRPr="00F46CA0">
        <w:rPr>
          <w:iCs/>
          <w:szCs w:val="24"/>
        </w:rPr>
        <w:t>Доступ из ЭБС Айбукс</w:t>
      </w:r>
    </w:p>
    <w:p w:rsidR="00137A41" w:rsidRPr="00EA246F" w:rsidRDefault="00137A41" w:rsidP="00137A41">
      <w:pPr>
        <w:pStyle w:val="af7"/>
        <w:numPr>
          <w:ilvl w:val="0"/>
          <w:numId w:val="20"/>
        </w:numPr>
        <w:suppressAutoHyphens/>
        <w:overflowPunct/>
        <w:autoSpaceDE/>
        <w:autoSpaceDN/>
        <w:adjustRightInd/>
        <w:spacing w:after="0"/>
        <w:jc w:val="both"/>
        <w:textAlignment w:val="auto"/>
        <w:rPr>
          <w:sz w:val="24"/>
          <w:szCs w:val="24"/>
        </w:rPr>
      </w:pPr>
      <w:r w:rsidRPr="007341E6">
        <w:rPr>
          <w:sz w:val="24"/>
          <w:szCs w:val="24"/>
        </w:rPr>
        <w:t>Певзнер, Л. Д. Теория систем управления : учеб. пособие по направлению подготовки 220400 - "Управление в технических системах": соответствует Федер. гос. образовательному стандарту 3-го поколения / Л.Д. Певзнер. - изд. 2-е, испр. и доп. - СПб.[и др.] : Лань, 2013. - 420 c.</w:t>
      </w:r>
      <w:r w:rsidRPr="003F182B">
        <w:t xml:space="preserve"> </w:t>
      </w:r>
      <w:hyperlink r:id="rId7" w:anchor="book_name" w:history="1">
        <w:r w:rsidRPr="00F81085">
          <w:rPr>
            <w:rStyle w:val="a7"/>
            <w:sz w:val="24"/>
            <w:szCs w:val="24"/>
          </w:rPr>
          <w:t>https://e.lanbook.com/book/68469#book_name</w:t>
        </w:r>
      </w:hyperlink>
      <w:r w:rsidRPr="004C7173">
        <w:rPr>
          <w:sz w:val="24"/>
          <w:szCs w:val="24"/>
        </w:rPr>
        <w:t xml:space="preserve"> </w:t>
      </w:r>
    </w:p>
    <w:p w:rsidR="00137A41" w:rsidRDefault="00137A41" w:rsidP="00A278AD">
      <w:pPr>
        <w:pStyle w:val="a5"/>
        <w:numPr>
          <w:ilvl w:val="0"/>
          <w:numId w:val="20"/>
        </w:numPr>
        <w:jc w:val="both"/>
        <w:rPr>
          <w:szCs w:val="24"/>
        </w:rPr>
      </w:pPr>
      <w:r w:rsidRPr="00D1638D">
        <w:rPr>
          <w:szCs w:val="24"/>
        </w:rPr>
        <w:t xml:space="preserve">Райсберг Б.А. Диссертация и ученая степень: новые положения о защите и диссертационных советах (пособие для соискателей) </w:t>
      </w:r>
    </w:p>
    <w:p w:rsidR="00137A41" w:rsidRPr="0009368C" w:rsidRDefault="00137A41" w:rsidP="00137A41">
      <w:pPr>
        <w:pStyle w:val="22"/>
        <w:numPr>
          <w:ilvl w:val="0"/>
          <w:numId w:val="20"/>
        </w:numPr>
        <w:shd w:val="clear" w:color="auto" w:fill="auto"/>
        <w:tabs>
          <w:tab w:val="left" w:pos="993"/>
          <w:tab w:val="left" w:pos="1134"/>
        </w:tabs>
        <w:spacing w:before="0" w:line="240" w:lineRule="auto"/>
        <w:jc w:val="both"/>
        <w:rPr>
          <w:rFonts w:cs="Times New Roman"/>
          <w:sz w:val="24"/>
          <w:szCs w:val="24"/>
        </w:rPr>
      </w:pPr>
      <w:r w:rsidRPr="0009368C">
        <w:rPr>
          <w:rFonts w:cs="Times New Roman"/>
          <w:sz w:val="24"/>
          <w:szCs w:val="24"/>
        </w:rPr>
        <w:t>Рубчинский А.А. Методы и модели принятия управленческих решений. М.:Юрайт. 2016.</w:t>
      </w:r>
    </w:p>
    <w:p w:rsidR="00137A41" w:rsidRPr="00EA246F" w:rsidRDefault="00137A41" w:rsidP="00137A41">
      <w:pPr>
        <w:pStyle w:val="a5"/>
        <w:widowControl w:val="0"/>
        <w:numPr>
          <w:ilvl w:val="0"/>
          <w:numId w:val="20"/>
        </w:numPr>
        <w:suppressAutoHyphens/>
        <w:overflowPunct w:val="0"/>
        <w:autoSpaceDE w:val="0"/>
        <w:autoSpaceDN w:val="0"/>
        <w:jc w:val="both"/>
        <w:textAlignment w:val="baseline"/>
        <w:rPr>
          <w:color w:val="000000"/>
          <w:shd w:val="clear" w:color="auto" w:fill="FFFFFF"/>
        </w:rPr>
      </w:pPr>
      <w:r w:rsidRPr="00EA246F">
        <w:rPr>
          <w:color w:val="000000"/>
          <w:shd w:val="clear" w:color="auto" w:fill="FFFFFF"/>
        </w:rPr>
        <w:t>Советов</w:t>
      </w:r>
      <w:r>
        <w:rPr>
          <w:color w:val="000000"/>
          <w:shd w:val="clear" w:color="auto" w:fill="FFFFFF"/>
        </w:rPr>
        <w:t xml:space="preserve"> Б.Я,</w:t>
      </w:r>
      <w:r w:rsidRPr="00EA246F">
        <w:rPr>
          <w:color w:val="000000"/>
          <w:shd w:val="clear" w:color="auto" w:fill="FFFFFF"/>
        </w:rPr>
        <w:t>, Яковлев</w:t>
      </w:r>
      <w:r>
        <w:rPr>
          <w:color w:val="000000"/>
          <w:shd w:val="clear" w:color="auto" w:fill="FFFFFF"/>
        </w:rPr>
        <w:t xml:space="preserve"> С.А. </w:t>
      </w:r>
      <w:r w:rsidRPr="00EA246F">
        <w:rPr>
          <w:color w:val="000000"/>
          <w:shd w:val="clear" w:color="auto" w:fill="FFFFFF"/>
        </w:rPr>
        <w:t>Моделирование систем [Электронный ресурс]/ учебник для академического бакалавриата. –М.:Юрайт, 2017.</w:t>
      </w:r>
    </w:p>
    <w:p w:rsidR="00137A41" w:rsidRPr="00F46CA0" w:rsidRDefault="00137A41" w:rsidP="00137A41">
      <w:pPr>
        <w:numPr>
          <w:ilvl w:val="0"/>
          <w:numId w:val="20"/>
        </w:numPr>
        <w:spacing w:line="259" w:lineRule="auto"/>
        <w:jc w:val="both"/>
        <w:rPr>
          <w:rFonts w:eastAsia="Times New Roman"/>
          <w:szCs w:val="24"/>
          <w:lang w:eastAsia="ru-RU"/>
        </w:rPr>
      </w:pPr>
      <w:r w:rsidRPr="00F46CA0">
        <w:rPr>
          <w:rFonts w:eastAsia="Times New Roman"/>
          <w:szCs w:val="24"/>
          <w:lang w:eastAsia="ru-RU"/>
        </w:rPr>
        <w:t xml:space="preserve">Тюгашев А.А. Языки программирования [Электронный ресурс] - СПб. : БХВ-Питер, 2014, </w:t>
      </w:r>
      <w:r w:rsidRPr="00F46CA0">
        <w:rPr>
          <w:iCs/>
          <w:szCs w:val="24"/>
        </w:rPr>
        <w:t>Доступ из ЭБС Айбукс</w:t>
      </w:r>
    </w:p>
    <w:p w:rsidR="00137A41" w:rsidRPr="0009368C" w:rsidRDefault="00137A41" w:rsidP="00137A41">
      <w:pPr>
        <w:pStyle w:val="a5"/>
        <w:widowControl w:val="0"/>
        <w:numPr>
          <w:ilvl w:val="0"/>
          <w:numId w:val="20"/>
        </w:numPr>
        <w:tabs>
          <w:tab w:val="left" w:pos="0"/>
          <w:tab w:val="left" w:pos="540"/>
        </w:tabs>
        <w:suppressAutoHyphens/>
        <w:overflowPunct w:val="0"/>
        <w:autoSpaceDE w:val="0"/>
        <w:autoSpaceDN w:val="0"/>
        <w:jc w:val="both"/>
        <w:textAlignment w:val="baseline"/>
        <w:rPr>
          <w:color w:val="000000"/>
          <w:szCs w:val="24"/>
          <w:shd w:val="clear" w:color="auto" w:fill="FFFFFF"/>
        </w:rPr>
      </w:pPr>
      <w:r w:rsidRPr="0009368C">
        <w:rPr>
          <w:color w:val="000000"/>
          <w:szCs w:val="24"/>
          <w:shd w:val="clear" w:color="auto" w:fill="FFFFFF"/>
        </w:rPr>
        <w:t>Филинов-Чернышев Н.Б.</w:t>
      </w:r>
      <w:r>
        <w:rPr>
          <w:color w:val="000000"/>
          <w:szCs w:val="24"/>
          <w:shd w:val="clear" w:color="auto" w:fill="FFFFFF"/>
        </w:rPr>
        <w:t xml:space="preserve"> </w:t>
      </w:r>
      <w:r w:rsidRPr="0009368C">
        <w:rPr>
          <w:color w:val="000000"/>
          <w:szCs w:val="24"/>
          <w:shd w:val="clear" w:color="auto" w:fill="FFFFFF"/>
        </w:rPr>
        <w:t>Разработка и принятие управленческих решений [Электронный ресурс]| учебник и практикум для вузов [по эконом. направлениям]/ М.:Юрайт, 2018.</w:t>
      </w:r>
    </w:p>
    <w:p w:rsidR="00137A41" w:rsidRPr="0009368C" w:rsidRDefault="00137A41" w:rsidP="00137A41">
      <w:pPr>
        <w:pStyle w:val="a5"/>
        <w:widowControl w:val="0"/>
        <w:numPr>
          <w:ilvl w:val="0"/>
          <w:numId w:val="20"/>
        </w:numPr>
        <w:tabs>
          <w:tab w:val="left" w:pos="0"/>
          <w:tab w:val="left" w:pos="540"/>
        </w:tabs>
        <w:suppressAutoHyphens/>
        <w:overflowPunct w:val="0"/>
        <w:autoSpaceDE w:val="0"/>
        <w:autoSpaceDN w:val="0"/>
        <w:jc w:val="both"/>
        <w:textAlignment w:val="baseline"/>
        <w:rPr>
          <w:color w:val="000000"/>
          <w:szCs w:val="24"/>
          <w:shd w:val="clear" w:color="auto" w:fill="FFFFFF"/>
        </w:rPr>
      </w:pPr>
      <w:r w:rsidRPr="0009368C">
        <w:rPr>
          <w:color w:val="000000"/>
          <w:szCs w:val="24"/>
          <w:shd w:val="clear" w:color="auto" w:fill="FFFFFF"/>
        </w:rPr>
        <w:t>Шапкин А. С., Шапкин В. А. Теория риска и моделирование рисковых ситуаций [Электронный ресурс] учебник для вузов, рек. М-вом образования и науки Рос. Федерации М.:Дашков и К, 2015.</w:t>
      </w:r>
    </w:p>
    <w:p w:rsidR="00137A41" w:rsidRPr="0009368C" w:rsidRDefault="00137A41" w:rsidP="00137A41">
      <w:pPr>
        <w:pStyle w:val="a5"/>
        <w:widowControl w:val="0"/>
        <w:numPr>
          <w:ilvl w:val="0"/>
          <w:numId w:val="20"/>
        </w:numPr>
        <w:tabs>
          <w:tab w:val="left" w:pos="0"/>
          <w:tab w:val="left" w:pos="540"/>
        </w:tabs>
        <w:suppressAutoHyphens/>
        <w:overflowPunct w:val="0"/>
        <w:autoSpaceDE w:val="0"/>
        <w:autoSpaceDN w:val="0"/>
        <w:jc w:val="both"/>
        <w:textAlignment w:val="baseline"/>
        <w:rPr>
          <w:color w:val="000000"/>
          <w:szCs w:val="24"/>
          <w:shd w:val="clear" w:color="auto" w:fill="FFFFFF"/>
        </w:rPr>
      </w:pPr>
      <w:r w:rsidRPr="0009368C">
        <w:rPr>
          <w:color w:val="000000"/>
          <w:szCs w:val="24"/>
          <w:shd w:val="clear" w:color="auto" w:fill="FFFFFF"/>
        </w:rPr>
        <w:t>Юкаева В. С., Зубарева Е. В., Чувикова В. В. Принятие управленческих решений [Электронный ресурс]/учебник, - М.: Дашков и К., 2016.</w:t>
      </w:r>
    </w:p>
    <w:p w:rsidR="00137A41" w:rsidRPr="00D1638D" w:rsidRDefault="00137A41" w:rsidP="00137A41">
      <w:pPr>
        <w:pStyle w:val="a5"/>
        <w:jc w:val="both"/>
        <w:rPr>
          <w:szCs w:val="24"/>
        </w:rPr>
      </w:pP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2" w:name="_Toc462919317"/>
      <w:bookmarkStart w:id="3" w:name="_Toc468912118"/>
      <w:r w:rsidRPr="00D1638D">
        <w:rPr>
          <w:sz w:val="24"/>
          <w:szCs w:val="24"/>
        </w:rPr>
        <w:t>7</w:t>
      </w:r>
      <w:r w:rsidR="00285D67" w:rsidRPr="00D1638D">
        <w:rPr>
          <w:sz w:val="24"/>
          <w:szCs w:val="24"/>
        </w:rPr>
        <w:t>.2. Дополнительная литература</w:t>
      </w:r>
      <w:bookmarkEnd w:id="2"/>
      <w:bookmarkEnd w:id="3"/>
    </w:p>
    <w:p w:rsidR="00137A41" w:rsidRPr="008F3551" w:rsidRDefault="00137A41" w:rsidP="00137A41">
      <w:pPr>
        <w:pStyle w:val="a5"/>
        <w:numPr>
          <w:ilvl w:val="0"/>
          <w:numId w:val="18"/>
        </w:numPr>
        <w:shd w:val="clear" w:color="auto" w:fill="FFFFFF"/>
        <w:contextualSpacing w:val="0"/>
        <w:jc w:val="both"/>
        <w:rPr>
          <w:iCs/>
        </w:rPr>
      </w:pPr>
      <w:r w:rsidRPr="008F3551">
        <w:rPr>
          <w:iCs/>
        </w:rPr>
        <w:t>Андерсон К. Аналитическая культура. –М.:Манн, Иванов и Фербер, 2017.</w:t>
      </w:r>
    </w:p>
    <w:p w:rsidR="00137A41" w:rsidRPr="0011521A" w:rsidRDefault="00137A41" w:rsidP="00137A41">
      <w:pPr>
        <w:pStyle w:val="a5"/>
        <w:numPr>
          <w:ilvl w:val="0"/>
          <w:numId w:val="18"/>
        </w:numPr>
        <w:shd w:val="clear" w:color="auto" w:fill="FFFFFF"/>
        <w:tabs>
          <w:tab w:val="left" w:pos="1590"/>
        </w:tabs>
        <w:contextualSpacing w:val="0"/>
        <w:jc w:val="both"/>
      </w:pPr>
      <w:r w:rsidRPr="0011521A">
        <w:t xml:space="preserve">Барсегян А.А, Куприянов М.С., Степаненко В.В., Холод И.И. </w:t>
      </w:r>
      <w:hyperlink r:id="rId8" w:history="1">
        <w:r w:rsidRPr="0011521A">
          <w:t>Средства бизнес-аналитики и процессов. 3-е изд.</w:t>
        </w:r>
      </w:hyperlink>
      <w:r w:rsidRPr="0011521A">
        <w:t xml:space="preserve">  - СПб. : БХВ-Петербург, 2010. - 512 с.</w:t>
      </w:r>
    </w:p>
    <w:p w:rsidR="00137A41" w:rsidRPr="0011521A" w:rsidRDefault="00137A41" w:rsidP="00137A41">
      <w:pPr>
        <w:pStyle w:val="a5"/>
        <w:numPr>
          <w:ilvl w:val="0"/>
          <w:numId w:val="18"/>
        </w:numPr>
        <w:shd w:val="clear" w:color="auto" w:fill="FFFFFF"/>
        <w:tabs>
          <w:tab w:val="left" w:pos="1590"/>
        </w:tabs>
        <w:contextualSpacing w:val="0"/>
        <w:jc w:val="both"/>
      </w:pPr>
      <w:r w:rsidRPr="0011521A">
        <w:t>Барсегян А.А, Куприянов М.С., Степаненко В.В., Холод И.И. Технология анализа  данных: Data Mining, Visual Mining, Text Mining, OLAP. – СПб.: БХВ-Петербург. - 2004.</w:t>
      </w:r>
    </w:p>
    <w:p w:rsidR="00137A41" w:rsidRDefault="00E158F4" w:rsidP="00137A41">
      <w:pPr>
        <w:numPr>
          <w:ilvl w:val="0"/>
          <w:numId w:val="18"/>
        </w:numPr>
        <w:ind w:right="98"/>
        <w:jc w:val="both"/>
        <w:rPr>
          <w:spacing w:val="-4"/>
          <w:szCs w:val="24"/>
        </w:rPr>
      </w:pPr>
      <w:hyperlink r:id="rId9" w:tooltip="Бессонова Ирина Анатольевна" w:history="1">
        <w:r w:rsidR="00137A41" w:rsidRPr="00F46CA0">
          <w:rPr>
            <w:spacing w:val="-4"/>
            <w:szCs w:val="24"/>
          </w:rPr>
          <w:t>Бессонова</w:t>
        </w:r>
      </w:hyperlink>
      <w:r w:rsidR="00137A41" w:rsidRPr="00F46CA0">
        <w:rPr>
          <w:spacing w:val="-4"/>
          <w:szCs w:val="24"/>
        </w:rPr>
        <w:t xml:space="preserve"> И. А., </w:t>
      </w:r>
      <w:hyperlink r:id="rId10" w:tooltip="Белоусова Серафима Николаевна" w:history="1">
        <w:r w:rsidR="00137A41" w:rsidRPr="00F46CA0">
          <w:rPr>
            <w:spacing w:val="-4"/>
            <w:szCs w:val="24"/>
          </w:rPr>
          <w:t xml:space="preserve"> Белоусова</w:t>
        </w:r>
      </w:hyperlink>
      <w:r w:rsidR="00137A41" w:rsidRPr="00F46CA0">
        <w:rPr>
          <w:spacing w:val="-4"/>
          <w:szCs w:val="24"/>
        </w:rPr>
        <w:t xml:space="preserve"> С. Н.  Основные принципы и концепции программирования на языке VBA в Excel</w:t>
      </w:r>
      <w:r w:rsidR="00137A41" w:rsidRPr="00F46CA0">
        <w:rPr>
          <w:spacing w:val="-4"/>
          <w:szCs w:val="24"/>
        </w:rPr>
        <w:br/>
      </w:r>
      <w:hyperlink r:id="rId11" w:history="1">
        <w:r w:rsidR="00137A41" w:rsidRPr="00F46CA0">
          <w:rPr>
            <w:spacing w:val="-4"/>
            <w:szCs w:val="24"/>
          </w:rPr>
          <w:t>http://www.intuit.ru/department/office/pvbaexcel/</w:t>
        </w:r>
      </w:hyperlink>
      <w:r w:rsidR="00137A41" w:rsidRPr="00F46CA0">
        <w:rPr>
          <w:spacing w:val="-4"/>
          <w:szCs w:val="24"/>
        </w:rPr>
        <w:t xml:space="preserve">  / проверено 16.10.2016</w:t>
      </w:r>
      <w:r w:rsidR="00137A41">
        <w:rPr>
          <w:spacing w:val="-4"/>
          <w:szCs w:val="24"/>
        </w:rPr>
        <w:t>.</w:t>
      </w:r>
    </w:p>
    <w:p w:rsidR="00137A41" w:rsidRPr="0011521A" w:rsidRDefault="00137A41" w:rsidP="00137A41">
      <w:pPr>
        <w:pStyle w:val="a5"/>
        <w:numPr>
          <w:ilvl w:val="0"/>
          <w:numId w:val="18"/>
        </w:numPr>
        <w:shd w:val="clear" w:color="auto" w:fill="FFFFFF"/>
        <w:tabs>
          <w:tab w:val="left" w:pos="1590"/>
        </w:tabs>
        <w:contextualSpacing w:val="0"/>
        <w:jc w:val="both"/>
      </w:pPr>
      <w:r>
        <w:t>Боровиков В.П.</w:t>
      </w:r>
      <w:r w:rsidRPr="0011521A">
        <w:t xml:space="preserve"> Прогнозирование в системе Statistica в среде Windows : основы теории и интенсивная практика на компьютере : учеб. пособие для вузов, рек. М-вом образования Рос. Федерации / В. П. Боровиков, Г. И. Ивченко. - М. : Финансы и статистика, 2000. - 378 c.</w:t>
      </w:r>
    </w:p>
    <w:p w:rsidR="00137A41" w:rsidRDefault="00137A41" w:rsidP="00137A41">
      <w:pPr>
        <w:pStyle w:val="a5"/>
        <w:numPr>
          <w:ilvl w:val="0"/>
          <w:numId w:val="18"/>
        </w:numPr>
        <w:shd w:val="clear" w:color="auto" w:fill="FFFFFF"/>
        <w:tabs>
          <w:tab w:val="left" w:pos="1590"/>
        </w:tabs>
        <w:contextualSpacing w:val="0"/>
        <w:jc w:val="both"/>
      </w:pPr>
      <w:r w:rsidRPr="0011521A">
        <w:t>Винстон, Уэйн Л. Excel 2007 : Средства бизнес-аналитики и бизнес- моделирование = Excel 2007: Data Analysisi and Business Modeling : [пер. с англ.] / Уэйн Л. Винстон. - М. : Рус. Редакция ; СПб. : БХВ-Петербург, 2008. - 594 c. </w:t>
      </w:r>
    </w:p>
    <w:p w:rsidR="00137A41" w:rsidRPr="0009368C" w:rsidRDefault="00137A41" w:rsidP="00137A41">
      <w:pPr>
        <w:pStyle w:val="22"/>
        <w:numPr>
          <w:ilvl w:val="0"/>
          <w:numId w:val="18"/>
        </w:numPr>
        <w:shd w:val="clear" w:color="auto" w:fill="auto"/>
        <w:tabs>
          <w:tab w:val="left" w:pos="993"/>
        </w:tabs>
        <w:spacing w:before="0" w:line="240" w:lineRule="auto"/>
        <w:jc w:val="both"/>
        <w:rPr>
          <w:rFonts w:cs="Times New Roman"/>
          <w:sz w:val="24"/>
          <w:szCs w:val="24"/>
        </w:rPr>
      </w:pPr>
      <w:r w:rsidRPr="0009368C">
        <w:rPr>
          <w:rFonts w:cs="Times New Roman"/>
          <w:sz w:val="24"/>
          <w:szCs w:val="24"/>
        </w:rPr>
        <w:t>Голубков, Евгений Петрович. Инновационный менеджмент. Технология принятия управленческих решений : учеб. пособие / Е. П. Голубков. - 2-е изд., перераб. и доп. - М. : Дело и Сервис, 2012. - 463 c.</w:t>
      </w:r>
    </w:p>
    <w:p w:rsidR="00137A41" w:rsidRPr="008F3551" w:rsidRDefault="00137A41" w:rsidP="00137A41">
      <w:pPr>
        <w:pStyle w:val="a5"/>
        <w:numPr>
          <w:ilvl w:val="0"/>
          <w:numId w:val="18"/>
        </w:numPr>
        <w:shd w:val="clear" w:color="auto" w:fill="FFFFFF"/>
        <w:contextualSpacing w:val="0"/>
        <w:jc w:val="both"/>
        <w:rPr>
          <w:color w:val="000000"/>
          <w:shd w:val="clear" w:color="auto" w:fill="FFFFFF"/>
        </w:rPr>
      </w:pPr>
      <w:r w:rsidRPr="008F3551">
        <w:rPr>
          <w:color w:val="000000"/>
          <w:shd w:val="clear" w:color="auto" w:fill="FFFFFF"/>
        </w:rPr>
        <w:t>Джеми Макленнен, Чжаохуэй Танг, Богдан Криват ; [пер. с англ. А. Лашкевича] Microsoft SQL Server 2008 Data mining : интеллектуальный анализ данных : [наиболее полное руководство], СПб.:БХВ-Петербург, 2009.</w:t>
      </w:r>
    </w:p>
    <w:p w:rsidR="00137A41" w:rsidRPr="0009368C" w:rsidRDefault="00137A41" w:rsidP="00137A41">
      <w:pPr>
        <w:pStyle w:val="a5"/>
        <w:widowControl w:val="0"/>
        <w:numPr>
          <w:ilvl w:val="0"/>
          <w:numId w:val="18"/>
        </w:numPr>
        <w:tabs>
          <w:tab w:val="left" w:pos="0"/>
          <w:tab w:val="left" w:pos="540"/>
        </w:tabs>
        <w:suppressAutoHyphens/>
        <w:overflowPunct w:val="0"/>
        <w:autoSpaceDE w:val="0"/>
        <w:autoSpaceDN w:val="0"/>
        <w:jc w:val="both"/>
        <w:textAlignment w:val="baseline"/>
        <w:rPr>
          <w:color w:val="000000"/>
          <w:szCs w:val="24"/>
          <w:shd w:val="clear" w:color="auto" w:fill="FFFFFF"/>
        </w:rPr>
      </w:pPr>
      <w:r w:rsidRPr="0009368C">
        <w:rPr>
          <w:color w:val="000000"/>
          <w:szCs w:val="24"/>
          <w:shd w:val="clear" w:color="auto" w:fill="FFFFFF"/>
        </w:rPr>
        <w:t>Зуб А.Т. Принятие управленческих решений [Электронный ресурс]/ учебник и практикум для академического бакалавриата, М.: Юрайт, 2018</w:t>
      </w:r>
    </w:p>
    <w:p w:rsidR="00137A41" w:rsidRPr="008F3551" w:rsidRDefault="00137A41" w:rsidP="00137A41">
      <w:pPr>
        <w:pStyle w:val="a5"/>
        <w:numPr>
          <w:ilvl w:val="0"/>
          <w:numId w:val="18"/>
        </w:numPr>
        <w:shd w:val="clear" w:color="auto" w:fill="FFFFFF"/>
        <w:contextualSpacing w:val="0"/>
        <w:jc w:val="both"/>
        <w:rPr>
          <w:color w:val="000000"/>
          <w:shd w:val="clear" w:color="auto" w:fill="FFFFFF"/>
        </w:rPr>
      </w:pPr>
      <w:r w:rsidRPr="008F3551">
        <w:rPr>
          <w:color w:val="000000"/>
          <w:shd w:val="clear" w:color="auto" w:fill="FFFFFF"/>
        </w:rPr>
        <w:t>Интеллектуальный анализ динамики бизнес-систем [Н. М. Абдикеев и др.] ; под науч. ред.: Н. М. Абдикеева, Л. Ф. Петрова, Н. П. Тихомирова М.:ИНФРА-М, 2010.</w:t>
      </w:r>
    </w:p>
    <w:p w:rsidR="00137A41" w:rsidRPr="0009368C" w:rsidRDefault="00137A41" w:rsidP="00137A41">
      <w:pPr>
        <w:pStyle w:val="22"/>
        <w:numPr>
          <w:ilvl w:val="0"/>
          <w:numId w:val="18"/>
        </w:numPr>
        <w:shd w:val="clear" w:color="auto" w:fill="auto"/>
        <w:tabs>
          <w:tab w:val="left" w:pos="993"/>
        </w:tabs>
        <w:spacing w:before="0" w:line="240" w:lineRule="auto"/>
        <w:jc w:val="both"/>
        <w:rPr>
          <w:rFonts w:cs="Times New Roman"/>
          <w:sz w:val="24"/>
          <w:szCs w:val="24"/>
        </w:rPr>
      </w:pPr>
      <w:r w:rsidRPr="0009368C">
        <w:rPr>
          <w:rFonts w:cs="Times New Roman"/>
          <w:sz w:val="24"/>
          <w:szCs w:val="24"/>
        </w:rPr>
        <w:t>Капустин С.Н. Успешный менеджер: кейс-стадии по принятию решений. М.:Издат. дом «Дело» РАНХиГС, 2014.</w:t>
      </w:r>
    </w:p>
    <w:p w:rsidR="00137A41" w:rsidRPr="0011521A" w:rsidRDefault="00137A41" w:rsidP="00137A41">
      <w:pPr>
        <w:pStyle w:val="a5"/>
        <w:numPr>
          <w:ilvl w:val="0"/>
          <w:numId w:val="18"/>
        </w:numPr>
        <w:shd w:val="clear" w:color="auto" w:fill="FFFFFF"/>
        <w:tabs>
          <w:tab w:val="left" w:pos="1590"/>
        </w:tabs>
        <w:contextualSpacing w:val="0"/>
        <w:jc w:val="both"/>
      </w:pPr>
      <w:r w:rsidRPr="0011521A">
        <w:t xml:space="preserve">Кацко И. А., Паклин Н. Б. Практикум по анализу данных на компьютере. – М.: КолосС, 2009. - 278 с. </w:t>
      </w:r>
    </w:p>
    <w:p w:rsidR="00137A41" w:rsidRPr="0009368C" w:rsidRDefault="00137A41" w:rsidP="00137A41">
      <w:pPr>
        <w:pStyle w:val="22"/>
        <w:numPr>
          <w:ilvl w:val="0"/>
          <w:numId w:val="18"/>
        </w:numPr>
        <w:shd w:val="clear" w:color="auto" w:fill="auto"/>
        <w:tabs>
          <w:tab w:val="left" w:pos="993"/>
        </w:tabs>
        <w:spacing w:before="0" w:line="240" w:lineRule="auto"/>
        <w:jc w:val="both"/>
        <w:rPr>
          <w:rFonts w:cs="Times New Roman"/>
          <w:sz w:val="24"/>
          <w:szCs w:val="24"/>
        </w:rPr>
      </w:pPr>
      <w:r w:rsidRPr="0009368C">
        <w:rPr>
          <w:rFonts w:cs="Times New Roman"/>
          <w:sz w:val="24"/>
          <w:szCs w:val="24"/>
        </w:rPr>
        <w:t>Колесник Г.В. Моделирование конкуренции в иерархических социально-экономических системах. М.:УРСС, 2015.</w:t>
      </w:r>
    </w:p>
    <w:p w:rsidR="00137A41" w:rsidRPr="00D1638D" w:rsidRDefault="00137A41" w:rsidP="00A278AD">
      <w:pPr>
        <w:pStyle w:val="a5"/>
        <w:numPr>
          <w:ilvl w:val="0"/>
          <w:numId w:val="18"/>
        </w:numPr>
        <w:jc w:val="both"/>
        <w:rPr>
          <w:szCs w:val="24"/>
        </w:rPr>
      </w:pPr>
      <w:r w:rsidRPr="00D1638D">
        <w:rPr>
          <w:szCs w:val="24"/>
        </w:rPr>
        <w:t>Кузнецов, И. Н. Научное исследование : методика проведения и оформление / И.Н. Кузнецов. - Изд. 3-е, перераб. и доп. - М. : Дашков и К, 2007. - 457 c.</w:t>
      </w:r>
    </w:p>
    <w:p w:rsidR="00137A41" w:rsidRPr="0009368C" w:rsidRDefault="00137A41" w:rsidP="00137A41">
      <w:pPr>
        <w:pStyle w:val="22"/>
        <w:numPr>
          <w:ilvl w:val="0"/>
          <w:numId w:val="18"/>
        </w:numPr>
        <w:shd w:val="clear" w:color="auto" w:fill="auto"/>
        <w:tabs>
          <w:tab w:val="left" w:pos="1134"/>
        </w:tabs>
        <w:spacing w:before="0" w:line="240" w:lineRule="auto"/>
        <w:ind w:right="20"/>
        <w:jc w:val="both"/>
        <w:rPr>
          <w:rFonts w:cs="Times New Roman"/>
          <w:sz w:val="24"/>
          <w:szCs w:val="24"/>
        </w:rPr>
      </w:pPr>
      <w:r w:rsidRPr="0009368C">
        <w:rPr>
          <w:rFonts w:cs="Times New Roman"/>
          <w:sz w:val="24"/>
          <w:szCs w:val="24"/>
        </w:rPr>
        <w:t>Лабскер Л. Г. Риски и шансы : Неопределенность, прогнозирование и оценка. М.:КНОРУС, 2014.</w:t>
      </w:r>
    </w:p>
    <w:p w:rsidR="00137A41" w:rsidRPr="0011521A" w:rsidRDefault="00137A41" w:rsidP="00137A41">
      <w:pPr>
        <w:pStyle w:val="a5"/>
        <w:numPr>
          <w:ilvl w:val="0"/>
          <w:numId w:val="18"/>
        </w:numPr>
        <w:shd w:val="clear" w:color="auto" w:fill="FFFFFF"/>
        <w:tabs>
          <w:tab w:val="left" w:pos="1590"/>
        </w:tabs>
        <w:contextualSpacing w:val="0"/>
        <w:jc w:val="both"/>
      </w:pPr>
      <w:r w:rsidRPr="0011521A">
        <w:t>Ларсон Б. Разработка Бизнес-аналитики в Microsoft SQL Server 2005. – М.: Питер, 2008.</w:t>
      </w:r>
    </w:p>
    <w:p w:rsidR="00137A41" w:rsidRPr="0009368C" w:rsidRDefault="00137A41" w:rsidP="00137A41">
      <w:pPr>
        <w:pStyle w:val="22"/>
        <w:numPr>
          <w:ilvl w:val="0"/>
          <w:numId w:val="18"/>
        </w:numPr>
        <w:shd w:val="clear" w:color="auto" w:fill="auto"/>
        <w:tabs>
          <w:tab w:val="left" w:pos="1134"/>
        </w:tabs>
        <w:spacing w:before="0" w:line="240" w:lineRule="auto"/>
        <w:ind w:right="20"/>
        <w:jc w:val="both"/>
        <w:rPr>
          <w:rFonts w:cs="Times New Roman"/>
          <w:sz w:val="24"/>
          <w:szCs w:val="24"/>
        </w:rPr>
      </w:pPr>
      <w:r w:rsidRPr="0009368C">
        <w:rPr>
          <w:rFonts w:cs="Times New Roman"/>
          <w:sz w:val="24"/>
          <w:szCs w:val="24"/>
        </w:rPr>
        <w:t>Мадера А.Г. Риски и шансы : Неопределенность, прогнозирование и оценка. М.:УРСС, 2014.</w:t>
      </w:r>
    </w:p>
    <w:p w:rsidR="00137A41" w:rsidRPr="0009368C" w:rsidRDefault="00137A41" w:rsidP="00137A41">
      <w:pPr>
        <w:pStyle w:val="22"/>
        <w:numPr>
          <w:ilvl w:val="0"/>
          <w:numId w:val="18"/>
        </w:numPr>
        <w:shd w:val="clear" w:color="auto" w:fill="auto"/>
        <w:tabs>
          <w:tab w:val="left" w:pos="1134"/>
        </w:tabs>
        <w:spacing w:before="0" w:line="240" w:lineRule="auto"/>
        <w:jc w:val="both"/>
        <w:rPr>
          <w:rFonts w:cs="Times New Roman"/>
          <w:sz w:val="24"/>
          <w:szCs w:val="24"/>
        </w:rPr>
      </w:pPr>
      <w:r w:rsidRPr="0009368C">
        <w:rPr>
          <w:rFonts w:cs="Times New Roman"/>
          <w:sz w:val="24"/>
          <w:szCs w:val="24"/>
        </w:rPr>
        <w:t>Мендель А. В. Модели принятия решений. М.:ЮНИТИ, 2016.</w:t>
      </w:r>
    </w:p>
    <w:p w:rsidR="00137A41" w:rsidRPr="0011521A" w:rsidRDefault="00137A41" w:rsidP="00137A41">
      <w:pPr>
        <w:pStyle w:val="a5"/>
        <w:numPr>
          <w:ilvl w:val="0"/>
          <w:numId w:val="18"/>
        </w:numPr>
        <w:shd w:val="clear" w:color="auto" w:fill="FFFFFF"/>
        <w:tabs>
          <w:tab w:val="left" w:pos="1590"/>
        </w:tabs>
        <w:contextualSpacing w:val="0"/>
        <w:jc w:val="both"/>
      </w:pPr>
      <w:r w:rsidRPr="0011521A">
        <w:t>Наумов</w:t>
      </w:r>
      <w:r>
        <w:t xml:space="preserve"> В.Н.</w:t>
      </w:r>
      <w:r w:rsidRPr="0011521A">
        <w:t xml:space="preserve"> Средства бизнес- аналитики : учеб. пособие / В. Н. Наумов ; Федер. гос. бюджет. образоват. учреждение высш. образования "Рос. акад. нар. хоз-ва и гос. службы при Президенте Рос. Федерации", Сев.-Зап. ин-т упр. - СПб. : СЗИУ - фил. РАНХиГС, 2016. - 107 c.</w:t>
      </w:r>
    </w:p>
    <w:p w:rsidR="00137A41" w:rsidRPr="0009368C" w:rsidRDefault="00137A41" w:rsidP="00137A41">
      <w:pPr>
        <w:pStyle w:val="22"/>
        <w:numPr>
          <w:ilvl w:val="0"/>
          <w:numId w:val="18"/>
        </w:numPr>
        <w:shd w:val="clear" w:color="auto" w:fill="auto"/>
        <w:tabs>
          <w:tab w:val="left" w:pos="1134"/>
        </w:tabs>
        <w:spacing w:before="0" w:line="240" w:lineRule="auto"/>
        <w:ind w:right="20"/>
        <w:jc w:val="both"/>
        <w:rPr>
          <w:rFonts w:cs="Times New Roman"/>
          <w:sz w:val="24"/>
          <w:szCs w:val="24"/>
        </w:rPr>
      </w:pPr>
      <w:r w:rsidRPr="0009368C">
        <w:rPr>
          <w:rFonts w:cs="Times New Roman"/>
          <w:sz w:val="24"/>
          <w:szCs w:val="24"/>
        </w:rPr>
        <w:t>Новиков А.И. Теория принятия решений и управление рисками в финансовой и налоговой сферах. М.:Дашков и К, 2012.</w:t>
      </w:r>
    </w:p>
    <w:p w:rsidR="00137A41" w:rsidRPr="00D1638D" w:rsidRDefault="00137A41"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137A41" w:rsidRPr="00D1638D" w:rsidRDefault="00137A41"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137A41" w:rsidRPr="008F3551" w:rsidRDefault="00137A41" w:rsidP="00137A41">
      <w:pPr>
        <w:pStyle w:val="a5"/>
        <w:numPr>
          <w:ilvl w:val="0"/>
          <w:numId w:val="18"/>
        </w:numPr>
        <w:shd w:val="clear" w:color="auto" w:fill="FFFFFF"/>
        <w:contextualSpacing w:val="0"/>
        <w:jc w:val="both"/>
        <w:rPr>
          <w:color w:val="000000"/>
          <w:shd w:val="clear" w:color="auto" w:fill="FFFFFF"/>
        </w:rPr>
      </w:pPr>
      <w:r w:rsidRPr="008F3551">
        <w:rPr>
          <w:color w:val="000000"/>
          <w:shd w:val="clear" w:color="auto" w:fill="FFFFFF"/>
        </w:rPr>
        <w:t>Симчера В.М. Методы многомерного анализа статистических данных [Электронный ресурс] М.:Финансы и статистика 2008</w:t>
      </w:r>
    </w:p>
    <w:p w:rsidR="00137A41" w:rsidRPr="008F3551" w:rsidRDefault="00137A41" w:rsidP="00137A41">
      <w:pPr>
        <w:pStyle w:val="a5"/>
        <w:numPr>
          <w:ilvl w:val="0"/>
          <w:numId w:val="18"/>
        </w:numPr>
        <w:shd w:val="clear" w:color="auto" w:fill="FFFFFF"/>
        <w:contextualSpacing w:val="0"/>
        <w:jc w:val="both"/>
        <w:rPr>
          <w:color w:val="000000"/>
          <w:shd w:val="clear" w:color="auto" w:fill="FFFFFF"/>
        </w:rPr>
      </w:pPr>
      <w:r w:rsidRPr="008F3551">
        <w:rPr>
          <w:color w:val="000000"/>
          <w:shd w:val="clear" w:color="auto" w:fill="FFFFFF"/>
        </w:rPr>
        <w:t>Системы поддержки принятия решений [Электронный ресурс] [О. А. Аксенова и др.] ; под ред. В. Г. Халина, Г. В. Черновой ; С.-Петерб. гос. ун-т учебник и практикум для бакалавриата и магистратуры [по инженерно-тех. и экон. направлениям и специальностям] М.:Юрайт, 2017.</w:t>
      </w:r>
    </w:p>
    <w:p w:rsidR="00137A41" w:rsidRPr="0009368C" w:rsidRDefault="00137A41" w:rsidP="00137A41">
      <w:pPr>
        <w:pStyle w:val="22"/>
        <w:numPr>
          <w:ilvl w:val="0"/>
          <w:numId w:val="18"/>
        </w:numPr>
        <w:shd w:val="clear" w:color="auto" w:fill="auto"/>
        <w:tabs>
          <w:tab w:val="left" w:pos="993"/>
          <w:tab w:val="left" w:pos="1134"/>
        </w:tabs>
        <w:spacing w:before="0" w:line="240" w:lineRule="auto"/>
        <w:ind w:right="20"/>
        <w:jc w:val="both"/>
        <w:rPr>
          <w:rFonts w:cs="Times New Roman"/>
          <w:sz w:val="24"/>
          <w:szCs w:val="24"/>
        </w:rPr>
      </w:pPr>
      <w:r w:rsidRPr="0009368C">
        <w:rPr>
          <w:rFonts w:cs="Times New Roman"/>
          <w:sz w:val="24"/>
          <w:szCs w:val="24"/>
        </w:rPr>
        <w:t>Соколов, Г. А. Теория случайных процессов для экономистов. М.:ФИЗМАТЛИТ, 2010.</w:t>
      </w:r>
    </w:p>
    <w:p w:rsidR="00137A41" w:rsidRDefault="00137A41" w:rsidP="00A278AD">
      <w:pPr>
        <w:pStyle w:val="a5"/>
        <w:numPr>
          <w:ilvl w:val="0"/>
          <w:numId w:val="18"/>
        </w:numPr>
        <w:jc w:val="both"/>
        <w:rPr>
          <w:szCs w:val="24"/>
        </w:rPr>
      </w:pPr>
      <w:r w:rsidRPr="00D1638D">
        <w:rPr>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137A41" w:rsidRPr="0011521A" w:rsidRDefault="00137A41" w:rsidP="00137A41">
      <w:pPr>
        <w:pStyle w:val="a5"/>
        <w:numPr>
          <w:ilvl w:val="0"/>
          <w:numId w:val="18"/>
        </w:numPr>
        <w:shd w:val="clear" w:color="auto" w:fill="FFFFFF"/>
        <w:tabs>
          <w:tab w:val="left" w:pos="1590"/>
        </w:tabs>
        <w:contextualSpacing w:val="0"/>
        <w:jc w:val="both"/>
      </w:pPr>
      <w:r w:rsidRPr="0011521A">
        <w:t>Тихомиров</w:t>
      </w:r>
      <w:r>
        <w:t xml:space="preserve"> Н.П.</w:t>
      </w:r>
      <w:r w:rsidRPr="0011521A">
        <w:t xml:space="preserve"> Методы эконометрики и многомерного статистического анализа : учебник, рек. М-вом образования и науки Рос. Федерации / Н. П. Тихомиров, Т. М. Тихомирова, О. С. Ушмаев. - М. : Экономика, 2011. - 637 c.</w:t>
      </w:r>
    </w:p>
    <w:p w:rsidR="00137A41" w:rsidRDefault="00137A41" w:rsidP="00137A41">
      <w:pPr>
        <w:pStyle w:val="a5"/>
        <w:numPr>
          <w:ilvl w:val="0"/>
          <w:numId w:val="18"/>
        </w:numPr>
        <w:shd w:val="clear" w:color="auto" w:fill="FFFFFF"/>
        <w:contextualSpacing w:val="0"/>
        <w:jc w:val="both"/>
      </w:pPr>
      <w:r w:rsidRPr="007A63C7">
        <w:t>Форман Дж. Много данных: Анализ больших данных при помощи Excel</w:t>
      </w:r>
      <w:r>
        <w:t>. – М.: Альрина Паблишер, 2016.</w:t>
      </w:r>
    </w:p>
    <w:p w:rsidR="00137A41" w:rsidRPr="00D1638D" w:rsidRDefault="00137A41" w:rsidP="00137A41">
      <w:pPr>
        <w:pStyle w:val="a5"/>
        <w:ind w:left="502"/>
        <w:jc w:val="both"/>
        <w:rPr>
          <w:szCs w:val="24"/>
        </w:rPr>
      </w:pP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12"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Зборовского. – Екатеринбург: УрФУ,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3"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постгэллаповским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4"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5"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«Айбукс»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 xml:space="preserve">Статьи из периодических изданий по  общественным  и гуманитарным наукам «Ист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r w:rsidRPr="00D1638D">
        <w:rPr>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C38C5" w:rsidRPr="00D1638D" w:rsidRDefault="002C38C5" w:rsidP="00285D67">
      <w:pPr>
        <w:contextualSpacing/>
        <w:jc w:val="right"/>
        <w:rPr>
          <w:szCs w:val="24"/>
        </w:rPr>
      </w:pPr>
    </w:p>
    <w:sectPr w:rsidR="002C38C5" w:rsidRPr="00D1638D" w:rsidSect="002C38C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0E" w:rsidRDefault="0019770E" w:rsidP="00371545">
      <w:r>
        <w:separator/>
      </w:r>
    </w:p>
  </w:endnote>
  <w:endnote w:type="continuationSeparator" w:id="0">
    <w:p w:rsidR="0019770E" w:rsidRDefault="0019770E"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EE39CD" w:rsidRDefault="00EE39CD">
        <w:pPr>
          <w:pStyle w:val="a8"/>
          <w:jc w:val="right"/>
        </w:pPr>
        <w:r>
          <w:rPr>
            <w:noProof/>
          </w:rPr>
          <w:fldChar w:fldCharType="begin"/>
        </w:r>
        <w:r>
          <w:rPr>
            <w:noProof/>
          </w:rPr>
          <w:instrText>PAGE   \* MERGEFORMAT</w:instrText>
        </w:r>
        <w:r>
          <w:rPr>
            <w:noProof/>
          </w:rPr>
          <w:fldChar w:fldCharType="separate"/>
        </w:r>
        <w:r w:rsidR="00E158F4">
          <w:rPr>
            <w:noProof/>
          </w:rPr>
          <w:t>38</w:t>
        </w:r>
        <w:r>
          <w:rPr>
            <w:noProof/>
          </w:rPr>
          <w:fldChar w:fldCharType="end"/>
        </w:r>
      </w:p>
    </w:sdtContent>
  </w:sdt>
  <w:p w:rsidR="00EE39CD" w:rsidRDefault="00EE39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0E" w:rsidRDefault="0019770E" w:rsidP="00371545">
      <w:r>
        <w:separator/>
      </w:r>
    </w:p>
  </w:footnote>
  <w:footnote w:type="continuationSeparator" w:id="0">
    <w:p w:rsidR="0019770E" w:rsidRDefault="0019770E" w:rsidP="0037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15:restartNumberingAfterBreak="0">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F55440"/>
    <w:multiLevelType w:val="multilevel"/>
    <w:tmpl w:val="4AF6516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4"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F5A1C03"/>
    <w:multiLevelType w:val="multilevel"/>
    <w:tmpl w:val="4AF6516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7"/>
  </w:num>
  <w:num w:numId="2">
    <w:abstractNumId w:val="23"/>
  </w:num>
  <w:num w:numId="3">
    <w:abstractNumId w:val="13"/>
  </w:num>
  <w:num w:numId="4">
    <w:abstractNumId w:val="8"/>
  </w:num>
  <w:num w:numId="5">
    <w:abstractNumId w:val="16"/>
  </w:num>
  <w:num w:numId="6">
    <w:abstractNumId w:val="6"/>
  </w:num>
  <w:num w:numId="7">
    <w:abstractNumId w:val="9"/>
  </w:num>
  <w:num w:numId="8">
    <w:abstractNumId w:val="22"/>
  </w:num>
  <w:num w:numId="9">
    <w:abstractNumId w:val="19"/>
  </w:num>
  <w:num w:numId="10">
    <w:abstractNumId w:val="2"/>
  </w:num>
  <w:num w:numId="11">
    <w:abstractNumId w:val="18"/>
  </w:num>
  <w:num w:numId="12">
    <w:abstractNumId w:val="20"/>
  </w:num>
  <w:num w:numId="13">
    <w:abstractNumId w:val="1"/>
  </w:num>
  <w:num w:numId="14">
    <w:abstractNumId w:val="28"/>
  </w:num>
  <w:num w:numId="15">
    <w:abstractNumId w:val="30"/>
  </w:num>
  <w:num w:numId="16">
    <w:abstractNumId w:val="25"/>
  </w:num>
  <w:num w:numId="17">
    <w:abstractNumId w:val="21"/>
  </w:num>
  <w:num w:numId="18">
    <w:abstractNumId w:val="27"/>
  </w:num>
  <w:num w:numId="19">
    <w:abstractNumId w:val="5"/>
  </w:num>
  <w:num w:numId="20">
    <w:abstractNumId w:val="12"/>
  </w:num>
  <w:num w:numId="21">
    <w:abstractNumId w:val="0"/>
  </w:num>
  <w:num w:numId="22">
    <w:abstractNumId w:val="11"/>
  </w:num>
  <w:num w:numId="23">
    <w:abstractNumId w:val="15"/>
  </w:num>
  <w:num w:numId="24">
    <w:abstractNumId w:val="7"/>
  </w:num>
  <w:num w:numId="25">
    <w:abstractNumId w:val="24"/>
  </w:num>
  <w:num w:numId="26">
    <w:abstractNumId w:val="32"/>
  </w:num>
  <w:num w:numId="27">
    <w:abstractNumId w:val="3"/>
  </w:num>
  <w:num w:numId="28">
    <w:abstractNumId w:val="14"/>
  </w:num>
  <w:num w:numId="29">
    <w:abstractNumId w:val="4"/>
  </w:num>
  <w:num w:numId="30">
    <w:abstractNumId w:val="31"/>
  </w:num>
  <w:num w:numId="31">
    <w:abstractNumId w:val="29"/>
  </w:num>
  <w:num w:numId="32">
    <w:abstractNumId w:val="10"/>
  </w:num>
  <w:num w:numId="3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C5"/>
    <w:rsid w:val="00044C82"/>
    <w:rsid w:val="00046B43"/>
    <w:rsid w:val="00103B2E"/>
    <w:rsid w:val="001157AF"/>
    <w:rsid w:val="00137A41"/>
    <w:rsid w:val="0015588A"/>
    <w:rsid w:val="00192035"/>
    <w:rsid w:val="0019770E"/>
    <w:rsid w:val="001A034E"/>
    <w:rsid w:val="00224AE2"/>
    <w:rsid w:val="00244C81"/>
    <w:rsid w:val="00264642"/>
    <w:rsid w:val="00285D67"/>
    <w:rsid w:val="002952A4"/>
    <w:rsid w:val="002C38C5"/>
    <w:rsid w:val="002C5265"/>
    <w:rsid w:val="003355DE"/>
    <w:rsid w:val="0035312F"/>
    <w:rsid w:val="00371545"/>
    <w:rsid w:val="003B3404"/>
    <w:rsid w:val="004375C5"/>
    <w:rsid w:val="00446436"/>
    <w:rsid w:val="004641B2"/>
    <w:rsid w:val="004665CA"/>
    <w:rsid w:val="00550B4E"/>
    <w:rsid w:val="00582431"/>
    <w:rsid w:val="005C3640"/>
    <w:rsid w:val="005C79FB"/>
    <w:rsid w:val="00630C9E"/>
    <w:rsid w:val="0064740D"/>
    <w:rsid w:val="00710DE0"/>
    <w:rsid w:val="00737B7A"/>
    <w:rsid w:val="00765A71"/>
    <w:rsid w:val="00771497"/>
    <w:rsid w:val="00776755"/>
    <w:rsid w:val="008409AA"/>
    <w:rsid w:val="008825FC"/>
    <w:rsid w:val="009027A8"/>
    <w:rsid w:val="009133D9"/>
    <w:rsid w:val="009602D1"/>
    <w:rsid w:val="009F0D79"/>
    <w:rsid w:val="00A278AD"/>
    <w:rsid w:val="00A46161"/>
    <w:rsid w:val="00A9060D"/>
    <w:rsid w:val="00AF73E9"/>
    <w:rsid w:val="00B21E6A"/>
    <w:rsid w:val="00B50D86"/>
    <w:rsid w:val="00B70CE8"/>
    <w:rsid w:val="00B91CB9"/>
    <w:rsid w:val="00C2346C"/>
    <w:rsid w:val="00C63886"/>
    <w:rsid w:val="00C7184D"/>
    <w:rsid w:val="00C743C5"/>
    <w:rsid w:val="00C90913"/>
    <w:rsid w:val="00CC30EA"/>
    <w:rsid w:val="00CD149D"/>
    <w:rsid w:val="00CD47AF"/>
    <w:rsid w:val="00D10EB0"/>
    <w:rsid w:val="00D1638D"/>
    <w:rsid w:val="00D965A4"/>
    <w:rsid w:val="00DA2CF3"/>
    <w:rsid w:val="00E158F4"/>
    <w:rsid w:val="00E341B2"/>
    <w:rsid w:val="00E45059"/>
    <w:rsid w:val="00E47CC1"/>
    <w:rsid w:val="00E92C30"/>
    <w:rsid w:val="00EB1C09"/>
    <w:rsid w:val="00ED47FA"/>
    <w:rsid w:val="00EE39CD"/>
    <w:rsid w:val="00F06CB5"/>
    <w:rsid w:val="00F10E4B"/>
    <w:rsid w:val="00F370F0"/>
    <w:rsid w:val="00FD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A123"/>
  <w15:docId w15:val="{ECFC6625-0CC5-4A46-9816-7DA9DB48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aliases w:val="Основной"/>
    <w:basedOn w:val="a1"/>
    <w:link w:val="a6"/>
    <w:uiPriority w:val="99"/>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aliases w:val="Основной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 w:type="paragraph" w:styleId="af7">
    <w:name w:val="Body Text"/>
    <w:basedOn w:val="a1"/>
    <w:link w:val="af8"/>
    <w:rsid w:val="00137A41"/>
    <w:pPr>
      <w:overflowPunct w:val="0"/>
      <w:autoSpaceDE w:val="0"/>
      <w:autoSpaceDN w:val="0"/>
      <w:adjustRightInd w:val="0"/>
      <w:spacing w:after="120"/>
      <w:textAlignment w:val="baseline"/>
    </w:pPr>
    <w:rPr>
      <w:rFonts w:eastAsia="Times New Roman"/>
      <w:sz w:val="20"/>
      <w:szCs w:val="20"/>
      <w:lang w:eastAsia="ru-RU"/>
    </w:rPr>
  </w:style>
  <w:style w:type="character" w:customStyle="1" w:styleId="af8">
    <w:name w:val="Основной текст Знак"/>
    <w:basedOn w:val="a2"/>
    <w:link w:val="af7"/>
    <w:rsid w:val="00137A41"/>
    <w:rPr>
      <w:rFonts w:ascii="Times New Roman" w:eastAsia="Times New Roman" w:hAnsi="Times New Roman" w:cs="Times New Roman"/>
      <w:sz w:val="20"/>
      <w:szCs w:val="20"/>
      <w:lang w:eastAsia="ru-RU"/>
    </w:rPr>
  </w:style>
  <w:style w:type="character" w:customStyle="1" w:styleId="af9">
    <w:name w:val="Основной текст_"/>
    <w:link w:val="22"/>
    <w:rsid w:val="00137A41"/>
    <w:rPr>
      <w:rFonts w:ascii="Times New Roman" w:eastAsia="Times New Roman" w:hAnsi="Times New Roman"/>
      <w:sz w:val="23"/>
      <w:szCs w:val="23"/>
      <w:shd w:val="clear" w:color="auto" w:fill="FFFFFF"/>
    </w:rPr>
  </w:style>
  <w:style w:type="paragraph" w:customStyle="1" w:styleId="22">
    <w:name w:val="Основной текст2"/>
    <w:basedOn w:val="a1"/>
    <w:link w:val="af9"/>
    <w:rsid w:val="00137A41"/>
    <w:pPr>
      <w:shd w:val="clear" w:color="auto" w:fill="FFFFFF"/>
      <w:spacing w:before="60" w:line="456" w:lineRule="exact"/>
      <w:ind w:hanging="380"/>
    </w:pPr>
    <w:rPr>
      <w:rFonts w:eastAsia="Times New Roman"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reading.php?productid=18456" TargetMode="External"/><Relationship Id="rId13" Type="http://schemas.openxmlformats.org/officeDocument/2006/relationships/hyperlink" Target="http://www.socioprognoz.ru/publ.html?id=3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book.com/book/68469" TargetMode="External"/><Relationship Id="rId12" Type="http://schemas.openxmlformats.org/officeDocument/2006/relationships/hyperlink" Target="http://www.academia-moscow.ru/ftp_share/_books/fragments/fragment_1573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uit.ru/department/office/pvbaexcel/" TargetMode="External"/><Relationship Id="rId5" Type="http://schemas.openxmlformats.org/officeDocument/2006/relationships/footnotes" Target="footnotes.xml"/><Relationship Id="rId15" Type="http://schemas.openxmlformats.org/officeDocument/2006/relationships/hyperlink" Target="http://nwapa.spb.ru" TargetMode="External"/><Relationship Id="rId10" Type="http://schemas.openxmlformats.org/officeDocument/2006/relationships/hyperlink" Target="http://www.intuit.ru/lector/446.html" TargetMode="External"/><Relationship Id="rId4" Type="http://schemas.openxmlformats.org/officeDocument/2006/relationships/webSettings" Target="webSettings.xml"/><Relationship Id="rId9" Type="http://schemas.openxmlformats.org/officeDocument/2006/relationships/hyperlink" Target="http://www.intuit.ru/lector/445.html" TargetMode="External"/><Relationship Id="rId14" Type="http://schemas.openxmlformats.org/officeDocument/2006/relationships/hyperlink" Target="http://www.socioprognoz.ru/publ.html?id=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42</Pages>
  <Words>11032</Words>
  <Characters>62883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Жмако Елена Юрьевна</cp:lastModifiedBy>
  <cp:revision>11</cp:revision>
  <cp:lastPrinted>2018-02-01T10:45:00Z</cp:lastPrinted>
  <dcterms:created xsi:type="dcterms:W3CDTF">2018-09-08T19:25:00Z</dcterms:created>
  <dcterms:modified xsi:type="dcterms:W3CDTF">2021-10-05T13:58:00Z</dcterms:modified>
</cp:coreProperties>
</file>