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09FD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533B0509" w:rsidR="004F41AE" w:rsidRPr="004B5BE5" w:rsidRDefault="006478F6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BF16F6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социальных технологий</w:t>
      </w:r>
    </w:p>
    <w:p w14:paraId="68473CC3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36CDEACD" w14:textId="77777777" w:rsidR="00585E3B" w:rsidRPr="00585E3B" w:rsidRDefault="00585E3B" w:rsidP="00585E3B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14:paraId="14B59D3B" w14:textId="77777777" w:rsidR="00585E3B" w:rsidRPr="00585E3B" w:rsidRDefault="00585E3B" w:rsidP="00585E3B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методической комиссии </w:t>
            </w:r>
          </w:p>
          <w:p w14:paraId="165DA359" w14:textId="77777777" w:rsidR="00585E3B" w:rsidRPr="00585E3B" w:rsidRDefault="00585E3B" w:rsidP="00585E3B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подготовки</w:t>
            </w:r>
          </w:p>
          <w:p w14:paraId="215048AD" w14:textId="77777777" w:rsidR="00585E3B" w:rsidRPr="00585E3B" w:rsidRDefault="00585E3B" w:rsidP="00585E3B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37.06.01 Психологические науки</w:t>
            </w:r>
          </w:p>
          <w:p w14:paraId="611DC7BD" w14:textId="2000E94B" w:rsidR="004F41AE" w:rsidRPr="003539B5" w:rsidRDefault="00585E3B" w:rsidP="00585E3B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29 августа 2018 г. № 1</w:t>
            </w:r>
          </w:p>
        </w:tc>
      </w:tr>
    </w:tbl>
    <w:p w14:paraId="42D5770D" w14:textId="77777777" w:rsidR="003539B5" w:rsidRPr="00585E3B" w:rsidRDefault="003539B5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30A88BA6" w14:textId="75ED4A39" w:rsidR="00585E3B" w:rsidRDefault="00585E3B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</w:t>
      </w:r>
      <w:r w:rsidRPr="00585E3B">
        <w:rPr>
          <w:rFonts w:ascii="Times New Roman" w:hAnsi="Times New Roman"/>
          <w:sz w:val="24"/>
          <w:szCs w:val="24"/>
          <w:u w:val="single"/>
          <w:lang w:eastAsia="ru-RU"/>
        </w:rPr>
        <w:t>37.06.01 Психологические науки</w:t>
      </w:r>
    </w:p>
    <w:p w14:paraId="1BE54D57" w14:textId="4D023685"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665E4A03" w14:textId="77777777" w:rsidR="00585E3B" w:rsidRDefault="00585E3B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01939FB3" w14:textId="77777777" w:rsidR="00585E3B" w:rsidRDefault="00585E3B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85E3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Психология развития, </w:t>
      </w:r>
      <w:proofErr w:type="spellStart"/>
      <w:r w:rsidRPr="00585E3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акмеология</w:t>
      </w:r>
      <w:proofErr w:type="spellEnd"/>
    </w:p>
    <w:p w14:paraId="6DD7E191" w14:textId="17624D7A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</w:t>
      </w:r>
      <w:proofErr w:type="gram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ь(</w:t>
      </w:r>
      <w:proofErr w:type="gram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31777DD" w14:textId="77777777" w:rsidR="00585E3B" w:rsidRDefault="00585E3B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F578A1" w14:textId="25821A49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7D31427B" w:rsidR="004F41AE" w:rsidRPr="00585E3B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3539B5" w:rsidRPr="00585E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37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4268DFC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6E58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79EEA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095CE6BB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9637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4F0C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14:paraId="189A0822" w14:textId="77777777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В.А.Васильева</w:t>
      </w:r>
      <w:proofErr w:type="spellEnd"/>
    </w:p>
    <w:p w14:paraId="0F4428F6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D2DF6A" w14:textId="77777777" w:rsidR="00585E3B" w:rsidRDefault="00585E3B" w:rsidP="00366A8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 w:rsidRPr="00585E3B">
        <w:rPr>
          <w:rFonts w:ascii="Times New Roman" w:hAnsi="Times New Roman"/>
          <w:sz w:val="24"/>
          <w:szCs w:val="24"/>
        </w:rPr>
        <w:t xml:space="preserve">Заведующая кафедрой социальных технологий: </w:t>
      </w:r>
    </w:p>
    <w:p w14:paraId="0703606B" w14:textId="77777777" w:rsidR="00585E3B" w:rsidRDefault="00585E3B" w:rsidP="00366A8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 w:rsidRPr="00585E3B">
        <w:rPr>
          <w:rFonts w:ascii="Times New Roman" w:hAnsi="Times New Roman"/>
          <w:sz w:val="24"/>
          <w:szCs w:val="24"/>
        </w:rPr>
        <w:t xml:space="preserve">доктор политических наук, </w:t>
      </w:r>
      <w:proofErr w:type="gramStart"/>
      <w:r w:rsidRPr="00585E3B">
        <w:rPr>
          <w:rFonts w:ascii="Times New Roman" w:hAnsi="Times New Roman"/>
          <w:sz w:val="24"/>
          <w:szCs w:val="24"/>
        </w:rPr>
        <w:t>про-</w:t>
      </w:r>
      <w:proofErr w:type="spellStart"/>
      <w:r w:rsidRPr="00585E3B">
        <w:rPr>
          <w:rFonts w:ascii="Times New Roman" w:hAnsi="Times New Roman"/>
          <w:sz w:val="24"/>
          <w:szCs w:val="24"/>
        </w:rPr>
        <w:t>фессор</w:t>
      </w:r>
      <w:proofErr w:type="spellEnd"/>
      <w:proofErr w:type="gramEnd"/>
      <w:r w:rsidRPr="00585E3B">
        <w:rPr>
          <w:rFonts w:ascii="Times New Roman" w:hAnsi="Times New Roman"/>
          <w:sz w:val="24"/>
          <w:szCs w:val="24"/>
        </w:rPr>
        <w:t xml:space="preserve">, </w:t>
      </w:r>
    </w:p>
    <w:p w14:paraId="5125EA7C" w14:textId="0F8E390D" w:rsidR="004F41AE" w:rsidRPr="004B3C42" w:rsidRDefault="00585E3B" w:rsidP="00366A88">
      <w:pPr>
        <w:spacing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585E3B">
        <w:rPr>
          <w:rFonts w:ascii="Times New Roman" w:hAnsi="Times New Roman"/>
          <w:sz w:val="24"/>
          <w:szCs w:val="24"/>
        </w:rPr>
        <w:t xml:space="preserve">профессор кафедры социальных технологий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И.А. Ветренко</w:t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A80059E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3B0C5B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4B46F975" w:rsidR="00FE5A19" w:rsidRPr="00E77277" w:rsidRDefault="00585E3B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585E3B">
              <w:rPr>
                <w:rFonts w:ascii="Times New Roman" w:eastAsia="Andale Sans UI" w:hAnsi="Times New Roman"/>
                <w:kern w:val="2"/>
                <w:lang w:eastAsia="ru-RU"/>
              </w:rPr>
              <w:t>Способность провести научную встречу (публичное выступление) на русском иностранном языке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77277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1A91D63C" w14:textId="77777777" w:rsidR="00585E3B" w:rsidRDefault="00585E3B" w:rsidP="00F419D3">
            <w:pPr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F419D3">
            <w:pPr>
              <w:rPr>
                <w:rFonts w:ascii="Times New Roman" w:eastAsia="Calibri" w:hAnsi="Times New Roman" w:cs="Times New Roman"/>
              </w:rPr>
            </w:pPr>
          </w:p>
          <w:p w14:paraId="67D48B72" w14:textId="77777777" w:rsidR="00585E3B" w:rsidRPr="00585E3B" w:rsidRDefault="00585E3B" w:rsidP="00F419D3">
            <w:pPr>
              <w:rPr>
                <w:rFonts w:ascii="Times New Roman" w:eastAsia="Calibri" w:hAnsi="Times New Roman" w:cs="Times New Roman"/>
              </w:rPr>
            </w:pPr>
          </w:p>
          <w:p w14:paraId="74F8C16B" w14:textId="402F3020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F196" w14:textId="45FF5504" w:rsidR="00585E3B" w:rsidRPr="00585E3B" w:rsidRDefault="00585E3B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</w:pPr>
            <w:r w:rsidRPr="00585E3B">
              <w:rPr>
                <w:rFonts w:ascii="Times New Roman" w:hAnsi="Times New Roman"/>
                <w:szCs w:val="24"/>
              </w:rPr>
              <w:t>Способность применения знаний в условиях решения исследовательских задач общенаучной деятельности</w:t>
            </w:r>
            <w:r w:rsidRPr="00585E3B"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  <w:t xml:space="preserve"> </w:t>
            </w:r>
          </w:p>
          <w:p w14:paraId="6F6D60E1" w14:textId="77777777" w:rsidR="00585E3B" w:rsidRPr="00585E3B" w:rsidRDefault="00585E3B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</w:pPr>
          </w:p>
          <w:p w14:paraId="2F289B21" w14:textId="77777777" w:rsidR="00585E3B" w:rsidRDefault="00585E3B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5E3B">
              <w:rPr>
                <w:rFonts w:ascii="Times New Roman" w:hAnsi="Times New Roman"/>
                <w:szCs w:val="24"/>
              </w:rPr>
              <w:t>Способность решения исследовательских задач в области профессиональной деятельности</w:t>
            </w:r>
            <w:r w:rsidRPr="00585E3B"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  <w:t xml:space="preserve"> </w:t>
            </w:r>
          </w:p>
          <w:p w14:paraId="36815475" w14:textId="77777777" w:rsidR="00585E3B" w:rsidRDefault="00585E3B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3F62D8BE" w14:textId="1449F2F2" w:rsidR="00817266" w:rsidRPr="00E77277" w:rsidRDefault="00585E3B" w:rsidP="00F419D3">
            <w:pPr>
              <w:rPr>
                <w:rFonts w:ascii="Times New Roman" w:eastAsia="Calibri" w:hAnsi="Times New Roman" w:cs="Times New Roman"/>
              </w:rPr>
            </w:pP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решения профессиональных исследовательских задач с использованием современных методов исследования и информационно-коммуникационных технологий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524908FB" w:rsidR="00843D4F" w:rsidRPr="00E77277" w:rsidRDefault="00585E3B" w:rsidP="00F419D3">
            <w:pPr>
              <w:rPr>
                <w:rFonts w:ascii="Times New Roman" w:eastAsia="Calibri" w:hAnsi="Times New Roman" w:cs="Times New Roman"/>
              </w:rPr>
            </w:pP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Pr="00E77277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7E8ACBEB" w14:textId="77777777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</w:p>
          <w:p w14:paraId="6B6FB9BC" w14:textId="77777777" w:rsidR="00F15F6D" w:rsidRDefault="00F15F6D" w:rsidP="00F15F6D">
            <w:pPr>
              <w:rPr>
                <w:rFonts w:ascii="Times New Roman" w:eastAsia="Calibri" w:hAnsi="Times New Roman" w:cs="Times New Roman"/>
              </w:rPr>
            </w:pPr>
          </w:p>
          <w:p w14:paraId="13EF2833" w14:textId="77777777" w:rsidR="00585E3B" w:rsidRPr="00E77277" w:rsidRDefault="00585E3B" w:rsidP="00F15F6D">
            <w:pPr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71C8B" w14:textId="054B5B01" w:rsidR="00585E3B" w:rsidRDefault="00585E3B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Способно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сть владения методологией теоретических исследований в области психо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логии </w:t>
            </w:r>
          </w:p>
          <w:p w14:paraId="728CDF8B" w14:textId="4597FAEB" w:rsidR="00585E3B" w:rsidRDefault="00585E3B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владе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ния методологией экспериментальных иссле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дований в области психологии </w:t>
            </w:r>
          </w:p>
          <w:p w14:paraId="5BEB6C79" w14:textId="569B03D7" w:rsidR="00F15F6D" w:rsidRPr="00E77277" w:rsidRDefault="00585E3B" w:rsidP="00F419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приме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нять системный и научно-методический подходы д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ля научного анализа и оценки ис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следовательской 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деятельности в области психол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огии, умение правильно интерпре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тировать получаемые результаты</w:t>
            </w:r>
          </w:p>
        </w:tc>
      </w:tr>
    </w:tbl>
    <w:p w14:paraId="1596E2C0" w14:textId="77777777" w:rsidR="00843D4F" w:rsidRPr="00585E3B" w:rsidRDefault="00843D4F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7B56FA6" w14:textId="0DB89447" w:rsidR="004B23A5" w:rsidRDefault="004B23A5" w:rsidP="005C5E44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14:paraId="2688FC96" w14:textId="517B6ED4"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74C2B4F9" w:rsidR="006716A6" w:rsidRPr="0037195B" w:rsidRDefault="006716A6" w:rsidP="004471E2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4471E2">
              <w:rPr>
                <w:rFonts w:ascii="Times New Roman" w:eastAsia="Times New Roman" w:hAnsi="Times New Roman"/>
                <w:kern w:val="3"/>
                <w:lang w:eastAsia="ru-RU"/>
              </w:rPr>
              <w:t>психологически наук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282B15F2" w:rsidR="006716A6" w:rsidRPr="0037195B" w:rsidRDefault="006716A6" w:rsidP="004471E2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4471E2">
              <w:rPr>
                <w:rFonts w:ascii="Times New Roman" w:eastAsia="Times New Roman" w:hAnsi="Times New Roman"/>
                <w:kern w:val="3"/>
                <w:lang w:eastAsia="ru-RU"/>
              </w:rPr>
              <w:t>психологических наук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332F4885" w:rsidR="006716A6" w:rsidRPr="0037195B" w:rsidRDefault="006716A6" w:rsidP="000026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4471E2">
              <w:rPr>
                <w:rFonts w:ascii="Times New Roman" w:eastAsia="Times New Roman" w:hAnsi="Times New Roman"/>
                <w:kern w:val="3"/>
                <w:lang w:eastAsia="ru-RU"/>
              </w:rPr>
              <w:t>психологических наук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24185E86" w:rsidR="0000263A" w:rsidRPr="0037195B" w:rsidRDefault="0000263A" w:rsidP="003539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научных знаний, основанных на современных достижениях </w:t>
            </w:r>
            <w:r w:rsidR="004471E2">
              <w:rPr>
                <w:rFonts w:ascii="Times New Roman" w:eastAsia="Times New Roman" w:hAnsi="Times New Roman"/>
                <w:kern w:val="3"/>
                <w:lang w:eastAsia="ru-RU"/>
              </w:rPr>
              <w:t>психологических наук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40320FD2" w:rsidR="0000263A" w:rsidRPr="0037195B" w:rsidRDefault="0000263A" w:rsidP="004471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осуществления поиска необходимой информации, обоснования и применения современных методов </w:t>
            </w:r>
            <w:r w:rsidR="004471E2">
              <w:rPr>
                <w:rFonts w:ascii="Times New Roman" w:eastAsia="Times New Roman" w:hAnsi="Times New Roman"/>
                <w:kern w:val="3"/>
                <w:lang w:eastAsia="ru-RU"/>
              </w:rPr>
              <w:t>психологического исследования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031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аса</w:t>
      </w:r>
      <w:proofErr w:type="spell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29CC96D2" w:rsidR="004B23A5" w:rsidRDefault="00031254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7168B405" w14:textId="650846EB" w:rsidR="004B23A5" w:rsidRPr="004B23A5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585E3B">
        <w:trPr>
          <w:cantSplit/>
          <w:trHeight w:val="941"/>
        </w:trPr>
        <w:tc>
          <w:tcPr>
            <w:tcW w:w="4928" w:type="dxa"/>
          </w:tcPr>
          <w:p w14:paraId="58A3E394" w14:textId="5A6B95F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</w:t>
            </w:r>
            <w:proofErr w:type="gram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асах</w:t>
            </w:r>
            <w:proofErr w:type="spell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7EEA9E0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26727A49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CA1817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585E3B">
        <w:trPr>
          <w:trHeight w:val="285"/>
        </w:trPr>
        <w:tc>
          <w:tcPr>
            <w:tcW w:w="4928" w:type="dxa"/>
          </w:tcPr>
          <w:p w14:paraId="19959B1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14:paraId="766CF5FE" w14:textId="7D447B86" w:rsidTr="005B7FBC">
        <w:trPr>
          <w:trHeight w:val="285"/>
        </w:trPr>
        <w:tc>
          <w:tcPr>
            <w:tcW w:w="4928" w:type="dxa"/>
          </w:tcPr>
          <w:p w14:paraId="1C188816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2551" w:type="dxa"/>
          </w:tcPr>
          <w:p w14:paraId="74297B52" w14:textId="5A2DD61F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743C77A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25FF31" w14:textId="77777777" w:rsidR="004B23A5" w:rsidRDefault="004B23A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B795B6" w14:textId="5A2F5E9D" w:rsidR="00A343A6" w:rsidRPr="004B23A5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6E25E3">
        <w:trPr>
          <w:cantSplit/>
          <w:trHeight w:val="941"/>
        </w:trPr>
        <w:tc>
          <w:tcPr>
            <w:tcW w:w="4928" w:type="dxa"/>
          </w:tcPr>
          <w:p w14:paraId="2AB00B06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</w:t>
            </w:r>
            <w:proofErr w:type="gram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67EAF5B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091D8941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812E95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4F41AE" w:rsidRDefault="00C2539B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BC43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14:paraId="32DC251E" w14:textId="283FE6BF" w:rsidTr="006E25E3">
        <w:trPr>
          <w:trHeight w:val="285"/>
        </w:trPr>
        <w:tc>
          <w:tcPr>
            <w:tcW w:w="4928" w:type="dxa"/>
          </w:tcPr>
          <w:p w14:paraId="5E74E701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45CF0ABF" w14:textId="7CC53E0F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683F877" w14:textId="77777777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387E9F6" w14:textId="77777777"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7595BA62"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</w:t>
      </w:r>
      <w:proofErr w:type="gramStart"/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proofErr w:type="gramEnd"/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4471E2">
        <w:rPr>
          <w:rFonts w:ascii="Times New Roman" w:hAnsi="Times New Roman"/>
          <w:sz w:val="24"/>
          <w:szCs w:val="24"/>
          <w:u w:val="single"/>
          <w:lang w:eastAsia="ru-RU"/>
        </w:rPr>
        <w:t>37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.06.01. «</w:t>
      </w:r>
      <w:r w:rsidR="004471E2">
        <w:rPr>
          <w:rFonts w:ascii="Times New Roman" w:hAnsi="Times New Roman"/>
          <w:sz w:val="24"/>
          <w:szCs w:val="24"/>
          <w:u w:val="single"/>
          <w:lang w:eastAsia="ru-RU"/>
        </w:rPr>
        <w:t>Психологические науки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31BD9152" w14:textId="77777777" w:rsidR="00A90E42" w:rsidRPr="0037195B" w:rsidRDefault="00A90E42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6393A" w14:textId="77777777"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45A3FFDA" w14:textId="77777777" w:rsidR="004471E2" w:rsidRDefault="00C90E9D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 xml:space="preserve">.В.01.02 </w:t>
      </w:r>
      <w:r w:rsidR="004471E2" w:rsidRPr="004471E2">
        <w:rPr>
          <w:rFonts w:ascii="Times New Roman" w:hAnsi="Times New Roman"/>
          <w:sz w:val="24"/>
          <w:szCs w:val="24"/>
        </w:rPr>
        <w:t xml:space="preserve">Актуальные проблемы психологических исследований </w:t>
      </w:r>
    </w:p>
    <w:p w14:paraId="22A1A61C" w14:textId="3F9B25DD" w:rsidR="003539B5" w:rsidRPr="00C90E9D" w:rsidRDefault="003539B5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>.В.01.03 Методология теоретических и экспериментальных исследований</w:t>
      </w:r>
    </w:p>
    <w:p w14:paraId="6A976DFF" w14:textId="1C68CBD1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>.В.01.04 Современные методы исследования и информационно-коммуникативные технологии</w:t>
      </w:r>
    </w:p>
    <w:p w14:paraId="764EB7C7" w14:textId="77777777" w:rsidR="00C90E9D" w:rsidRDefault="00C90E9D" w:rsidP="004B4A0A">
      <w:pPr>
        <w:spacing w:before="40"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36A20A34" w14:textId="1A9F4143" w:rsidR="004B4A0A" w:rsidRPr="00C90E9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3A409F3" w14:textId="77777777" w:rsidR="00DE221D" w:rsidRPr="00D3539D" w:rsidRDefault="00DE221D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692506A3" w14:textId="60F2A21C" w:rsidR="004F41AE" w:rsidRPr="004471E2" w:rsidRDefault="004F41AE" w:rsidP="004471E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</w:t>
      </w:r>
      <w:r w:rsidR="004471E2">
        <w:rPr>
          <w:rFonts w:ascii="Times New Roman" w:eastAsia="Calibri" w:hAnsi="Times New Roman" w:cs="Times New Roman"/>
          <w:b/>
          <w:i/>
          <w:sz w:val="24"/>
          <w:szCs w:val="24"/>
        </w:rPr>
        <w:t>й план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№ </w:t>
            </w:r>
            <w:proofErr w:type="gramStart"/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 xml:space="preserve">Основы научной коммуникации. Современные информационные полнотекстовые и реферативные  ресурсы в образовательной и </w:t>
            </w:r>
            <w:r w:rsidRPr="00031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5BF82F1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F37D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2645ED48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CAF9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39189E" w14:textId="77777777"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723FEB" w14:textId="402EAD59" w:rsidR="00031254" w:rsidRPr="003539B5" w:rsidRDefault="003539B5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3A0AB7AB" w14:textId="77777777"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B74258" w14:textId="77777777" w:rsidR="003539B5" w:rsidRDefault="003539B5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5CECD3E2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 xml:space="preserve">История появления, развития, </w:t>
      </w:r>
      <w:r w:rsidRPr="00E3520B">
        <w:rPr>
          <w:rFonts w:ascii="Times New Roman" w:hAnsi="Times New Roman" w:cs="Times New Roman"/>
          <w:sz w:val="24"/>
          <w:szCs w:val="24"/>
        </w:rPr>
        <w:lastRenderedPageBreak/>
        <w:t>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Рейтинговые индексы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644E1902" w14:textId="77777777"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4EFBBCFE"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33099D69" w:rsidR="00992B1C" w:rsidRDefault="00BC43BE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01995A22" w:rsidR="00992B1C" w:rsidRDefault="00BC43BE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32379EE" w:rsidR="00992B1C" w:rsidRDefault="00BC43BE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Studies</w:t>
      </w:r>
      <w:r>
        <w:rPr>
          <w:rFonts w:ascii="Times New Roman" w:hAnsi="Times New Roman" w:cs="Times New Roman"/>
          <w:sz w:val="24"/>
          <w:szCs w:val="24"/>
        </w:rPr>
        <w:t>”, написанных с 2013 по 2020 годы. У кого из авторов наибольшее количество публикаций? Какой из представленных журналов имеет наибольшее число публикаций? 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12E898D8" w14:textId="77777777" w:rsidR="00BC43BE" w:rsidRDefault="00BC43BE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B048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0B4451D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отозвана после публикации</w:t>
      </w:r>
    </w:p>
    <w:p w14:paraId="30947A9A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14:paraId="26DAFD90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082"/>
        <w:gridCol w:w="39"/>
        <w:gridCol w:w="3969"/>
        <w:gridCol w:w="57"/>
        <w:gridCol w:w="2771"/>
        <w:gridCol w:w="126"/>
      </w:tblGrid>
      <w:tr w:rsidR="004B23A5" w:rsidRPr="00844508" w14:paraId="5DBF5EED" w14:textId="77777777" w:rsidTr="00031254">
        <w:tc>
          <w:tcPr>
            <w:tcW w:w="1573" w:type="pct"/>
            <w:gridSpan w:val="2"/>
          </w:tcPr>
          <w:p w14:paraId="045B4D6C" w14:textId="77777777" w:rsidR="004B23A5" w:rsidRPr="00844508" w:rsidRDefault="004B23A5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001" w:type="pct"/>
            <w:gridSpan w:val="3"/>
          </w:tcPr>
          <w:p w14:paraId="0707EC48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  <w:tc>
          <w:tcPr>
            <w:tcW w:w="1426" w:type="pct"/>
            <w:gridSpan w:val="2"/>
          </w:tcPr>
          <w:p w14:paraId="617EEFB8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</w:tr>
      <w:tr w:rsidR="004B23A5" w:rsidRPr="00844508" w14:paraId="3DF670BF" w14:textId="77777777" w:rsidTr="00031254">
        <w:tc>
          <w:tcPr>
            <w:tcW w:w="1573" w:type="pct"/>
            <w:gridSpan w:val="2"/>
          </w:tcPr>
          <w:p w14:paraId="11A99852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001" w:type="pct"/>
            <w:gridSpan w:val="3"/>
          </w:tcPr>
          <w:p w14:paraId="32453CAF" w14:textId="77777777" w:rsidR="004B23A5" w:rsidRPr="00844508" w:rsidRDefault="004B23A5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  <w:tc>
          <w:tcPr>
            <w:tcW w:w="1426" w:type="pct"/>
            <w:gridSpan w:val="2"/>
          </w:tcPr>
          <w:p w14:paraId="2535D693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Полный, развернутый и подкрепленный языковыми примерами ответ – 2 балла</w:t>
            </w:r>
          </w:p>
          <w:p w14:paraId="1D758671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Неполный ответ – 1 балл</w:t>
            </w:r>
          </w:p>
          <w:p w14:paraId="40B36A01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Неверный ответ – 0 баллов</w:t>
            </w:r>
          </w:p>
        </w:tc>
      </w:tr>
      <w:tr w:rsidR="004B23A5" w:rsidRPr="00844508" w14:paraId="4775603C" w14:textId="77777777" w:rsidTr="00031254">
        <w:trPr>
          <w:trHeight w:val="1914"/>
        </w:trPr>
        <w:tc>
          <w:tcPr>
            <w:tcW w:w="1573" w:type="pct"/>
            <w:gridSpan w:val="2"/>
          </w:tcPr>
          <w:p w14:paraId="325014B2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001" w:type="pct"/>
            <w:gridSpan w:val="3"/>
          </w:tcPr>
          <w:p w14:paraId="6904F7E9" w14:textId="77777777" w:rsidR="00B062E1" w:rsidRPr="00B062E1" w:rsidRDefault="00B062E1" w:rsidP="003B0C5B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4B23A5" w:rsidRPr="00B062E1" w:rsidRDefault="004B23A5" w:rsidP="003B0C5B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4B23A5" w:rsidRDefault="004B23A5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B062E1" w:rsidRPr="00B062E1" w:rsidRDefault="00B062E1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  <w:tc>
          <w:tcPr>
            <w:tcW w:w="1426" w:type="pct"/>
            <w:gridSpan w:val="2"/>
          </w:tcPr>
          <w:p w14:paraId="11D11B57" w14:textId="2246F9A4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Каждый критерий оценки доклада оценивается в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,0 балла, максимум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</w:t>
            </w:r>
            <w:r w:rsidR="001F0D6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баллов 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за доклад.)</w:t>
            </w:r>
          </w:p>
          <w:p w14:paraId="1E128497" w14:textId="5C526607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Презентация - до 2  баллов</w:t>
            </w:r>
          </w:p>
        </w:tc>
      </w:tr>
      <w:tr w:rsidR="004B23A5" w:rsidRPr="00844508" w14:paraId="0DDA8DAA" w14:textId="77777777" w:rsidTr="00031254">
        <w:trPr>
          <w:trHeight w:val="191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B062E1" w:rsidRDefault="00B062E1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4B23A5" w:rsidRPr="00B062E1" w:rsidRDefault="004B23A5" w:rsidP="00B062E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1D9" w14:textId="77777777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Доклады на круглом столе оцениваются по </w:t>
            </w:r>
          </w:p>
          <w:p w14:paraId="20245364" w14:textId="7515E80D" w:rsidR="004B23A5" w:rsidRPr="00844508" w:rsidRDefault="004B23A5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5 критериям по 3 балла за показатель, всего до 15 баллов за доклад. </w:t>
            </w:r>
          </w:p>
          <w:p w14:paraId="2C9FE9D6" w14:textId="77777777" w:rsidR="004B23A5" w:rsidRPr="00844508" w:rsidRDefault="004B23A5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Выступления участников дискуссии оцениваются до 2 баллов за выступление, возможны два выступления в ходе одной дискуссии или круглого стола, итого до 4 баллов за дискуссию и до 8 баллов за семестр</w:t>
            </w:r>
          </w:p>
        </w:tc>
      </w:tr>
      <w:tr w:rsidR="004E4C92" w:rsidRPr="00844508" w14:paraId="6857D10F" w14:textId="77777777" w:rsidTr="004E4C92">
        <w:trPr>
          <w:trHeight w:val="191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4E4C92" w:rsidRPr="00844508" w:rsidRDefault="004E4C92" w:rsidP="00585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4E4C92" w:rsidRPr="00844508" w:rsidRDefault="004E4C92" w:rsidP="005D2423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657" w14:textId="77777777" w:rsidR="004E4C92" w:rsidRPr="00B062E1" w:rsidRDefault="004E4C92" w:rsidP="00585E3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Менее 60% – 0 баллов;</w:t>
            </w:r>
          </w:p>
          <w:p w14:paraId="5AB8E287" w14:textId="77777777" w:rsidR="004E4C92" w:rsidRPr="00B062E1" w:rsidRDefault="004E4C92" w:rsidP="00585E3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61 - 75% – 6 баллов;</w:t>
            </w:r>
          </w:p>
          <w:p w14:paraId="01D7369B" w14:textId="77777777" w:rsidR="004E4C92" w:rsidRPr="00B062E1" w:rsidRDefault="004E4C92" w:rsidP="00585E3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76 - 90% – 8 баллов;</w:t>
            </w:r>
          </w:p>
          <w:p w14:paraId="38567874" w14:textId="77777777" w:rsidR="004E4C92" w:rsidRPr="00844508" w:rsidRDefault="004E4C92" w:rsidP="00585E3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91 - 100% – 10 баллов.</w:t>
            </w:r>
          </w:p>
        </w:tc>
      </w:tr>
      <w:tr w:rsidR="005D2423" w14:paraId="410358DE" w14:textId="77777777" w:rsidTr="005D2423">
        <w:trPr>
          <w:gridBefore w:val="1"/>
          <w:gridAfter w:val="1"/>
          <w:wBefore w:w="56" w:type="pct"/>
          <w:wAfter w:w="62" w:type="pct"/>
          <w:trHeight w:val="1914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5D2423" w:rsidRDefault="005D24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Кейс 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5D2423" w:rsidRPr="005D2423" w:rsidRDefault="005D2423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2F8A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0 – неверное решение или задача не решена</w:t>
            </w:r>
          </w:p>
          <w:p w14:paraId="0B0A6C72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1-5 - задача решена с некоторыми неточностями</w:t>
            </w:r>
          </w:p>
          <w:p w14:paraId="29EF0472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6-10 – стандартное решение задачи</w:t>
            </w:r>
          </w:p>
          <w:p w14:paraId="518A4845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11-15 – нестандартное (многоплановое) решение задачи</w:t>
            </w:r>
          </w:p>
        </w:tc>
      </w:tr>
    </w:tbl>
    <w:p w14:paraId="14795AD9" w14:textId="77777777"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328F7BF4" w14:textId="77777777" w:rsidR="004B23A5" w:rsidRPr="004B23A5" w:rsidRDefault="004B23A5" w:rsidP="004B23A5">
      <w:pPr>
        <w:widowControl w:val="0"/>
        <w:spacing w:before="40"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5930999" w14:textId="5E2234EC"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585E3B" w:rsidRPr="00E77277" w14:paraId="0A840C42" w14:textId="77777777" w:rsidTr="00585E3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827C" w14:textId="77777777" w:rsidR="00585E3B" w:rsidRPr="00E77277" w:rsidRDefault="00585E3B" w:rsidP="00585E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7B24" w14:textId="77777777" w:rsidR="00585E3B" w:rsidRPr="00E77277" w:rsidRDefault="00585E3B" w:rsidP="00585E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FD16" w14:textId="77777777" w:rsidR="00585E3B" w:rsidRPr="00E77277" w:rsidRDefault="00585E3B" w:rsidP="00585E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37E5" w14:textId="77777777" w:rsidR="00585E3B" w:rsidRPr="00E77277" w:rsidRDefault="00585E3B" w:rsidP="00585E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585E3B" w:rsidRPr="00E77277" w14:paraId="3DA72E19" w14:textId="77777777" w:rsidTr="00585E3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FF12" w14:textId="77777777"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06C5" w14:textId="77777777" w:rsidR="00585E3B" w:rsidRPr="00E77277" w:rsidRDefault="00585E3B" w:rsidP="00585E3B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47402" w14:textId="77777777"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2C4B" w14:textId="77777777" w:rsidR="00585E3B" w:rsidRPr="00E77277" w:rsidRDefault="00585E3B" w:rsidP="00585E3B">
            <w:pPr>
              <w:rPr>
                <w:rFonts w:ascii="Times New Roman" w:eastAsia="Calibri" w:hAnsi="Times New Roman" w:cs="Times New Roman"/>
                <w:b/>
              </w:rPr>
            </w:pPr>
            <w:r w:rsidRPr="00585E3B">
              <w:rPr>
                <w:rFonts w:ascii="Times New Roman" w:eastAsia="Andale Sans UI" w:hAnsi="Times New Roman"/>
                <w:kern w:val="2"/>
                <w:lang w:eastAsia="ru-RU"/>
              </w:rPr>
              <w:t>Способность провести научную встречу (публичное выступление) на русском иностранном языке</w:t>
            </w:r>
          </w:p>
        </w:tc>
      </w:tr>
      <w:tr w:rsidR="00585E3B" w:rsidRPr="00E77277" w14:paraId="481179B9" w14:textId="77777777" w:rsidTr="00585E3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4614" w14:textId="77777777"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54AC" w14:textId="77777777" w:rsidR="00585E3B" w:rsidRPr="00E77277" w:rsidRDefault="00585E3B" w:rsidP="00585E3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77277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F112" w14:textId="77777777"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ОПК- 1.1.</w:t>
            </w:r>
          </w:p>
          <w:p w14:paraId="434E2E49" w14:textId="77777777"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14:paraId="29526BFB" w14:textId="77777777"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14:paraId="5A053E45" w14:textId="77777777" w:rsidR="00585E3B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14:paraId="1632BEDA" w14:textId="77777777"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14:paraId="33D0663F" w14:textId="77777777"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14:paraId="5CEF4970" w14:textId="77777777" w:rsidR="00585E3B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14:paraId="62E1439F" w14:textId="77777777" w:rsidR="00585E3B" w:rsidRPr="00585E3B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14:paraId="76EC2737" w14:textId="77777777"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95DDE" w14:textId="77777777" w:rsidR="00585E3B" w:rsidRPr="00585E3B" w:rsidRDefault="00585E3B" w:rsidP="00585E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</w:pPr>
            <w:r w:rsidRPr="00585E3B">
              <w:rPr>
                <w:rFonts w:ascii="Times New Roman" w:hAnsi="Times New Roman"/>
                <w:szCs w:val="24"/>
              </w:rPr>
              <w:t>Способность применения знаний в условиях решения исследовательских задач общенаучной деятельности</w:t>
            </w:r>
            <w:r w:rsidRPr="00585E3B"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  <w:t xml:space="preserve"> </w:t>
            </w:r>
          </w:p>
          <w:p w14:paraId="6882F546" w14:textId="77777777" w:rsidR="00585E3B" w:rsidRPr="00585E3B" w:rsidRDefault="00585E3B" w:rsidP="00585E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</w:pPr>
          </w:p>
          <w:p w14:paraId="0308604A" w14:textId="77777777" w:rsidR="00585E3B" w:rsidRDefault="00585E3B" w:rsidP="00585E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5E3B">
              <w:rPr>
                <w:rFonts w:ascii="Times New Roman" w:hAnsi="Times New Roman"/>
                <w:szCs w:val="24"/>
              </w:rPr>
              <w:t>Способность решения исследовательских задач в области профессиональной деятельности</w:t>
            </w:r>
            <w:r w:rsidRPr="00585E3B"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  <w:t xml:space="preserve"> </w:t>
            </w:r>
          </w:p>
          <w:p w14:paraId="7362B2E6" w14:textId="77777777" w:rsidR="00585E3B" w:rsidRDefault="00585E3B" w:rsidP="00585E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2C760E5B" w14:textId="77777777"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решения профессиональных исследовательских задач с использованием современных методов исследования и информационно-коммуникационных технологий</w:t>
            </w:r>
          </w:p>
        </w:tc>
      </w:tr>
      <w:tr w:rsidR="00585E3B" w:rsidRPr="00E77277" w14:paraId="7AB4FB82" w14:textId="77777777" w:rsidTr="00585E3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7EAE" w14:textId="77777777"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3B632" w14:textId="77777777"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Способность к проведению теоретических и экспериментальных исследований, ориентированных на оптимизацию психического развития 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человека на разных стадиях этого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85F8" w14:textId="77777777"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lastRenderedPageBreak/>
              <w:t>ПК- 1.1.</w:t>
            </w:r>
          </w:p>
          <w:p w14:paraId="356D1A7D" w14:textId="77777777"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14:paraId="359E0B5F" w14:textId="77777777"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14:paraId="0B271847" w14:textId="77777777"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75DB0A52" w14:textId="77777777"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14:paraId="6F27E445" w14:textId="77777777" w:rsidR="00585E3B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14:paraId="686D2E44" w14:textId="77777777"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14:paraId="3F94C2A4" w14:textId="77777777"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E28C" w14:textId="77777777" w:rsidR="00585E3B" w:rsidRDefault="00585E3B" w:rsidP="00585E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Способно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сть владения методологией теоретических исследований в области психо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логии </w:t>
            </w:r>
          </w:p>
          <w:p w14:paraId="022EEDF4" w14:textId="77777777" w:rsidR="00585E3B" w:rsidRDefault="00585E3B" w:rsidP="00585E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владе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ния методологией экспериментальных 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иссле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дований в области психологии </w:t>
            </w:r>
          </w:p>
          <w:p w14:paraId="5D6B5BFE" w14:textId="77777777"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приме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нять системный и научно-методический подходы д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ля научного анализа и оценки ис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следовательской деятельности в области психол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огии, умение правильно интерпре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тировать получаемые результаты</w:t>
            </w:r>
          </w:p>
        </w:tc>
      </w:tr>
    </w:tbl>
    <w:p w14:paraId="21406C5E" w14:textId="5DE1F360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25CA9A" w14:textId="77777777"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4471E2" w:rsidRPr="00E1501B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19884" w14:textId="77777777" w:rsidR="004471E2" w:rsidRPr="004471E2" w:rsidRDefault="004471E2" w:rsidP="006B3B3B">
            <w:pPr>
              <w:widowControl w:val="0"/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</w:rPr>
            </w:pPr>
            <w:r w:rsidRPr="004471E2">
              <w:rPr>
                <w:rFonts w:ascii="Times New Roman" w:hAnsi="Times New Roman"/>
              </w:rPr>
              <w:t xml:space="preserve">УК-4.1 </w:t>
            </w:r>
          </w:p>
          <w:p w14:paraId="63B64999" w14:textId="7764E3D4" w:rsidR="004471E2" w:rsidRPr="004471E2" w:rsidRDefault="004471E2" w:rsidP="004903B6">
            <w:pPr>
              <w:ind w:left="136" w:right="726"/>
              <w:contextualSpacing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>Способность провести научную встречу (публичное выступление) на русском иностранном языке.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ED99C" w14:textId="77777777"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>Определяет и обосновывает цель публичного выступления (проведения научной встречи).</w:t>
            </w:r>
          </w:p>
          <w:p w14:paraId="358F0FD0" w14:textId="77777777"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>Выбирает адекватную форму научной коммуникации.</w:t>
            </w:r>
          </w:p>
          <w:p w14:paraId="4C5E65BE" w14:textId="77777777"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>Разрабатывает план публичного выступления (научной встречи).</w:t>
            </w:r>
          </w:p>
          <w:p w14:paraId="5C72194A" w14:textId="77777777"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>Подбирает адекватные аргументы, управляет коммуникацией.</w:t>
            </w:r>
          </w:p>
          <w:p w14:paraId="204121F9" w14:textId="77777777"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>Демонстрирует знание норм научного этикета.</w:t>
            </w:r>
          </w:p>
          <w:p w14:paraId="63324FDE" w14:textId="7DC10B1F" w:rsidR="004471E2" w:rsidRPr="004471E2" w:rsidRDefault="004471E2" w:rsidP="008F3F8D">
            <w:pPr>
              <w:ind w:left="138" w:right="726"/>
              <w:contextualSpacing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Делает обоснованные выводы.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7FCCF" w14:textId="77777777"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План четкий, ориентирован на достижение цели. </w:t>
            </w:r>
          </w:p>
          <w:p w14:paraId="4D3A53A9" w14:textId="77777777"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>Выстроена внутренняя логика научной коммуникации.</w:t>
            </w:r>
          </w:p>
          <w:p w14:paraId="51A858A8" w14:textId="77777777"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>Слышит собеседника</w:t>
            </w:r>
          </w:p>
          <w:p w14:paraId="1C2ED6F6" w14:textId="425E02D7" w:rsidR="004471E2" w:rsidRPr="004471E2" w:rsidRDefault="004471E2" w:rsidP="00965A41">
            <w:pPr>
              <w:ind w:left="138" w:right="271"/>
              <w:contextualSpacing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>Обосновывает выводы исходя из поставленной цели.</w:t>
            </w:r>
          </w:p>
        </w:tc>
      </w:tr>
      <w:tr w:rsidR="004471E2" w:rsidRPr="00E1501B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49BA0D" w14:textId="77777777" w:rsidR="004471E2" w:rsidRPr="004471E2" w:rsidRDefault="004471E2" w:rsidP="006B3B3B">
            <w:pPr>
              <w:ind w:left="57" w:right="57"/>
              <w:rPr>
                <w:rFonts w:ascii="Times New Roman" w:hAnsi="Times New Roman"/>
              </w:rPr>
            </w:pPr>
            <w:r w:rsidRPr="004471E2">
              <w:rPr>
                <w:rFonts w:ascii="Times New Roman" w:hAnsi="Times New Roman"/>
              </w:rPr>
              <w:t xml:space="preserve"> ОПК-1.1. </w:t>
            </w:r>
          </w:p>
          <w:p w14:paraId="3697830A" w14:textId="25733474" w:rsidR="004471E2" w:rsidRPr="004471E2" w:rsidRDefault="004471E2" w:rsidP="00E1501B">
            <w:pPr>
              <w:ind w:left="136" w:right="726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>Способность применения знаний в условиях решения исследовательских задач общенаучной деятельности.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15A563" w14:textId="77777777" w:rsidR="004471E2" w:rsidRPr="004471E2" w:rsidRDefault="004471E2" w:rsidP="006B3B3B">
            <w:pPr>
              <w:ind w:left="57" w:right="57"/>
              <w:rPr>
                <w:rFonts w:ascii="Times New Roman" w:hAnsi="Times New Roman"/>
              </w:rPr>
            </w:pPr>
            <w:r w:rsidRPr="004471E2">
              <w:rPr>
                <w:rFonts w:ascii="Times New Roman" w:hAnsi="Times New Roman"/>
              </w:rPr>
              <w:t>Аспирантом демонстрируется знание теоретических основ психологии, умения делать научные выводы и выдвигать гипотезы.</w:t>
            </w:r>
          </w:p>
          <w:p w14:paraId="6D8AD9D7" w14:textId="4FB014AA" w:rsidR="004471E2" w:rsidRPr="004471E2" w:rsidRDefault="004471E2" w:rsidP="00E1501B">
            <w:pPr>
              <w:ind w:left="131" w:right="7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40AB0" w14:textId="26768276" w:rsidR="004471E2" w:rsidRPr="004471E2" w:rsidRDefault="004471E2" w:rsidP="00965A41">
            <w:pPr>
              <w:ind w:left="132" w:right="271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 xml:space="preserve">Точность и уверенность использования формулировок, определений и теоретических положений, относящихся к психологическим законам и закономерностям. </w:t>
            </w:r>
          </w:p>
        </w:tc>
      </w:tr>
      <w:tr w:rsidR="004471E2" w:rsidRPr="00E1501B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D5EE6" w14:textId="77777777" w:rsidR="004471E2" w:rsidRPr="004471E2" w:rsidRDefault="004471E2" w:rsidP="006B3B3B">
            <w:pPr>
              <w:ind w:left="57" w:right="57"/>
              <w:rPr>
                <w:rFonts w:ascii="Times New Roman" w:hAnsi="Times New Roman"/>
              </w:rPr>
            </w:pPr>
            <w:r w:rsidRPr="004471E2">
              <w:rPr>
                <w:rFonts w:ascii="Times New Roman" w:hAnsi="Times New Roman"/>
              </w:rPr>
              <w:t>ОПК-1.2.</w:t>
            </w:r>
          </w:p>
          <w:p w14:paraId="671F7A1D" w14:textId="3E2E6D81" w:rsidR="004471E2" w:rsidRPr="004471E2" w:rsidRDefault="004471E2" w:rsidP="00E1501B">
            <w:pPr>
              <w:ind w:left="136" w:right="726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>Способность решения исследовательских задач в области профессиональной деятельности.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D563D" w14:textId="2782429C" w:rsidR="004471E2" w:rsidRPr="004471E2" w:rsidRDefault="004471E2" w:rsidP="00E1501B">
            <w:pPr>
              <w:ind w:left="131" w:right="726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>Аспирантом демонстрируется знание теоретических основ профессиональной исследовательской деятельности.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243B7" w14:textId="427E5E73" w:rsidR="004471E2" w:rsidRPr="004471E2" w:rsidRDefault="004471E2" w:rsidP="00965A41">
            <w:pPr>
              <w:ind w:left="131" w:right="271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>Точность формулировок. Знание современных методов исследования.</w:t>
            </w:r>
          </w:p>
        </w:tc>
      </w:tr>
      <w:tr w:rsidR="004471E2" w:rsidRPr="00E1501B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4ACB9" w14:textId="77777777" w:rsidR="004471E2" w:rsidRPr="004471E2" w:rsidRDefault="004471E2" w:rsidP="006B3B3B">
            <w:pPr>
              <w:ind w:left="57" w:right="57"/>
              <w:rPr>
                <w:rFonts w:ascii="Times New Roman" w:hAnsi="Times New Roman"/>
              </w:rPr>
            </w:pPr>
            <w:r w:rsidRPr="004471E2">
              <w:rPr>
                <w:rFonts w:ascii="Times New Roman" w:hAnsi="Times New Roman"/>
              </w:rPr>
              <w:t>ОПК-1.3.</w:t>
            </w:r>
          </w:p>
          <w:p w14:paraId="69E006BB" w14:textId="7602F9D7" w:rsidR="004471E2" w:rsidRPr="004471E2" w:rsidRDefault="004471E2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>Способность решения профессиональных исследовательских задач с использованием современных методов исследования и информационно-</w:t>
            </w:r>
            <w:r w:rsidRPr="004471E2">
              <w:rPr>
                <w:rFonts w:ascii="Times New Roman" w:hAnsi="Times New Roman"/>
              </w:rPr>
              <w:lastRenderedPageBreak/>
              <w:t>коммуникационных технологий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D1045" w14:textId="4E742A50" w:rsidR="004471E2" w:rsidRPr="004471E2" w:rsidRDefault="004471E2" w:rsidP="00965A41">
            <w:pPr>
              <w:ind w:left="131" w:right="726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lastRenderedPageBreak/>
              <w:t xml:space="preserve">Аспирантом демонстрируется знание и умение использования современных методов исследования и информационно-коммуникационных </w:t>
            </w:r>
            <w:r w:rsidRPr="004471E2">
              <w:rPr>
                <w:rFonts w:ascii="Times New Roman" w:hAnsi="Times New Roman"/>
              </w:rPr>
              <w:lastRenderedPageBreak/>
              <w:t xml:space="preserve">технологий при решении профессиональных исследовательских задач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5CFFA" w14:textId="59881D65" w:rsidR="004471E2" w:rsidRPr="004471E2" w:rsidRDefault="004471E2" w:rsidP="00965A41">
            <w:pPr>
              <w:ind w:left="131" w:right="271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lastRenderedPageBreak/>
              <w:t>Знание современных методов профессиональных исследования. Правильность и результативность использования современных методов исследования и информационно-коммуникационных технологий</w:t>
            </w:r>
          </w:p>
        </w:tc>
      </w:tr>
      <w:tr w:rsidR="004471E2" w:rsidRPr="00965A41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3060B" w14:textId="77777777"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lastRenderedPageBreak/>
              <w:t xml:space="preserve">ПК-1.1 </w:t>
            </w:r>
          </w:p>
          <w:p w14:paraId="30A90B43" w14:textId="1C2B93B0" w:rsidR="004471E2" w:rsidRPr="004471E2" w:rsidRDefault="004471E2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 xml:space="preserve">Способность </w:t>
            </w:r>
            <w:r w:rsidRPr="004471E2">
              <w:rPr>
                <w:rFonts w:ascii="Times New Roman" w:hAnsi="Times New Roman"/>
                <w:lang w:eastAsia="ru-RU"/>
              </w:rPr>
              <w:t>владения методологией теоретических исследований в области психологии</w:t>
            </w:r>
            <w:r w:rsidRPr="004471E2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1C727" w14:textId="3E22AC0E" w:rsidR="004471E2" w:rsidRPr="004471E2" w:rsidRDefault="004471E2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Самостоятельно умеет проводить сбор и оценку достоверности собранной научной информации.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8B8A1" w14:textId="77777777"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Собрана полная информация об объекте.</w:t>
            </w:r>
          </w:p>
          <w:p w14:paraId="0AE21DC1" w14:textId="4F7FD5C6" w:rsidR="004471E2" w:rsidRPr="004471E2" w:rsidRDefault="004471E2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Исключена недостоверная информация. Учтены критерии сбора информации.</w:t>
            </w:r>
          </w:p>
        </w:tc>
      </w:tr>
      <w:tr w:rsidR="004471E2" w:rsidRPr="00965A41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BBBCD" w14:textId="77777777"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 xml:space="preserve">ПК-1.2 </w:t>
            </w:r>
          </w:p>
          <w:p w14:paraId="0DCF48FC" w14:textId="22F060A5" w:rsidR="004471E2" w:rsidRPr="004471E2" w:rsidRDefault="004471E2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>Способность владения методологией экспериментальных исследований в области психологии.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FB640" w14:textId="0EE5D7DD" w:rsidR="004471E2" w:rsidRPr="004471E2" w:rsidRDefault="004471E2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Применяет основные научные подходы при обосновании полученной оценки и результатов анализа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96E605" w14:textId="77777777"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Установлены все зависимости.</w:t>
            </w:r>
          </w:p>
          <w:p w14:paraId="156F92C3" w14:textId="12031227" w:rsidR="004471E2" w:rsidRPr="004471E2" w:rsidRDefault="004471E2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Аргументация опирается на достоверную информацию и системность.</w:t>
            </w:r>
          </w:p>
        </w:tc>
      </w:tr>
      <w:tr w:rsidR="004471E2" w:rsidRPr="00E1501B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FD012A" w14:textId="77777777"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ПК-1.3</w:t>
            </w:r>
          </w:p>
          <w:p w14:paraId="1E105036" w14:textId="042257B1" w:rsidR="004471E2" w:rsidRPr="004471E2" w:rsidRDefault="004471E2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>Способность применять системный и научно-методический подходы для научного анализа и оценки исследовательской деятельности в области психологии, умение правильно интерпретировать получаемые результаты.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1D8FF" w14:textId="4CF20963" w:rsidR="004471E2" w:rsidRPr="004471E2" w:rsidRDefault="004471E2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Применяет основные научные подходы при обосновании полученной оценки, результатов анализа исследования, формулировки выводов и практических положений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E9403" w14:textId="62DC6941" w:rsidR="004471E2" w:rsidRPr="004471E2" w:rsidRDefault="004471E2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Аргументация и выводы опираются на достоверность, научность, системность и практическую обоснованность</w:t>
            </w:r>
          </w:p>
        </w:tc>
      </w:tr>
    </w:tbl>
    <w:p w14:paraId="0C67F8E0" w14:textId="51ABEEE3"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4BF8501C" w14:textId="77777777" w:rsidR="002726F0" w:rsidRDefault="002726F0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5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2175"/>
        <w:gridCol w:w="5664"/>
      </w:tblGrid>
      <w:tr w:rsidR="002726F0" w14:paraId="6B3F4393" w14:textId="77777777" w:rsidTr="002726F0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2E46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Оценочные средства</w:t>
            </w:r>
          </w:p>
          <w:p w14:paraId="0BFC1B22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(формы промежуточного контроля)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A9D0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</w:rPr>
            </w:pPr>
            <w:r>
              <w:rPr>
                <w:rFonts w:ascii="Times New Roman" w:hAnsi="Times New Roman"/>
                <w:b/>
                <w:spacing w:val="-8"/>
              </w:rPr>
              <w:t>Показатели</w:t>
            </w:r>
          </w:p>
          <w:p w14:paraId="44E46ED3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5B77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  <w:p w14:paraId="5FCD8A4B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оценки</w:t>
            </w:r>
          </w:p>
        </w:tc>
      </w:tr>
      <w:tr w:rsidR="002726F0" w14:paraId="37E2F4E7" w14:textId="77777777" w:rsidTr="002726F0">
        <w:trPr>
          <w:trHeight w:val="5234"/>
        </w:trPr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408E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  <w:p w14:paraId="0B8985FE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5E6253C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-рейтинговой системой на промежуточную аттестацию отводится 30 баллов. </w:t>
            </w:r>
          </w:p>
          <w:p w14:paraId="592F3EF8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8F9793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тесте с открытыми ответами содержится 10 вопросов и практическая ситуационная задача. </w:t>
            </w:r>
          </w:p>
          <w:p w14:paraId="13B68FF6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DBD94A0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AA2C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 - 15 баллов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0F9" w14:textId="77777777" w:rsidR="002726F0" w:rsidRDefault="00272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11-15 баллов – получены полные и исчерпывающие ответы на вопросы, указанные в тесте. Усвоены основные понятия и их особенности, видны результаты самостоятельного исследования проблем. Грамотность и стилистика изложения материала.</w:t>
            </w:r>
          </w:p>
          <w:p w14:paraId="67AFBC3D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 баллов – получены стандартные ответы на вопросы, указанные в тесте. Основные понятия усвоена, однако допускаются незначительные ошибки, неточности по названным критериям, которые не искажают сути ответа;</w:t>
            </w:r>
          </w:p>
          <w:p w14:paraId="5BD54CB2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 баллов – неполное раскрытие основного содержания вопросов теста.</w:t>
            </w:r>
          </w:p>
          <w:p w14:paraId="20EC2F05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0 - ответы на предложенные в билете вопросы отсутствуют, либо даны неверно. Студент не знает основных понятий и категорий, а также не имеет отчетливого представления о предмете, системе и структуре дисциплины.</w:t>
            </w:r>
          </w:p>
          <w:p w14:paraId="1FD48AF1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6F0" w14:paraId="46A561F6" w14:textId="77777777" w:rsidTr="002726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01FC" w14:textId="77777777" w:rsidR="002726F0" w:rsidRDefault="00272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FA2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30B247CF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15 баллов </w:t>
            </w:r>
          </w:p>
          <w:p w14:paraId="427990B6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7F04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 – неверное решение или задача не решена</w:t>
            </w:r>
          </w:p>
          <w:p w14:paraId="5062A1AE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1-5 - задача решена с некоторыми неточностями</w:t>
            </w:r>
          </w:p>
          <w:p w14:paraId="72E17942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6-10 – стандартное решение задачи</w:t>
            </w:r>
          </w:p>
          <w:p w14:paraId="4EF5CC24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11-15 – нестандартное (многоплановое) решение задачи</w:t>
            </w:r>
          </w:p>
        </w:tc>
      </w:tr>
    </w:tbl>
    <w:p w14:paraId="522C2A09" w14:textId="718538C7" w:rsidR="006135BD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306F5B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772CD67D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2D70D9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004EFCFE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4C4CA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14:paraId="76E66A5F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30C12F20" w14:textId="77777777" w:rsidR="008A1B9F" w:rsidRDefault="008A1B9F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1DA1B47" w14:textId="77777777" w:rsidR="005C43F4" w:rsidRPr="005C43F4" w:rsidRDefault="005C43F4" w:rsidP="005C43F4">
      <w:pPr>
        <w:widowControl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3F4">
        <w:rPr>
          <w:rFonts w:ascii="Times New Roman" w:eastAsia="Calibri" w:hAnsi="Times New Roman" w:cs="Times New Roman"/>
          <w:b/>
          <w:sz w:val="24"/>
          <w:szCs w:val="24"/>
        </w:rPr>
        <w:t>Шкала оценивания</w:t>
      </w:r>
    </w:p>
    <w:p w14:paraId="03E9DE45" w14:textId="77777777" w:rsidR="00215E85" w:rsidRDefault="00215E85" w:rsidP="00215E85">
      <w:pPr>
        <w:widowControl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14:paraId="3E00AF1E" w14:textId="77777777" w:rsidR="00215E85" w:rsidRDefault="00215E85" w:rsidP="00215E85">
      <w:pPr>
        <w:widowControl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(экзамене) (максимум 30 баллов)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3B4AF8A0" w14:textId="77777777" w:rsidR="00215E85" w:rsidRDefault="00215E85" w:rsidP="00215E85">
      <w:pPr>
        <w:widowControl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8"/>
        <w:gridCol w:w="3223"/>
        <w:gridCol w:w="3024"/>
      </w:tblGrid>
      <w:tr w:rsidR="005C43F4" w:rsidRPr="005C43F4" w14:paraId="383EE601" w14:textId="77777777" w:rsidTr="003B13BD">
        <w:tc>
          <w:tcPr>
            <w:tcW w:w="3098" w:type="dxa"/>
            <w:vMerge w:val="restart"/>
          </w:tcPr>
          <w:p w14:paraId="1082016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247" w:type="dxa"/>
            <w:gridSpan w:val="2"/>
          </w:tcPr>
          <w:p w14:paraId="667BD8F4" w14:textId="77777777" w:rsidR="005C43F4" w:rsidRPr="005C43F4" w:rsidRDefault="00B80D48" w:rsidP="00B80D48">
            <w:pPr>
              <w:widowControl w:val="0"/>
              <w:spacing w:before="4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Зачет с </w:t>
            </w:r>
            <w:r w:rsidR="005C43F4" w:rsidRPr="005C43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оцен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кой</w:t>
            </w:r>
          </w:p>
        </w:tc>
      </w:tr>
      <w:tr w:rsidR="005C43F4" w:rsidRPr="005C43F4" w14:paraId="25323C76" w14:textId="77777777" w:rsidTr="003B13BD">
        <w:tc>
          <w:tcPr>
            <w:tcW w:w="3098" w:type="dxa"/>
            <w:vMerge/>
          </w:tcPr>
          <w:p w14:paraId="600A7447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14:paraId="0C1B9F50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3024" w:type="dxa"/>
          </w:tcPr>
          <w:p w14:paraId="1ABB7989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буквой</w:t>
            </w:r>
          </w:p>
        </w:tc>
      </w:tr>
      <w:tr w:rsidR="005C43F4" w:rsidRPr="005C43F4" w14:paraId="77802C46" w14:textId="77777777" w:rsidTr="003B13BD">
        <w:tc>
          <w:tcPr>
            <w:tcW w:w="3098" w:type="dxa"/>
          </w:tcPr>
          <w:p w14:paraId="13463D7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86 - 100</w:t>
            </w:r>
          </w:p>
        </w:tc>
        <w:tc>
          <w:tcPr>
            <w:tcW w:w="3223" w:type="dxa"/>
          </w:tcPr>
          <w:p w14:paraId="08B15D8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024" w:type="dxa"/>
          </w:tcPr>
          <w:p w14:paraId="175D75E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C43F4" w:rsidRPr="005C43F4" w14:paraId="03A3FEFC" w14:textId="77777777" w:rsidTr="003B13BD">
        <w:tc>
          <w:tcPr>
            <w:tcW w:w="3098" w:type="dxa"/>
          </w:tcPr>
          <w:p w14:paraId="0B2F7D1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78 - 85</w:t>
            </w:r>
          </w:p>
        </w:tc>
        <w:tc>
          <w:tcPr>
            <w:tcW w:w="3223" w:type="dxa"/>
          </w:tcPr>
          <w:p w14:paraId="37DE47A6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024" w:type="dxa"/>
          </w:tcPr>
          <w:p w14:paraId="656F8DE9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C43F4" w:rsidRPr="005C43F4" w14:paraId="2643F850" w14:textId="77777777" w:rsidTr="003B13BD">
        <w:tc>
          <w:tcPr>
            <w:tcW w:w="3098" w:type="dxa"/>
          </w:tcPr>
          <w:p w14:paraId="4579CD2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66 - 77</w:t>
            </w:r>
          </w:p>
        </w:tc>
        <w:tc>
          <w:tcPr>
            <w:tcW w:w="3223" w:type="dxa"/>
          </w:tcPr>
          <w:p w14:paraId="6CBF650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024" w:type="dxa"/>
          </w:tcPr>
          <w:p w14:paraId="0594531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5C43F4" w:rsidRPr="005C43F4" w14:paraId="216BC35E" w14:textId="77777777" w:rsidTr="003B13BD">
        <w:tc>
          <w:tcPr>
            <w:tcW w:w="3098" w:type="dxa"/>
          </w:tcPr>
          <w:p w14:paraId="1899EAEF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61 - 65</w:t>
            </w:r>
          </w:p>
        </w:tc>
        <w:tc>
          <w:tcPr>
            <w:tcW w:w="3223" w:type="dxa"/>
          </w:tcPr>
          <w:p w14:paraId="63D68C71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24" w:type="dxa"/>
          </w:tcPr>
          <w:p w14:paraId="38D6BF0A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5C43F4" w:rsidRPr="005C43F4" w14:paraId="478B426E" w14:textId="77777777" w:rsidTr="003B13BD">
        <w:tc>
          <w:tcPr>
            <w:tcW w:w="3098" w:type="dxa"/>
          </w:tcPr>
          <w:p w14:paraId="3E32B3B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 – 60</w:t>
            </w:r>
          </w:p>
        </w:tc>
        <w:tc>
          <w:tcPr>
            <w:tcW w:w="3223" w:type="dxa"/>
          </w:tcPr>
          <w:p w14:paraId="3A25EAD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24" w:type="dxa"/>
          </w:tcPr>
          <w:p w14:paraId="5BAE449E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5C43F4" w:rsidRPr="005C43F4" w14:paraId="4845F9EC" w14:textId="77777777" w:rsidTr="003B13BD">
        <w:tc>
          <w:tcPr>
            <w:tcW w:w="3098" w:type="dxa"/>
          </w:tcPr>
          <w:p w14:paraId="4480586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– 50</w:t>
            </w:r>
          </w:p>
        </w:tc>
        <w:tc>
          <w:tcPr>
            <w:tcW w:w="3223" w:type="dxa"/>
          </w:tcPr>
          <w:p w14:paraId="0ACCCE47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024" w:type="dxa"/>
          </w:tcPr>
          <w:p w14:paraId="6E121F41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</w:t>
            </w:r>
          </w:p>
        </w:tc>
      </w:tr>
    </w:tbl>
    <w:p w14:paraId="3F91AF92" w14:textId="66DC612A" w:rsidR="005C43F4" w:rsidRDefault="005C43F4" w:rsidP="005C43F4">
      <w:pPr>
        <w:widowControl w:val="0"/>
        <w:spacing w:before="4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968C6F" w14:textId="77777777" w:rsidR="00B07067" w:rsidRDefault="00B07067" w:rsidP="00B07067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«зачтено»/«не зачтено»:</w:t>
      </w:r>
    </w:p>
    <w:p w14:paraId="6D07C133" w14:textId="77777777" w:rsidR="00B07067" w:rsidRDefault="00B07067" w:rsidP="00B07067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B07067" w14:paraId="3C3E660A" w14:textId="77777777" w:rsidTr="00B0706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B0DF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31DA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B07067" w14:paraId="2D7E83EA" w14:textId="77777777" w:rsidTr="00B0706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7269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0BC0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14:paraId="2F888278" w14:textId="77777777" w:rsidR="00215E85" w:rsidRPr="005C43F4" w:rsidRDefault="00215E85" w:rsidP="005C43F4">
      <w:pPr>
        <w:widowControl w:val="0"/>
        <w:spacing w:before="4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167A7A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14:paraId="766563D2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максимальному. </w:t>
      </w:r>
    </w:p>
    <w:p w14:paraId="2AB376C3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14:paraId="41DFD9E7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14:paraId="43B73C33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«Неудовлетворительно» (FX) - менее 50 баллов - теоретическое содержание курса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14:paraId="4C1654D9" w14:textId="77777777" w:rsidR="00B07067" w:rsidRDefault="00B07067" w:rsidP="00B07067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FA15C" w14:textId="493D3490" w:rsidR="00B07067" w:rsidRDefault="00B07067" w:rsidP="00B07067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«ОТЛИЧНО» выставляется, когда:</w:t>
      </w:r>
    </w:p>
    <w:p w14:paraId="5FBE0E94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Выбраны оптимальные методы и технологии научной коммуникации на государственном и иностранном языках</w:t>
      </w:r>
    </w:p>
    <w:p w14:paraId="19421A89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Глубокое и системное знание отечественной и зарубежной историографии,  свободное умение находить лакуны и проблемные (неизученные) места в  узловых проблемах и периодах отечественной истории</w:t>
      </w:r>
    </w:p>
    <w:p w14:paraId="1800BA49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Свободно осуществляет поиск новой необходимой информации в исторических источниках, использует классические методы исторических исследований, знает новейшие информационно-коммуникационные технологии</w:t>
      </w:r>
    </w:p>
    <w:p w14:paraId="6EF7450E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Самостоятельно выполняет научное исследование, удовлетворяющее современным требованиям научной культуры</w:t>
      </w:r>
    </w:p>
    <w:p w14:paraId="1F210F51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Точно определена концепция возможного актуального научного исследования</w:t>
      </w:r>
    </w:p>
    <w:p w14:paraId="52555930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Показаны глубокие и системные знания историографии, правильно определены историографические лакуны, грамотно осуществлен подбор исторических источников, определены методы исследования</w:t>
      </w:r>
    </w:p>
    <w:p w14:paraId="2F4B5A35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Текст научного исследования логически выстроен, продемонстрировано свободное владение концептуально - понятийным аппаратом, научным языком и терминологией; наличествуют обоснованные выводы и положения, вынесенные на защиту, обоснована актуальность и практическая значимость научного исследования.</w:t>
      </w:r>
    </w:p>
    <w:p w14:paraId="4537099D" w14:textId="77777777" w:rsidR="00B07067" w:rsidRDefault="00B07067" w:rsidP="005C4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19CA145B" w14:textId="02980707" w:rsidR="0027052A" w:rsidRPr="003D4DEE" w:rsidRDefault="00DD5DB8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37350A57" w14:textId="77777777" w:rsidR="00581FC2" w:rsidRPr="00114155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787BB6A1" w14:textId="37D71222" w:rsidR="0027052A" w:rsidRPr="00077392" w:rsidRDefault="0027052A" w:rsidP="0027052A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с оценкой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После этого студенту объявляется о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ценка, на которую сдал зачет.</w:t>
      </w:r>
    </w:p>
    <w:p w14:paraId="32542484" w14:textId="0DD93C5C" w:rsidR="005C43F4" w:rsidRDefault="005C43F4" w:rsidP="003B0C5B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before="288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61ED593B" w14:textId="77777777" w:rsidR="00DD5DB8" w:rsidRPr="00DD5DB8" w:rsidRDefault="00DD5DB8" w:rsidP="00DD5DB8">
      <w:pPr>
        <w:pStyle w:val="af"/>
        <w:widowControl w:val="0"/>
        <w:autoSpaceDE w:val="0"/>
        <w:autoSpaceDN w:val="0"/>
        <w:adjustRightInd w:val="0"/>
        <w:spacing w:before="288"/>
        <w:ind w:firstLine="0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</w:p>
    <w:p w14:paraId="777E43BA" w14:textId="50DF7F69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DD0C845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4D9FEA10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Процесс освоения данной учебной дисциплины оценивается в соответствии с 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системой, которая рассматривается не только как система оценки знаний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ов, но и как важнейшая часть системы контроля качества образовательной деятельности. Основной целью 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системы является определение уровня качества и успешности освоения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ом учебных дисциплин через балльные оценки и рейтинги с измеряемой в зачетных единицах трудоемкостью каждой дисциплины и образовательной программы в целом. Кафедрой разработаны следующие примечания к БРС.</w:t>
      </w:r>
    </w:p>
    <w:p w14:paraId="0AE35057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При нарушении норм поведения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на лекционном или семинарском занятии баллы не ставятся.</w:t>
      </w:r>
    </w:p>
    <w:p w14:paraId="4D8DDBFE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не аттестован, если не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набирает к моменту завершения освоения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дисциплины 45 баллов. В данном случае он обязан выполнить компенсирующие задания.</w:t>
      </w:r>
    </w:p>
    <w:p w14:paraId="563D7690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пропуска занятия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приносит из деканата разрешение на сдачу отработок (справки по болезни, пропуски с разрешения администрации).</w:t>
      </w:r>
    </w:p>
    <w:p w14:paraId="0EFA639B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проведения деловой игры или иной интерактивной формы обучения оценивается активность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не только на семинарском, но и на лекционном занятии.</w:t>
      </w:r>
    </w:p>
    <w:p w14:paraId="36CBFD5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3095158F" w14:textId="155A50F7" w:rsidR="005C43F4" w:rsidRPr="005C43F4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5E7CC5D3" w14:textId="77777777"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3B0C5B">
      <w:pPr>
        <w:pStyle w:val="af"/>
        <w:numPr>
          <w:ilvl w:val="0"/>
          <w:numId w:val="8"/>
        </w:numPr>
        <w:ind w:left="284"/>
        <w:rPr>
          <w:rStyle w:val="af9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Академическое письмо: процесс, продукт и практика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. — М.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— 295 с. — (Серия :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Образовательный процесс).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ISBN 978-5-534-00415-1. Режим доступа : ЭБС ЮРАЙТ: </w:t>
      </w:r>
      <w:hyperlink r:id="rId7" w:history="1">
        <w:r w:rsidRPr="00CC5795">
          <w:rPr>
            <w:rStyle w:val="af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др.] ; под общ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ед. И.А. Герасимовой ; Ин-т философии РАН. - М.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Дискурс и стиль: теоретические и прикладные аспекты [Электронный ресурс]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, Н.И. Клушиной, Н.В. Смирновой. - 2-е изд., стер. - Электрон. дан.. - М.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314829D0" w14:textId="77777777" w:rsidR="005F2A38" w:rsidRDefault="005F2A38" w:rsidP="005F2A38">
      <w:pPr>
        <w:pStyle w:val="af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400A581D" w:rsidR="005C43F4" w:rsidRPr="00C46563" w:rsidRDefault="005C43F4" w:rsidP="003B0C5B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442DB342" w14:textId="30A9B829" w:rsidR="005F2A38" w:rsidRPr="00A62FF8" w:rsidRDefault="005F2A38" w:rsidP="00062DE5">
      <w:pPr>
        <w:pStyle w:val="af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55585D" w14:textId="1F2F1A32" w:rsidR="00363425" w:rsidRPr="00363425" w:rsidRDefault="00363425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ресурс]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екстовые данные. — М.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9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А. Н. Воронин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— Электрон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екстовые данные. — М.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10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5715EE" w:rsidRDefault="00B15114" w:rsidP="00B15114"/>
    <w:p w14:paraId="26E12AA2" w14:textId="77777777"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26972B30" w14:textId="77777777"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E9D517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Pr="00585E3B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5C65A" w14:textId="77777777" w:rsidR="00BC43BE" w:rsidRPr="00585E3B" w:rsidRDefault="00BC43BE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14:paraId="293E7FC2" w14:textId="77777777"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B80F8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9637AF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="00E37682"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2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3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5197576F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022879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BD77A0F" w14:textId="77777777"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4" w:history="1"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ADE43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4BD7439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9E47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крупнейшее мировое издательство, специализирующееся на электронных журналах и базах данных по экономике и менеджменту. Имеет статус основного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77FB5515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7FFC106B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14:paraId="040EDA93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5AFFEC98" w14:textId="77777777" w:rsidR="0038518D" w:rsidRPr="00513812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3B0C5B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DDFDDDB" w14:textId="30754B6B"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14:paraId="58D6EF9C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14:paraId="48B312F1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14:paraId="13A5A687" w14:textId="77777777"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6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34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30"/>
  </w:num>
  <w:num w:numId="5">
    <w:abstractNumId w:val="38"/>
  </w:num>
  <w:num w:numId="6">
    <w:abstractNumId w:val="28"/>
  </w:num>
  <w:num w:numId="7">
    <w:abstractNumId w:val="29"/>
  </w:num>
  <w:num w:numId="8">
    <w:abstractNumId w:val="8"/>
  </w:num>
  <w:num w:numId="9">
    <w:abstractNumId w:val="26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10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35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34"/>
  </w:num>
  <w:num w:numId="28">
    <w:abstractNumId w:val="12"/>
  </w:num>
  <w:num w:numId="29">
    <w:abstractNumId w:val="31"/>
  </w:num>
  <w:num w:numId="30">
    <w:abstractNumId w:val="20"/>
  </w:num>
  <w:num w:numId="31">
    <w:abstractNumId w:val="24"/>
  </w:num>
  <w:num w:numId="32">
    <w:abstractNumId w:val="25"/>
  </w:num>
  <w:num w:numId="33">
    <w:abstractNumId w:val="1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43A0A"/>
    <w:rsid w:val="004471E2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42A70"/>
    <w:rsid w:val="005514DE"/>
    <w:rsid w:val="00557DF0"/>
    <w:rsid w:val="00581FC2"/>
    <w:rsid w:val="00584250"/>
    <w:rsid w:val="0058534B"/>
    <w:rsid w:val="00585E3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7A21"/>
    <w:rsid w:val="006A0564"/>
    <w:rsid w:val="006A7B04"/>
    <w:rsid w:val="006B4B58"/>
    <w:rsid w:val="006B5F5C"/>
    <w:rsid w:val="006C6A85"/>
    <w:rsid w:val="006D14F5"/>
    <w:rsid w:val="006E25E3"/>
    <w:rsid w:val="0071465C"/>
    <w:rsid w:val="00722B41"/>
    <w:rsid w:val="0072553C"/>
    <w:rsid w:val="00726169"/>
    <w:rsid w:val="00734D88"/>
    <w:rsid w:val="007469EE"/>
    <w:rsid w:val="00753965"/>
    <w:rsid w:val="0077000D"/>
    <w:rsid w:val="007745DD"/>
    <w:rsid w:val="00787E22"/>
    <w:rsid w:val="007B447A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1298"/>
    <w:rsid w:val="00911746"/>
    <w:rsid w:val="00920633"/>
    <w:rsid w:val="00944AF2"/>
    <w:rsid w:val="009637AF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5A76"/>
    <w:rsid w:val="00B9616A"/>
    <w:rsid w:val="00BA7831"/>
    <w:rsid w:val="00BC43BE"/>
    <w:rsid w:val="00BC46F8"/>
    <w:rsid w:val="00BF16F6"/>
    <w:rsid w:val="00C2539B"/>
    <w:rsid w:val="00C32AF8"/>
    <w:rsid w:val="00C45536"/>
    <w:rsid w:val="00C46563"/>
    <w:rsid w:val="00C77092"/>
    <w:rsid w:val="00C90E9D"/>
    <w:rsid w:val="00CB13BF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Emphasis"/>
    <w:basedOn w:val="a1"/>
    <w:uiPriority w:val="20"/>
    <w:qFormat/>
    <w:rsid w:val="004F41AE"/>
    <w:rPr>
      <w:i/>
      <w:iCs/>
    </w:rPr>
  </w:style>
  <w:style w:type="paragraph" w:styleId="af2">
    <w:name w:val="footer"/>
    <w:basedOn w:val="a0"/>
    <w:link w:val="af3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4F41A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First Indent"/>
    <w:basedOn w:val="ad"/>
    <w:link w:val="af7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Красная строка Знак"/>
    <w:basedOn w:val="ae"/>
    <w:link w:val="af6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Strong"/>
    <w:basedOn w:val="a1"/>
    <w:uiPriority w:val="22"/>
    <w:qFormat/>
    <w:rsid w:val="004F41AE"/>
    <w:rPr>
      <w:b/>
      <w:bCs/>
    </w:rPr>
  </w:style>
  <w:style w:type="character" w:styleId="af9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a">
    <w:name w:val="УМК_ТаблШапка"/>
    <w:basedOn w:val="af0"/>
    <w:rsid w:val="004F41AE"/>
    <w:pPr>
      <w:keepNext/>
      <w:jc w:val="center"/>
    </w:pPr>
    <w:rPr>
      <w:bCs w:val="0"/>
      <w:i/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e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Emphasis"/>
    <w:basedOn w:val="a1"/>
    <w:uiPriority w:val="20"/>
    <w:qFormat/>
    <w:rsid w:val="004F41AE"/>
    <w:rPr>
      <w:i/>
      <w:iCs/>
    </w:rPr>
  </w:style>
  <w:style w:type="paragraph" w:styleId="af2">
    <w:name w:val="footer"/>
    <w:basedOn w:val="a0"/>
    <w:link w:val="af3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4F41A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First Indent"/>
    <w:basedOn w:val="ad"/>
    <w:link w:val="af7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Красная строка Знак"/>
    <w:basedOn w:val="ae"/>
    <w:link w:val="af6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Strong"/>
    <w:basedOn w:val="a1"/>
    <w:uiPriority w:val="22"/>
    <w:qFormat/>
    <w:rsid w:val="004F41AE"/>
    <w:rPr>
      <w:b/>
      <w:bCs/>
    </w:rPr>
  </w:style>
  <w:style w:type="character" w:styleId="af9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a">
    <w:name w:val="УМК_ТаблШапка"/>
    <w:basedOn w:val="af0"/>
    <w:rsid w:val="004F41AE"/>
    <w:pPr>
      <w:keepNext/>
      <w:jc w:val="center"/>
    </w:pPr>
    <w:rPr>
      <w:bCs w:val="0"/>
      <w:i/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e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.nwipa.ru:2264/reading.php?productid=341638" TargetMode="External"/><Relationship Id="rId13" Type="http://schemas.openxmlformats.org/officeDocument/2006/relationships/hyperlink" Target="https://nwipa.ru/data/gost7.0.11-201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ook/A5EA32DC-93EB-43A6-9475-3A0FCF96A3D8" TargetMode="External"/><Relationship Id="rId12" Type="http://schemas.openxmlformats.org/officeDocument/2006/relationships/hyperlink" Target="https://nwipa.ru/data/gost7.0.12-201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kniga.ru/news/9111-opublikovan-gost-bibliograficheskaya-zapis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dp.nwipa.ru:2239/1552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p.nwipa.ru:2239/9086.html" TargetMode="External"/><Relationship Id="rId14" Type="http://schemas.openxmlformats.org/officeDocument/2006/relationships/hyperlink" Target="http://nwi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C8D3-CEAE-4F43-96C5-3771C3D5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24</Pages>
  <Words>7557</Words>
  <Characters>43078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Курилович Александра Дмитриевна</cp:lastModifiedBy>
  <cp:revision>5</cp:revision>
  <cp:lastPrinted>2017-12-11T14:58:00Z</cp:lastPrinted>
  <dcterms:created xsi:type="dcterms:W3CDTF">2019-09-09T10:55:00Z</dcterms:created>
  <dcterms:modified xsi:type="dcterms:W3CDTF">2019-09-10T09:51:00Z</dcterms:modified>
</cp:coreProperties>
</file>